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CE5B83" w:rsidRDefault="00075083" w:rsidP="00825B67">
      <w:pPr>
        <w:ind w:left="142"/>
        <w:rPr>
          <w:lang w:val="pt-PT"/>
        </w:rPr>
      </w:pPr>
      <w:bookmarkStart w:id="0" w:name="_GoBack"/>
      <w:bookmarkEnd w:id="0"/>
    </w:p>
    <w:p w14:paraId="5E86DF62" w14:textId="77777777" w:rsidR="00075083" w:rsidRPr="00CE5B83" w:rsidRDefault="00075083" w:rsidP="00075083">
      <w:pPr>
        <w:rPr>
          <w:lang w:val="pt-PT"/>
        </w:rPr>
      </w:pPr>
    </w:p>
    <w:p w14:paraId="36148319" w14:textId="471F5F10" w:rsidR="00825B67" w:rsidRPr="00CE5B83" w:rsidRDefault="00825B67" w:rsidP="00075083">
      <w:pPr>
        <w:ind w:firstLine="708"/>
        <w:rPr>
          <w:lang w:val="pt-PT"/>
        </w:rPr>
      </w:pPr>
    </w:p>
    <w:p w14:paraId="466BE4DE" w14:textId="77777777" w:rsidR="00825B67" w:rsidRPr="00CE5B83" w:rsidRDefault="00825B67" w:rsidP="00825B67">
      <w:pPr>
        <w:rPr>
          <w:lang w:val="pt-PT"/>
        </w:rPr>
      </w:pPr>
    </w:p>
    <w:p w14:paraId="6155D778" w14:textId="77777777" w:rsidR="00825B67" w:rsidRPr="00CE5B83" w:rsidRDefault="00825B67" w:rsidP="00825B67">
      <w:pPr>
        <w:rPr>
          <w:lang w:val="pt-PT"/>
        </w:rPr>
      </w:pPr>
    </w:p>
    <w:p w14:paraId="3FD8AF6F" w14:textId="77777777" w:rsidR="00825B67" w:rsidRPr="00CE5B83" w:rsidRDefault="00825B67" w:rsidP="00825B67">
      <w:pPr>
        <w:rPr>
          <w:lang w:val="pt-PT"/>
        </w:rPr>
      </w:pPr>
    </w:p>
    <w:p w14:paraId="7FFE7601" w14:textId="77777777" w:rsidR="00825B67" w:rsidRPr="00CE5B83" w:rsidRDefault="00825B67" w:rsidP="00825B67">
      <w:pPr>
        <w:rPr>
          <w:lang w:val="pt-PT"/>
        </w:rPr>
      </w:pPr>
    </w:p>
    <w:p w14:paraId="48AF7DD6" w14:textId="77777777" w:rsidR="00825B67" w:rsidRPr="00CE5B83" w:rsidRDefault="00825B67" w:rsidP="00825B67">
      <w:pPr>
        <w:rPr>
          <w:lang w:val="pt-PT"/>
        </w:rPr>
      </w:pPr>
    </w:p>
    <w:p w14:paraId="09884862" w14:textId="77777777" w:rsidR="00825B67" w:rsidRPr="00CE5B83" w:rsidRDefault="00825B67" w:rsidP="00825B67">
      <w:pPr>
        <w:rPr>
          <w:lang w:val="pt-PT"/>
        </w:rPr>
      </w:pPr>
    </w:p>
    <w:p w14:paraId="54C0BCBD" w14:textId="77777777" w:rsidR="00825B67" w:rsidRPr="00CE5B83" w:rsidRDefault="00825B67" w:rsidP="00825B67">
      <w:pPr>
        <w:rPr>
          <w:lang w:val="pt-PT"/>
        </w:rPr>
      </w:pPr>
    </w:p>
    <w:p w14:paraId="22AE4FFF" w14:textId="77777777" w:rsidR="00825B67" w:rsidRPr="00CE5B83" w:rsidRDefault="00825B67" w:rsidP="00825B67">
      <w:pPr>
        <w:rPr>
          <w:lang w:val="pt-PT"/>
        </w:rPr>
      </w:pPr>
    </w:p>
    <w:p w14:paraId="6FBBCAD6" w14:textId="77777777" w:rsidR="005B1B13" w:rsidRPr="00CE5B83" w:rsidRDefault="005B1B13" w:rsidP="00825B67">
      <w:pPr>
        <w:rPr>
          <w:lang w:val="pt-PT"/>
        </w:rPr>
      </w:pPr>
    </w:p>
    <w:p w14:paraId="1261627D" w14:textId="6CAB6971" w:rsidR="005B1B13" w:rsidRPr="00CE5B83" w:rsidRDefault="005B1B13" w:rsidP="00825B67">
      <w:pPr>
        <w:rPr>
          <w:lang w:val="pt-PT"/>
        </w:rPr>
      </w:pPr>
    </w:p>
    <w:p w14:paraId="146F9F1A" w14:textId="628F6030" w:rsidR="005B1B13" w:rsidRPr="00CE5B83" w:rsidRDefault="005B1B13" w:rsidP="00825B67">
      <w:pPr>
        <w:rPr>
          <w:lang w:val="pt-PT"/>
        </w:rPr>
      </w:pPr>
    </w:p>
    <w:p w14:paraId="6A52727C" w14:textId="316A0474" w:rsidR="00825B67" w:rsidRPr="00CE5B83" w:rsidRDefault="002834D3" w:rsidP="00825B67">
      <w:pPr>
        <w:rPr>
          <w:lang w:val="pt-PT"/>
        </w:rPr>
      </w:pPr>
      <w:r w:rsidRPr="00CE5B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E0FC3C4">
                <wp:simplePos x="0" y="0"/>
                <wp:positionH relativeFrom="margin">
                  <wp:posOffset>908378</wp:posOffset>
                </wp:positionH>
                <wp:positionV relativeFrom="paragraph">
                  <wp:posOffset>163016</wp:posOffset>
                </wp:positionV>
                <wp:extent cx="5743902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43902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44E766AA" w:rsidR="00825B67" w:rsidRPr="0078378C" w:rsidRDefault="00A756CE" w:rsidP="00A756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56"/>
                                <w:szCs w:val="56"/>
                                <w:lang w:val="pt-PT"/>
                              </w:rPr>
                            </w:pPr>
                            <w:r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>Efeitos adversos dos pesticidas</w:t>
                            </w:r>
                            <w:r w:rsidR="00985BB6"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 xml:space="preserve"> </w:t>
                            </w:r>
                            <w:r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>na</w:t>
                            </w:r>
                            <w:r w:rsidR="00985BB6"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 xml:space="preserve"> </w:t>
                            </w:r>
                            <w:r w:rsidR="00985BB6"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br/>
                            </w:r>
                            <w:r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>saúde da função reprodutora e</w:t>
                            </w:r>
                            <w:r w:rsidR="00985BB6"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 xml:space="preserve"> </w:t>
                            </w:r>
                            <w:r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>na</w:t>
                            </w:r>
                            <w:r w:rsidR="00985BB6"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 xml:space="preserve"> </w:t>
                            </w:r>
                            <w:r w:rsidRPr="0078378C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pt-PT"/>
                              </w:rPr>
                              <w:t>gravidez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71.55pt;margin-top:12.85pt;width:452.3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" filled="f" stroked="f">
                <v:path arrowok="t"/>
                <v:textbox>
                  <w:txbxContent>
                    <w:p w14:paraId="7F6A72AA" w14:textId="44E766AA" w:rsidR="00825B67" w:rsidRPr="0078378C" w:rsidRDefault="00A756CE" w:rsidP="00A756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56"/>
                          <w:szCs w:val="56"/>
                          <w:lang w:val="pt-PT"/>
                        </w:rPr>
                      </w:pPr>
                      <w:bookmarkStart w:id="1" w:name="_GoBack"/>
                      <w:r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>Efeitos adversos dos pesticidas</w:t>
                      </w:r>
                      <w:r w:rsidR="00985BB6"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 xml:space="preserve"> </w:t>
                      </w:r>
                      <w:r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>na</w:t>
                      </w:r>
                      <w:r w:rsidR="00985BB6"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 xml:space="preserve"> </w:t>
                      </w:r>
                      <w:r w:rsidR="00985BB6"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br/>
                      </w:r>
                      <w:r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>saúde da função reprodutora e</w:t>
                      </w:r>
                      <w:r w:rsidR="00985BB6"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 xml:space="preserve"> </w:t>
                      </w:r>
                      <w:r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>na</w:t>
                      </w:r>
                      <w:r w:rsidR="00985BB6"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 xml:space="preserve"> </w:t>
                      </w:r>
                      <w:r w:rsidRPr="0078378C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pt-PT"/>
                        </w:rPr>
                        <w:t>gravidez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CE5B83" w:rsidRDefault="00825B67" w:rsidP="00825B67">
      <w:pPr>
        <w:rPr>
          <w:lang w:val="pt-PT"/>
        </w:rPr>
      </w:pPr>
    </w:p>
    <w:p w14:paraId="198EBD42" w14:textId="1DD98EBF" w:rsidR="00825B67" w:rsidRPr="00CE5B83" w:rsidRDefault="00825B67" w:rsidP="00825B67">
      <w:pPr>
        <w:tabs>
          <w:tab w:val="left" w:pos="3855"/>
        </w:tabs>
        <w:rPr>
          <w:lang w:val="pt-PT"/>
        </w:rPr>
      </w:pPr>
      <w:r w:rsidRPr="00CE5B83">
        <w:rPr>
          <w:lang w:val="pt-PT"/>
        </w:rPr>
        <w:tab/>
      </w:r>
    </w:p>
    <w:p w14:paraId="076AB40E" w14:textId="0A6D10D6" w:rsidR="00075083" w:rsidRPr="00CE5B83" w:rsidRDefault="00E81E94" w:rsidP="00825B67">
      <w:pPr>
        <w:tabs>
          <w:tab w:val="left" w:pos="3855"/>
        </w:tabs>
        <w:rPr>
          <w:lang w:val="pt-PT"/>
        </w:rPr>
        <w:sectPr w:rsidR="00075083" w:rsidRPr="00CE5B83" w:rsidSect="00825B6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CE5B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622E0C47">
                <wp:simplePos x="0" y="0"/>
                <wp:positionH relativeFrom="column">
                  <wp:posOffset>24130</wp:posOffset>
                </wp:positionH>
                <wp:positionV relativeFrom="paragraph">
                  <wp:posOffset>1591945</wp:posOffset>
                </wp:positionV>
                <wp:extent cx="7280910" cy="2257425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225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Lubomir Simeonov</w:t>
                            </w:r>
                            <w:r w:rsidR="00390509"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bg-BG"/>
                              </w:rPr>
                              <w:t>, Yordan Simeonov</w:t>
                            </w:r>
                          </w:p>
                          <w:p w14:paraId="32112728" w14:textId="77777777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 xml:space="preserve">Acad. G. Bonchev Str., Block 1 </w:t>
                            </w:r>
                          </w:p>
                          <w:p w14:paraId="7C5A4C26" w14:textId="77777777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1113 Sofia, Bulgaria</w:t>
                            </w:r>
                          </w:p>
                          <w:p w14:paraId="2F2846E4" w14:textId="77777777" w:rsidR="00A4043D" w:rsidRPr="00CE5B8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CE5B8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bg-BG"/>
                              </w:rPr>
                              <w:t>lubomir.simeonov@gmail.com</w:t>
                            </w:r>
                          </w:p>
                          <w:p w14:paraId="54F59A86" w14:textId="77777777" w:rsidR="00E81E94" w:rsidRPr="003C06AC" w:rsidRDefault="00E81E94" w:rsidP="00E81E9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pt-PT"/>
                              </w:rPr>
                            </w:pPr>
                          </w:p>
                          <w:p w14:paraId="4ACA33C2" w14:textId="067FF5E6" w:rsidR="00E81E94" w:rsidRPr="000F66C0" w:rsidRDefault="006E3F27" w:rsidP="006E3F2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</w:pP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Traduzido e adaptado por Helena Carmo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(helenacarmo@ff.up.pt)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e Fernando Remião</w:t>
                            </w:r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(</w:t>
                            </w:r>
                            <w:hyperlink r:id="rId13" w:history="1">
                              <w:r w:rsidRPr="006F7782">
                                <w:rPr>
                                  <w:rStyle w:val="Hyperlink"/>
                                  <w:rFonts w:ascii="Museo 700" w:hAnsi="Museo 700"/>
                                  <w:sz w:val="28"/>
                                  <w:szCs w:val="28"/>
                                  <w:lang w:val="pt-PT"/>
                                </w:rPr>
                                <w:t>remiao@ff.up.pt)</w:t>
                              </w:r>
                            </w:hyperlink>
                            <w:r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 xml:space="preserve"> do </w:t>
                            </w:r>
                            <w:r w:rsidRPr="000F66C0">
                              <w:rPr>
                                <w:rFonts w:ascii="Museo 700" w:hAnsi="Museo 700"/>
                                <w:color w:val="0070C0"/>
                                <w:sz w:val="28"/>
                                <w:szCs w:val="28"/>
                                <w:lang w:val="pt-PT"/>
                              </w:rPr>
                              <w:t>Lab. Toxicologia da Faculdade de Farmácia da U.Porto (Portugal)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BA62A66"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1.9pt;margin-top:125.35pt;width:573.3pt;height:17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" filled="f" stroked="f">
                <v:path arrowok="t"/>
                <v:textbox>
                  <w:txbxContent>
                    <w:p w14:paraId="70B6DB8A" w14:textId="5C54D60B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Lubomir Simeonov</w:t>
                      </w:r>
                      <w:r w:rsidR="00390509"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bg-BG"/>
                        </w:rPr>
                        <w:t>, Yordan Simeonov</w:t>
                      </w:r>
                    </w:p>
                    <w:p w14:paraId="32112728" w14:textId="77777777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Space Research and Technology Institute (SRTI)</w:t>
                      </w:r>
                    </w:p>
                    <w:p w14:paraId="57180445" w14:textId="77777777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 xml:space="preserve">Acad. G. Bonchev Str., Block 1 </w:t>
                      </w:r>
                    </w:p>
                    <w:p w14:paraId="7C5A4C26" w14:textId="77777777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1113 Sofia, Bulgaria</w:t>
                      </w:r>
                    </w:p>
                    <w:p w14:paraId="2F2846E4" w14:textId="77777777" w:rsidR="00A4043D" w:rsidRPr="00CE5B83" w:rsidRDefault="00A4043D" w:rsidP="00A404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bg-BG"/>
                        </w:rPr>
                      </w:pPr>
                      <w:r w:rsidRPr="00CE5B8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bg-BG"/>
                        </w:rPr>
                        <w:t>lubomir.simeonov@gmail.com</w:t>
                      </w:r>
                    </w:p>
                    <w:p w14:paraId="54F59A86" w14:textId="77777777" w:rsidR="00E81E94" w:rsidRPr="003C06AC" w:rsidRDefault="00E81E94" w:rsidP="00E81E9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pt-PT"/>
                        </w:rPr>
                      </w:pPr>
                    </w:p>
                    <w:p w14:paraId="4ACA33C2" w14:textId="067FF5E6" w:rsidR="00E81E94" w:rsidRPr="000F66C0" w:rsidRDefault="006E3F27" w:rsidP="006E3F2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</w:pP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Traduzido e adaptado por Helena Carmo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(helenacarmo@ff.up.pt)</w:t>
                      </w: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e Fernando Remião</w:t>
                      </w:r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(</w:t>
                      </w:r>
                      <w:hyperlink r:id="rId14" w:history="1">
                        <w:r w:rsidRPr="006F7782">
                          <w:rPr>
                            <w:rStyle w:val="Hyperlink"/>
                            <w:rFonts w:ascii="Museo 700" w:hAnsi="Museo 700"/>
                            <w:sz w:val="28"/>
                            <w:szCs w:val="28"/>
                            <w:lang w:val="pt-PT"/>
                          </w:rPr>
                          <w:t>remiao@ff.up.pt)</w:t>
                        </w:r>
                      </w:hyperlink>
                      <w:r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 do </w:t>
                      </w:r>
                      <w:proofErr w:type="spellStart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Lab</w:t>
                      </w:r>
                      <w:proofErr w:type="spellEnd"/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 xml:space="preserve">. </w:t>
                      </w:r>
                      <w:r w:rsidRPr="000F66C0">
                        <w:rPr>
                          <w:rFonts w:ascii="Museo 700" w:hAnsi="Museo 700"/>
                          <w:color w:val="0070C0"/>
                          <w:sz w:val="28"/>
                          <w:szCs w:val="28"/>
                          <w:lang w:val="pt-PT"/>
                        </w:rPr>
                        <w:t>Toxicologia da Faculdade de Farmácia da U.Porto (Portugal)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CE5B8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4D24BBB7">
                <wp:simplePos x="0" y="0"/>
                <wp:positionH relativeFrom="page">
                  <wp:posOffset>3197225</wp:posOffset>
                </wp:positionH>
                <wp:positionV relativeFrom="paragraph">
                  <wp:posOffset>4133850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rect w14:anchorId="6EFFC56D" id="Rettangolo 9" o:spid="_x0000_s1028" style="position:absolute;margin-left:251.75pt;margin-top:325.5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pt-PT" w:eastAsia="pt-PT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CE5B83">
        <w:rPr>
          <w:lang w:val="pt-PT"/>
        </w:rPr>
        <w:tab/>
      </w:r>
      <w:r w:rsidR="0096761F" w:rsidRPr="00CE5B83">
        <w:rPr>
          <w:lang w:val="pt-PT"/>
        </w:rPr>
        <w:t> </w:t>
      </w:r>
    </w:p>
    <w:p w14:paraId="115678EB" w14:textId="60343B0B" w:rsidR="00BD5584" w:rsidRPr="00CE5B83" w:rsidRDefault="00BD5584" w:rsidP="004C5C76">
      <w:pPr>
        <w:rPr>
          <w:lang w:val="pt-PT"/>
        </w:rPr>
      </w:pPr>
    </w:p>
    <w:p w14:paraId="3BB1226E" w14:textId="77777777" w:rsidR="000D58BE" w:rsidRPr="00CE5B83" w:rsidRDefault="000D58BE" w:rsidP="004C5C76">
      <w:pPr>
        <w:rPr>
          <w:lang w:val="pt-PT"/>
        </w:rPr>
      </w:pPr>
    </w:p>
    <w:p w14:paraId="06D39599" w14:textId="187AD16A" w:rsidR="008B4FFB" w:rsidRPr="00CE5B83" w:rsidRDefault="00AC265B" w:rsidP="00AC265B">
      <w:pPr>
        <w:rPr>
          <w:rFonts w:ascii="Garamond" w:hAnsi="Garamond"/>
          <w:b/>
          <w:color w:val="0070C0"/>
          <w:sz w:val="32"/>
          <w:szCs w:val="32"/>
          <w:lang w:val="pt-PT"/>
        </w:rPr>
      </w:pPr>
      <w:r w:rsidRPr="00AC265B">
        <w:rPr>
          <w:rFonts w:ascii="Garamond" w:hAnsi="Garamond"/>
          <w:b/>
          <w:color w:val="0070C0"/>
          <w:sz w:val="32"/>
          <w:szCs w:val="32"/>
          <w:lang w:val="pt-PT"/>
        </w:rPr>
        <w:t xml:space="preserve">Efeitos adversos dos pesticidas na </w:t>
      </w:r>
      <w:r>
        <w:rPr>
          <w:rFonts w:ascii="Garamond" w:hAnsi="Garamond"/>
          <w:b/>
          <w:color w:val="0070C0"/>
          <w:sz w:val="32"/>
          <w:szCs w:val="32"/>
          <w:lang w:val="pt-PT"/>
        </w:rPr>
        <w:t xml:space="preserve">saúde da função </w:t>
      </w:r>
      <w:r w:rsidRPr="00AC265B">
        <w:rPr>
          <w:rFonts w:ascii="Garamond" w:hAnsi="Garamond"/>
          <w:b/>
          <w:color w:val="0070C0"/>
          <w:sz w:val="32"/>
          <w:szCs w:val="32"/>
          <w:lang w:val="pt-PT"/>
        </w:rPr>
        <w:t>reprodutora e na gravidez</w:t>
      </w:r>
    </w:p>
    <w:p w14:paraId="15829F78" w14:textId="51F43A22" w:rsidR="000D58BE" w:rsidRDefault="000D58BE" w:rsidP="004C5C76">
      <w:pPr>
        <w:rPr>
          <w:lang w:val="pt-PT"/>
        </w:rPr>
      </w:pPr>
    </w:p>
    <w:p w14:paraId="6C4D1389" w14:textId="5E33EF99" w:rsidR="004C5B10" w:rsidRPr="00CE5B83" w:rsidRDefault="00AC630E" w:rsidP="00AC630E">
      <w:pPr>
        <w:spacing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Exposição a pesticidas e gravidez</w:t>
      </w:r>
    </w:p>
    <w:p w14:paraId="19275F01" w14:textId="77777777" w:rsidR="00524A88" w:rsidRPr="00CE5B83" w:rsidRDefault="00524A88" w:rsidP="004C5B10">
      <w:pPr>
        <w:spacing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</w:p>
    <w:p w14:paraId="78CE5E8A" w14:textId="67095B42" w:rsidR="00E04E7A" w:rsidRDefault="00E04E7A" w:rsidP="004C5B10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 contato com pesticidas é prejudicial, especialmente durante a gravidez. Pode conduzir a 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aborto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(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aborto espontâneo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), 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nacimentos pré-termo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baixo peso à nascença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malformações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mais tarde a </w:t>
      </w:r>
      <w:r w:rsidRPr="00E04E7A">
        <w:rPr>
          <w:rFonts w:eastAsia="+mn-ea" w:cs="+mn-cs"/>
          <w:i/>
          <w:iCs/>
          <w:kern w:val="24"/>
          <w:sz w:val="22"/>
          <w:szCs w:val="22"/>
          <w:lang w:val="pt-PT"/>
        </w:rPr>
        <w:t>problemas de aprendizagem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da criança.</w:t>
      </w:r>
    </w:p>
    <w:p w14:paraId="274F5D56" w14:textId="037CC796" w:rsidR="00E04E7A" w:rsidRDefault="00E04E7A" w:rsidP="004C5B10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A futura mãe pode estar exposta a uma quantidade elevada de pesticidas se residir ou trabalhar numa área de culturas agrícolas.</w:t>
      </w:r>
      <w:r w:rsidR="00391AE0">
        <w:rPr>
          <w:rFonts w:eastAsia="+mn-ea" w:cs="+mn-cs"/>
          <w:kern w:val="24"/>
          <w:sz w:val="22"/>
          <w:szCs w:val="22"/>
          <w:lang w:val="pt-PT"/>
        </w:rPr>
        <w:t xml:space="preserve"> Durante a gravidez, é muito importante que a futura mãe evite a exposição aos pesticidas.</w:t>
      </w:r>
    </w:p>
    <w:p w14:paraId="63F3654E" w14:textId="52312E64" w:rsidR="004C5B10" w:rsidRPr="00CE5B83" w:rsidRDefault="00391AE0" w:rsidP="00391AE0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>
        <w:rPr>
          <w:rFonts w:eastAsia="Times New Roman" w:cs="Times New Roman"/>
          <w:sz w:val="22"/>
          <w:szCs w:val="22"/>
          <w:lang w:val="pt-PT"/>
        </w:rPr>
        <w:t>As medidas de precaução, mesmo sem estar grávida, são fundamentais especialmente se a futura mãe está a planear a gravidez ou se suspeita que poderá estar grávida. Muitas vezes a exposição aos pesticidas ocorre nas primeiras semanas de gravidez, antes da mulher tomar consciência de que está grávida, e estas primeiras semanas correspondem ao período em que a exposição é mais perigosa.</w:t>
      </w:r>
    </w:p>
    <w:p w14:paraId="2035E73A" w14:textId="27705D01" w:rsidR="004C5B10" w:rsidRPr="00CE5B83" w:rsidRDefault="004C5B10" w:rsidP="004C5B10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</w:p>
    <w:p w14:paraId="49970811" w14:textId="7CF22FB6" w:rsidR="008B3798" w:rsidRPr="00CE5B83" w:rsidRDefault="00391AE0" w:rsidP="00391AE0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Pesticida</w:t>
      </w:r>
      <w:r w:rsidR="008B3798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s &amp;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Saúde da função reprodutora</w:t>
      </w:r>
    </w:p>
    <w:p w14:paraId="45E0A056" w14:textId="558F20ED" w:rsidR="00391AE0" w:rsidRDefault="00391AE0" w:rsidP="008B3798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Muitos pesticidas são desreguladores endócrinos e interferem com a sinalização biológica do organismo. Alguns compostos químicos são rapidamente eliminados do organismo enquanto outros são transportados através do sangue e permanecem nos tecidos durante anos. Os pesticidas são prejudiciais para o sistema reprodutor, por vezes matando ou danificando as células e resultando em </w:t>
      </w:r>
      <w:r w:rsidRPr="00391AE0">
        <w:rPr>
          <w:rFonts w:eastAsia="+mn-ea" w:cs="+mn-cs"/>
          <w:i/>
          <w:iCs/>
          <w:kern w:val="24"/>
          <w:sz w:val="22"/>
          <w:szCs w:val="22"/>
          <w:lang w:val="pt-PT"/>
        </w:rPr>
        <w:t>infertilidade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0E0D8668" w14:textId="77777777" w:rsidR="000D58BE" w:rsidRPr="00CE5B83" w:rsidRDefault="000D58BE" w:rsidP="004C5C76">
      <w:pPr>
        <w:rPr>
          <w:lang w:val="pt-PT"/>
        </w:rPr>
      </w:pPr>
    </w:p>
    <w:p w14:paraId="23BA07EE" w14:textId="77777777" w:rsidR="000D58BE" w:rsidRPr="00CE5B83" w:rsidRDefault="000D58BE" w:rsidP="004C5C76">
      <w:pPr>
        <w:rPr>
          <w:lang w:val="pt-PT"/>
        </w:rPr>
      </w:pPr>
    </w:p>
    <w:p w14:paraId="32CEF560" w14:textId="26BBC23E" w:rsidR="000D58BE" w:rsidRPr="00CE5B83" w:rsidRDefault="00E40943" w:rsidP="00E40943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0C17966C" wp14:editId="625D8645">
            <wp:extent cx="3438817" cy="2073083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5165" cy="208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3B64" w14:textId="77777777" w:rsidR="000D58BE" w:rsidRPr="00CE5B83" w:rsidRDefault="000D58BE" w:rsidP="004C5C76">
      <w:pPr>
        <w:rPr>
          <w:lang w:val="pt-PT"/>
        </w:rPr>
      </w:pPr>
    </w:p>
    <w:p w14:paraId="78FB4B29" w14:textId="77777777" w:rsidR="000D58BE" w:rsidRPr="00CE5B83" w:rsidRDefault="000D58BE" w:rsidP="004C5C76">
      <w:pPr>
        <w:rPr>
          <w:lang w:val="pt-PT"/>
        </w:rPr>
      </w:pPr>
    </w:p>
    <w:p w14:paraId="52062357" w14:textId="77777777" w:rsidR="00E40943" w:rsidRPr="00391AE0" w:rsidRDefault="00E40943" w:rsidP="00E40943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</w:p>
    <w:p w14:paraId="6D049356" w14:textId="1626FC70" w:rsidR="00391AE0" w:rsidRDefault="00391AE0" w:rsidP="004E3BDF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Os pesticidas têm também sido implicados em </w:t>
      </w:r>
      <w:r w:rsidRPr="00D33239">
        <w:rPr>
          <w:rFonts w:eastAsia="+mn-ea" w:cs="+mn-cs"/>
          <w:i/>
          <w:iCs/>
          <w:kern w:val="24"/>
          <w:sz w:val="22"/>
          <w:szCs w:val="22"/>
          <w:lang w:val="pt-PT"/>
        </w:rPr>
        <w:t>aborto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D33239">
        <w:rPr>
          <w:rFonts w:eastAsia="+mn-ea" w:cs="+mn-cs"/>
          <w:i/>
          <w:iCs/>
          <w:kern w:val="24"/>
          <w:sz w:val="22"/>
          <w:szCs w:val="22"/>
          <w:lang w:val="pt-PT"/>
        </w:rPr>
        <w:t>nascimento prematuro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D33239">
        <w:rPr>
          <w:rFonts w:eastAsia="+mn-ea" w:cs="+mn-cs"/>
          <w:i/>
          <w:iCs/>
          <w:kern w:val="24"/>
          <w:sz w:val="22"/>
          <w:szCs w:val="22"/>
          <w:lang w:val="pt-PT"/>
        </w:rPr>
        <w:t>fertilidade reduzida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D33239">
        <w:rPr>
          <w:rFonts w:eastAsia="+mn-ea" w:cs="+mn-cs"/>
          <w:kern w:val="24"/>
          <w:sz w:val="22"/>
          <w:szCs w:val="22"/>
          <w:u w:val="single"/>
          <w:lang w:val="pt-PT"/>
        </w:rPr>
        <w:t>em homens e mulheres</w:t>
      </w:r>
      <w:r>
        <w:rPr>
          <w:rFonts w:eastAsia="+mn-ea" w:cs="+mn-cs"/>
          <w:kern w:val="24"/>
          <w:sz w:val="22"/>
          <w:szCs w:val="22"/>
          <w:lang w:val="pt-PT"/>
        </w:rPr>
        <w:t>, alterações no rácio de género (</w:t>
      </w:r>
      <w:r w:rsidR="00D33239">
        <w:rPr>
          <w:rFonts w:eastAsia="+mn-ea" w:cs="+mn-cs"/>
          <w:kern w:val="24"/>
          <w:sz w:val="22"/>
          <w:szCs w:val="22"/>
          <w:lang w:val="pt-PT"/>
        </w:rPr>
        <w:t xml:space="preserve">com menor nascimento de rapazes) e uma série de </w:t>
      </w:r>
      <w:r w:rsidR="00D33239" w:rsidRPr="00D33239">
        <w:rPr>
          <w:rFonts w:eastAsia="+mn-ea" w:cs="+mn-cs"/>
          <w:kern w:val="24"/>
          <w:sz w:val="22"/>
          <w:szCs w:val="22"/>
          <w:u w:val="single"/>
          <w:lang w:val="pt-PT"/>
        </w:rPr>
        <w:t>malformações e defeitos no desenvolvimento</w:t>
      </w:r>
      <w:r w:rsidR="00D33239">
        <w:rPr>
          <w:rFonts w:eastAsia="+mn-ea" w:cs="+mn-cs"/>
          <w:kern w:val="24"/>
          <w:sz w:val="22"/>
          <w:szCs w:val="22"/>
          <w:lang w:val="pt-PT"/>
        </w:rPr>
        <w:t xml:space="preserve">. Os estudos de investigação indicam que as crianças expostas a pesticidas, quer </w:t>
      </w:r>
      <w:r w:rsidR="00D33239" w:rsidRPr="00D33239">
        <w:rPr>
          <w:rFonts w:eastAsia="+mn-ea" w:cs="+mn-cs"/>
          <w:i/>
          <w:iCs/>
          <w:kern w:val="24"/>
          <w:sz w:val="22"/>
          <w:szCs w:val="22"/>
          <w:lang w:val="pt-PT"/>
        </w:rPr>
        <w:t>in útero</w:t>
      </w:r>
      <w:r w:rsidR="00D33239">
        <w:rPr>
          <w:rFonts w:eastAsia="+mn-ea" w:cs="+mn-cs"/>
          <w:kern w:val="24"/>
          <w:sz w:val="22"/>
          <w:szCs w:val="22"/>
          <w:lang w:val="pt-PT"/>
        </w:rPr>
        <w:t xml:space="preserve"> (refere-se à criança antes do nascimento, ao estado pré-natal ou ao feto), quer durante outros períodos críticos para o desenvolvimento, enfrentam riscos significativos para a saúde que incluem uma maior incidência de.</w:t>
      </w:r>
    </w:p>
    <w:p w14:paraId="38B83612" w14:textId="52BC4032" w:rsidR="004E3BDF" w:rsidRPr="00CE5B83" w:rsidRDefault="004E3BDF" w:rsidP="00D33239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D33239">
        <w:rPr>
          <w:rFonts w:eastAsia="+mn-ea" w:cs="+mn-cs"/>
          <w:i/>
          <w:iCs/>
          <w:kern w:val="24"/>
          <w:sz w:val="22"/>
          <w:szCs w:val="22"/>
          <w:lang w:val="pt-PT"/>
        </w:rPr>
        <w:t>malformações e defeitos à nascença</w:t>
      </w:r>
    </w:p>
    <w:p w14:paraId="0DFF1241" w14:textId="37682B62" w:rsidR="004E3BDF" w:rsidRPr="00CE5B83" w:rsidRDefault="004E3BDF" w:rsidP="00D33239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D33239">
        <w:rPr>
          <w:rFonts w:eastAsia="+mn-ea" w:cs="+mn-cs"/>
          <w:i/>
          <w:iCs/>
          <w:kern w:val="24"/>
          <w:sz w:val="22"/>
          <w:szCs w:val="22"/>
          <w:lang w:val="pt-PT"/>
        </w:rPr>
        <w:t>retardação do desenvolvimento neurológico e cognitivo</w:t>
      </w:r>
    </w:p>
    <w:p w14:paraId="0D6C068E" w14:textId="2EEE8741" w:rsidR="004E3BDF" w:rsidRPr="00CE5B83" w:rsidRDefault="004E3BDF" w:rsidP="004E3BDF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D33239">
        <w:rPr>
          <w:rFonts w:eastAsia="+mn-ea" w:cs="+mn-cs"/>
          <w:i/>
          <w:iCs/>
          <w:kern w:val="24"/>
          <w:sz w:val="22"/>
          <w:szCs w:val="22"/>
          <w:lang w:val="pt-PT"/>
        </w:rPr>
        <w:t>tumores cerebrais na infância</w:t>
      </w:r>
    </w:p>
    <w:p w14:paraId="04443F3F" w14:textId="6B8DDAFF" w:rsidR="004E3BDF" w:rsidRPr="00CE5B83" w:rsidRDefault="004E3BDF" w:rsidP="00572060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572060">
        <w:rPr>
          <w:rFonts w:eastAsia="+mn-ea" w:cs="+mn-cs"/>
          <w:i/>
          <w:iCs/>
          <w:kern w:val="24"/>
          <w:sz w:val="22"/>
          <w:szCs w:val="22"/>
          <w:lang w:val="pt-PT"/>
        </w:rPr>
        <w:t>perturbações do espectro do a</w:t>
      </w:r>
      <w:r w:rsidR="00D33239" w:rsidRPr="00D33239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utismo </w:t>
      </w: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(ASD</w:t>
      </w:r>
      <w:r w:rsidR="00572060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; </w:t>
      </w:r>
      <w:r w:rsidR="00572060"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Autism Spectrum Disorders</w:t>
      </w: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)</w:t>
      </w:r>
    </w:p>
    <w:p w14:paraId="493AF634" w14:textId="0AC02805" w:rsidR="004E3BDF" w:rsidRPr="00CE5B83" w:rsidRDefault="004E3BDF" w:rsidP="00572060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572060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transtorno do </w:t>
      </w:r>
      <w:r w:rsidR="006928C5">
        <w:rPr>
          <w:rFonts w:eastAsia="+mn-ea" w:cs="+mn-cs"/>
          <w:i/>
          <w:iCs/>
          <w:kern w:val="24"/>
          <w:sz w:val="22"/>
          <w:szCs w:val="22"/>
          <w:lang w:val="pt-PT"/>
        </w:rPr>
        <w:t>deficit</w:t>
      </w:r>
      <w:r w:rsidR="00572060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 de atenção e h</w:t>
      </w:r>
      <w:r w:rsidR="00572060" w:rsidRPr="00572060">
        <w:rPr>
          <w:rFonts w:eastAsia="+mn-ea" w:cs="+mn-cs"/>
          <w:i/>
          <w:iCs/>
          <w:kern w:val="24"/>
          <w:sz w:val="22"/>
          <w:szCs w:val="22"/>
          <w:lang w:val="pt-PT"/>
        </w:rPr>
        <w:t>iperatividade</w:t>
      </w:r>
    </w:p>
    <w:p w14:paraId="76040A12" w14:textId="7AF847E7" w:rsidR="004E3BDF" w:rsidRPr="00CE5B83" w:rsidRDefault="004E3BDF" w:rsidP="00572060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- </w:t>
      </w:r>
      <w:r w:rsidR="00572060">
        <w:rPr>
          <w:rFonts w:eastAsia="+mn-ea" w:cs="+mn-cs"/>
          <w:i/>
          <w:iCs/>
          <w:kern w:val="24"/>
          <w:sz w:val="22"/>
          <w:szCs w:val="22"/>
          <w:lang w:val="pt-PT"/>
        </w:rPr>
        <w:t>desregulação endócrina</w:t>
      </w:r>
    </w:p>
    <w:p w14:paraId="5B7F49F2" w14:textId="77777777" w:rsidR="000D58BE" w:rsidRPr="00CE5B83" w:rsidRDefault="000D58BE" w:rsidP="004C5C76">
      <w:pPr>
        <w:rPr>
          <w:lang w:val="pt-PT"/>
        </w:rPr>
      </w:pPr>
    </w:p>
    <w:p w14:paraId="3D44B20A" w14:textId="2D20E180" w:rsidR="000D58BE" w:rsidRPr="00CE5B83" w:rsidRDefault="00753C83" w:rsidP="00753C83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6177C38A" wp14:editId="2900A891">
            <wp:extent cx="2451489" cy="2451489"/>
            <wp:effectExtent l="0" t="0" r="6350" b="635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56363" cy="24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FD68" w14:textId="57F9F4AC" w:rsidR="000D58BE" w:rsidRPr="00CE5B83" w:rsidRDefault="00572060" w:rsidP="004C5C76">
      <w:pPr>
        <w:rPr>
          <w:lang w:val="pt-PT"/>
        </w:rPr>
      </w:pPr>
      <w:r>
        <w:rPr>
          <w:lang w:val="pt-PT"/>
        </w:rPr>
        <w:t xml:space="preserve">Todos os pesticidas apresentam </w:t>
      </w:r>
      <w:r w:rsidRPr="00572060">
        <w:rPr>
          <w:u w:val="single"/>
          <w:lang w:val="pt-PT"/>
        </w:rPr>
        <w:t>algum nível de toxicidade</w:t>
      </w:r>
      <w:r>
        <w:rPr>
          <w:lang w:val="pt-PT"/>
        </w:rPr>
        <w:t xml:space="preserve"> e representam algum risco durante a </w:t>
      </w:r>
      <w:r w:rsidRPr="00572060">
        <w:rPr>
          <w:u w:val="single"/>
          <w:lang w:val="pt-PT"/>
        </w:rPr>
        <w:t>gravidez</w:t>
      </w:r>
      <w:r>
        <w:rPr>
          <w:lang w:val="pt-PT"/>
        </w:rPr>
        <w:t>.</w:t>
      </w:r>
    </w:p>
    <w:p w14:paraId="00520343" w14:textId="2DA724D3" w:rsidR="00913688" w:rsidRDefault="00913688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O risco depende da </w:t>
      </w:r>
      <w:r w:rsidRPr="00913688">
        <w:rPr>
          <w:rFonts w:eastAsia="+mn-ea" w:cs="+mn-cs"/>
          <w:kern w:val="24"/>
          <w:sz w:val="22"/>
          <w:szCs w:val="22"/>
          <w:u w:val="single"/>
          <w:lang w:val="pt-PT"/>
        </w:rPr>
        <w:t>toxicidade dos componentes dos pesticidas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da quantidade a que a mãe e o bebé estão expostos durante a gravidez. Durante o período da gravidez, o cérebro do bebé, o sistema nervoso e os órgãos estão a desenvolver-se rapidamente e podem ser mais sensíveis aos efeitos tóxicos dos pesticidas. </w:t>
      </w:r>
      <w:r w:rsidRPr="00913688">
        <w:rPr>
          <w:rFonts w:eastAsia="+mn-ea" w:cs="+mn-cs"/>
          <w:kern w:val="24"/>
          <w:sz w:val="22"/>
          <w:szCs w:val="22"/>
          <w:u w:val="single"/>
          <w:lang w:val="pt-PT"/>
        </w:rPr>
        <w:t>Por este motivo, é importante minimizar a exposição aos pesticidas durante a gravidez.</w:t>
      </w:r>
    </w:p>
    <w:p w14:paraId="664AEBAC" w14:textId="77777777" w:rsidR="00F05415" w:rsidRPr="00CE5B83" w:rsidRDefault="00F05415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u w:val="single"/>
          <w:lang w:val="pt-PT"/>
        </w:rPr>
      </w:pPr>
    </w:p>
    <w:p w14:paraId="63400F6E" w14:textId="07CE5FC8" w:rsidR="00F05415" w:rsidRPr="00EE483A" w:rsidRDefault="00913688" w:rsidP="005B4EA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u w:val="single"/>
          <w:lang w:val="pt-PT"/>
        </w:rPr>
        <w:lastRenderedPageBreak/>
        <w:t>As exposições precoces</w:t>
      </w:r>
      <w:r w:rsidR="00EE483A">
        <w:rPr>
          <w:rFonts w:eastAsia="+mn-ea" w:cs="+mn-cs"/>
          <w:kern w:val="24"/>
          <w:sz w:val="22"/>
          <w:szCs w:val="22"/>
          <w:lang w:val="pt-PT"/>
        </w:rPr>
        <w:t xml:space="preserve"> a poluentes ambientais podem resultar em </w:t>
      </w:r>
      <w:r w:rsidR="00EE483A" w:rsidRPr="00EE483A">
        <w:rPr>
          <w:rFonts w:eastAsia="+mn-ea" w:cs="+mn-cs"/>
          <w:b/>
          <w:bCs/>
          <w:kern w:val="24"/>
          <w:sz w:val="22"/>
          <w:szCs w:val="22"/>
          <w:lang w:val="pt-PT"/>
        </w:rPr>
        <w:t>alterações subtis e indetetáveis</w:t>
      </w:r>
      <w:r w:rsidR="00EE483A">
        <w:rPr>
          <w:rFonts w:eastAsia="+mn-ea" w:cs="+mn-cs"/>
          <w:kern w:val="24"/>
          <w:sz w:val="22"/>
          <w:szCs w:val="22"/>
          <w:lang w:val="pt-PT"/>
        </w:rPr>
        <w:t xml:space="preserve"> que afetam o funcionamento do organismo, mas que só se tornam evidentes muita mais tardiamente durante o </w:t>
      </w:r>
      <w:r w:rsidR="00EE483A" w:rsidRPr="00EE483A">
        <w:rPr>
          <w:rFonts w:eastAsia="+mn-ea" w:cs="+mn-cs"/>
          <w:kern w:val="24"/>
          <w:sz w:val="22"/>
          <w:szCs w:val="22"/>
          <w:u w:val="single"/>
          <w:lang w:val="pt-PT"/>
        </w:rPr>
        <w:t>desenvolvimento da criança</w:t>
      </w:r>
      <w:r w:rsidR="00EE483A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194F87C3" w14:textId="3A4304C9" w:rsidR="00462AAF" w:rsidRPr="00CE5B83" w:rsidRDefault="00EE483A" w:rsidP="00EE483A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u w:val="single"/>
          <w:lang w:val="pt-PT"/>
        </w:rPr>
      </w:pPr>
      <w:r w:rsidRPr="00EE483A">
        <w:rPr>
          <w:rFonts w:eastAsia="+mn-ea" w:cs="+mn-cs"/>
          <w:kern w:val="24"/>
          <w:sz w:val="22"/>
          <w:szCs w:val="22"/>
          <w:lang w:val="pt-PT"/>
        </w:rPr>
        <w:t xml:space="preserve">Estas </w:t>
      </w:r>
      <w:r>
        <w:rPr>
          <w:rFonts w:eastAsia="+mn-ea" w:cs="+mn-cs"/>
          <w:kern w:val="24"/>
          <w:sz w:val="22"/>
          <w:szCs w:val="22"/>
          <w:u w:val="single"/>
          <w:lang w:val="pt-PT"/>
        </w:rPr>
        <w:t>alterações subtis</w:t>
      </w:r>
      <w:r w:rsidRPr="00EE483A">
        <w:rPr>
          <w:rFonts w:eastAsia="+mn-ea" w:cs="+mn-cs"/>
          <w:kern w:val="24"/>
          <w:sz w:val="22"/>
          <w:szCs w:val="22"/>
          <w:lang w:val="pt-PT"/>
        </w:rPr>
        <w:t xml:space="preserve"> que ocorrem durante o desenvolvimento fetal 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e no início da infância contribuem não só para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alterações no desenvolvimento neurológico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comportamentais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na infância, mas também para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doenças na idade adulta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incluindo a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obesidade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doenças neurodegenerativas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como por exemplo a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doença de Parkinson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de </w:t>
      </w:r>
      <w:r w:rsidRPr="00EE483A">
        <w:rPr>
          <w:rFonts w:eastAsia="+mn-ea" w:cs="+mn-cs"/>
          <w:i/>
          <w:iCs/>
          <w:kern w:val="24"/>
          <w:sz w:val="22"/>
          <w:szCs w:val="22"/>
          <w:lang w:val="pt-PT"/>
        </w:rPr>
        <w:t>Alzheimer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</w:t>
      </w:r>
      <w:r w:rsidRPr="00EE483A">
        <w:rPr>
          <w:rFonts w:eastAsia="+mn-ea" w:cs="+mn-cs"/>
          <w:b/>
          <w:bCs/>
          <w:kern w:val="24"/>
          <w:sz w:val="22"/>
          <w:szCs w:val="22"/>
          <w:u w:val="single"/>
          <w:lang w:val="pt-PT"/>
        </w:rPr>
        <w:t>Este é o motivo pelo qual é importante minimizar a exposição a substâncias potencialmente tóxicas no início da vida da criança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</w:t>
      </w:r>
      <w:r w:rsidR="00395CFF">
        <w:rPr>
          <w:rFonts w:eastAsia="+mn-ea" w:cs="+mn-cs"/>
          <w:kern w:val="24"/>
          <w:sz w:val="22"/>
          <w:szCs w:val="22"/>
          <w:lang w:val="pt-PT"/>
        </w:rPr>
        <w:t xml:space="preserve">Durante o primeiro trimestre (3 meses) da </w:t>
      </w:r>
      <w:r w:rsidR="00395CFF" w:rsidRPr="00395CFF">
        <w:rPr>
          <w:rFonts w:eastAsia="+mn-ea" w:cs="+mn-cs"/>
          <w:kern w:val="24"/>
          <w:sz w:val="22"/>
          <w:szCs w:val="22"/>
          <w:u w:val="single"/>
          <w:lang w:val="pt-PT"/>
        </w:rPr>
        <w:t>gravidez</w:t>
      </w:r>
      <w:r w:rsidR="00395CFF">
        <w:rPr>
          <w:rFonts w:eastAsia="+mn-ea" w:cs="+mn-cs"/>
          <w:kern w:val="24"/>
          <w:sz w:val="22"/>
          <w:szCs w:val="22"/>
          <w:lang w:val="pt-PT"/>
        </w:rPr>
        <w:t>, o sistema nervoso do bebé está em rápido desenvolvimento, pelo que a futura mãe deverá evitar qualquer tipo de contacto com pesticidas durante este período.</w:t>
      </w:r>
    </w:p>
    <w:p w14:paraId="5A58D6CC" w14:textId="77777777" w:rsidR="009B7E12" w:rsidRPr="00CE5B83" w:rsidRDefault="009B7E12" w:rsidP="00782B96">
      <w:pPr>
        <w:spacing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</w:p>
    <w:p w14:paraId="68431167" w14:textId="35384CDC" w:rsidR="00B32872" w:rsidRPr="00CE5B83" w:rsidRDefault="00395CFF" w:rsidP="00395CFF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Pesticida</w:t>
      </w:r>
      <w:r w:rsidR="00B32872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s &amp;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Gravidez</w:t>
      </w:r>
      <w:r w:rsidR="00B32872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: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Pesticidas de Uso Agrícola &amp; Inseticida</w:t>
      </w:r>
      <w:r w:rsidR="00B32872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s</w:t>
      </w:r>
    </w:p>
    <w:p w14:paraId="3E106B88" w14:textId="52E32A16" w:rsidR="007317BE" w:rsidRDefault="007317BE" w:rsidP="00B32872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Alguns estudos demonstram que o maior risco de exposição a pesticidas ocorre entre as </w:t>
      </w:r>
      <w:r w:rsidRPr="007317BE">
        <w:rPr>
          <w:rFonts w:eastAsia="+mn-ea" w:cs="+mn-cs"/>
          <w:kern w:val="24"/>
          <w:sz w:val="22"/>
          <w:szCs w:val="22"/>
          <w:u w:val="single"/>
          <w:lang w:val="pt-PT"/>
        </w:rPr>
        <w:t>primeiras 3 a 8 semanas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do primeiro trimestre quando o tubo neural (cerebral) se está a desenvolver. Se a mulher descobre que está grávida e reside numa área de exploração agrícola onde estão a ser usados pesticidas é recomendável que a mulher se retire para evitar a exposição a estas substâncias.</w:t>
      </w:r>
    </w:p>
    <w:p w14:paraId="7B172D43" w14:textId="77777777" w:rsidR="000D58BE" w:rsidRPr="00CE5B83" w:rsidRDefault="000D58BE" w:rsidP="004C5C76">
      <w:pPr>
        <w:rPr>
          <w:lang w:val="pt-PT"/>
        </w:rPr>
      </w:pPr>
    </w:p>
    <w:p w14:paraId="43306F28" w14:textId="242E517C" w:rsidR="000D58BE" w:rsidRPr="00CE5B83" w:rsidRDefault="00462AAF" w:rsidP="00462AAF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1FF8D2D2" wp14:editId="27BC94C9">
            <wp:extent cx="3091009" cy="20587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8228" cy="207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2946" w14:textId="2D3B49DA" w:rsidR="000D58BE" w:rsidRPr="00CE5B83" w:rsidRDefault="000D58BE" w:rsidP="00462AAF">
      <w:pPr>
        <w:jc w:val="right"/>
        <w:rPr>
          <w:lang w:val="pt-PT"/>
        </w:rPr>
      </w:pPr>
    </w:p>
    <w:p w14:paraId="059A2533" w14:textId="0609284A" w:rsidR="00462AAF" w:rsidRPr="00CE5B83" w:rsidRDefault="007317BE" w:rsidP="007317BE">
      <w:pPr>
        <w:rPr>
          <w:lang w:val="pt-PT"/>
        </w:rPr>
      </w:pPr>
      <w:r>
        <w:rPr>
          <w:lang w:val="pt-PT"/>
        </w:rPr>
        <w:t xml:space="preserve">Entre as revistas de literatura científica que publicaram relatos de associação entre pesticidas e </w:t>
      </w:r>
      <w:r w:rsidRPr="007317BE">
        <w:rPr>
          <w:i/>
          <w:iCs/>
          <w:lang w:val="pt-PT"/>
        </w:rPr>
        <w:t>malformações à nascença</w:t>
      </w:r>
      <w:r>
        <w:rPr>
          <w:lang w:val="pt-PT"/>
        </w:rPr>
        <w:t xml:space="preserve">, </w:t>
      </w:r>
      <w:r w:rsidRPr="007317BE">
        <w:rPr>
          <w:i/>
          <w:iCs/>
          <w:lang w:val="pt-PT"/>
        </w:rPr>
        <w:t>complicações da gravidez</w:t>
      </w:r>
      <w:r>
        <w:rPr>
          <w:lang w:val="pt-PT"/>
        </w:rPr>
        <w:t xml:space="preserve"> e </w:t>
      </w:r>
      <w:r w:rsidRPr="007317BE">
        <w:rPr>
          <w:i/>
          <w:iCs/>
          <w:lang w:val="pt-PT"/>
        </w:rPr>
        <w:t>aborto</w:t>
      </w:r>
      <w:r>
        <w:rPr>
          <w:lang w:val="pt-PT"/>
        </w:rPr>
        <w:t xml:space="preserve"> encontram-se as seguintes: </w:t>
      </w:r>
      <w:r w:rsidR="00462AAF"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Annals of Oncology, Epidemiology, Toxic</w:t>
      </w:r>
      <w:r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ology and Applied Pharmacology, </w:t>
      </w:r>
      <w:r w:rsidR="00462AAF"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 xml:space="preserve">Journal of Neuroscience, Occupational Environmental </w:t>
      </w:r>
      <w:r w:rsidR="006928C5"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Medicine</w:t>
      </w:r>
      <w:r w:rsidR="006928C5">
        <w:rPr>
          <w:rFonts w:eastAsia="+mn-ea" w:cs="+mn-cs"/>
          <w:kern w:val="24"/>
          <w:sz w:val="22"/>
          <w:szCs w:val="22"/>
          <w:lang w:val="pt-PT"/>
        </w:rPr>
        <w:t>, e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="00462AAF"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American Journal of Public Health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  <w:r w:rsidRPr="00CE5B83">
        <w:rPr>
          <w:lang w:val="pt-PT"/>
        </w:rPr>
        <w:t xml:space="preserve"> </w:t>
      </w:r>
    </w:p>
    <w:p w14:paraId="4288D7AD" w14:textId="1A7B4AE5" w:rsidR="00462AAF" w:rsidRDefault="00462AAF" w:rsidP="00B77263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pt-PT"/>
        </w:rPr>
      </w:pPr>
    </w:p>
    <w:p w14:paraId="06F4F223" w14:textId="77777777" w:rsidR="007317BE" w:rsidRPr="00CE5B83" w:rsidRDefault="007317BE" w:rsidP="00B77263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pt-PT"/>
        </w:rPr>
      </w:pPr>
    </w:p>
    <w:p w14:paraId="2C541199" w14:textId="7FF72124" w:rsidR="00B77263" w:rsidRPr="00CE5B83" w:rsidRDefault="007317BE" w:rsidP="007317BE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lastRenderedPageBreak/>
        <w:t>Pesticida</w:t>
      </w:r>
      <w:r w:rsidR="00B77263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s &amp;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Gravidez: Pesticidas de Uso Doméstico &amp; Inseticida</w:t>
      </w:r>
      <w:r w:rsidR="00B77263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s</w:t>
      </w:r>
    </w:p>
    <w:p w14:paraId="0D89246D" w14:textId="434BCEB7" w:rsidR="007317BE" w:rsidRPr="007317BE" w:rsidRDefault="007317BE" w:rsidP="00A73934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u w:val="single"/>
          <w:lang w:val="pt-PT"/>
        </w:rPr>
        <w:t>As mulheres grávidas devem evitar a exposição a pesticidas sempre que possível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Não há provas suficientemente convincentes que permitam estabelecer uma ligação entre a exposição a produtos para controlo de pestes, nos níveis normalmente associados ao uso doméstico, e o risco para o feto. Contudo o programa de deteção de Malformações da Califórnia relatou que 3 entre cada </w:t>
      </w:r>
      <w:r w:rsidR="00A73934">
        <w:rPr>
          <w:rFonts w:eastAsia="+mn-ea" w:cs="+mn-cs"/>
          <w:kern w:val="24"/>
          <w:sz w:val="22"/>
          <w:szCs w:val="22"/>
          <w:lang w:val="pt-PT"/>
        </w:rPr>
        <w:t xml:space="preserve">4 mulheres estão expostas a pesticidas na sua área residencial e consequentemente o feto está sempre sujeito a algum tipo de exposição. Também foi observado que as mulheres grávidas expostas a pesticidas de uso doméstico para jardinagem apresentavam um risco moderadamente aumentado para </w:t>
      </w:r>
      <w:r w:rsidR="00A73934" w:rsidRPr="00D57A21">
        <w:rPr>
          <w:rFonts w:eastAsia="+mn-ea" w:cs="+mn-cs"/>
          <w:i/>
          <w:iCs/>
          <w:kern w:val="24"/>
          <w:sz w:val="22"/>
          <w:szCs w:val="22"/>
          <w:lang w:val="pt-PT"/>
        </w:rPr>
        <w:t>fenda do palato</w:t>
      </w:r>
      <w:r w:rsidR="00A73934"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="00A73934" w:rsidRPr="00D57A21">
        <w:rPr>
          <w:rFonts w:eastAsia="+mn-ea" w:cs="+mn-cs"/>
          <w:i/>
          <w:iCs/>
          <w:kern w:val="24"/>
          <w:sz w:val="22"/>
          <w:szCs w:val="22"/>
          <w:lang w:val="pt-PT"/>
        </w:rPr>
        <w:t>defeitos do tubo neural</w:t>
      </w:r>
      <w:r w:rsidR="00A73934">
        <w:rPr>
          <w:rFonts w:eastAsia="+mn-ea" w:cs="+mn-cs"/>
          <w:kern w:val="24"/>
          <w:sz w:val="22"/>
          <w:szCs w:val="22"/>
          <w:lang w:val="pt-PT"/>
        </w:rPr>
        <w:t xml:space="preserve"> e </w:t>
      </w:r>
      <w:r w:rsidR="00A73934" w:rsidRPr="00D57A21">
        <w:rPr>
          <w:rFonts w:eastAsia="+mn-ea" w:cs="+mn-cs"/>
          <w:i/>
          <w:iCs/>
          <w:kern w:val="24"/>
          <w:sz w:val="22"/>
          <w:szCs w:val="22"/>
          <w:lang w:val="pt-PT"/>
        </w:rPr>
        <w:t>defeitos dos membros</w:t>
      </w:r>
      <w:r w:rsidR="00A73934">
        <w:rPr>
          <w:rFonts w:eastAsia="+mn-ea" w:cs="+mn-cs"/>
          <w:kern w:val="24"/>
          <w:sz w:val="22"/>
          <w:szCs w:val="22"/>
          <w:lang w:val="pt-PT"/>
        </w:rPr>
        <w:t xml:space="preserve">. As mulheres que vivam numa proximidade inferior a </w:t>
      </w:r>
      <w:r w:rsidR="00D57A21">
        <w:rPr>
          <w:rFonts w:eastAsia="+mn-ea" w:cs="+mn-cs"/>
          <w:kern w:val="24"/>
          <w:sz w:val="22"/>
          <w:szCs w:val="22"/>
          <w:lang w:val="pt-PT"/>
        </w:rPr>
        <w:t xml:space="preserve">0,4 km de culturas agrícolas apresentaram o mesmo aumento moderado do risco para </w:t>
      </w:r>
      <w:r w:rsidR="00D57A21" w:rsidRPr="00D57A21">
        <w:rPr>
          <w:rFonts w:eastAsia="+mn-ea" w:cs="+mn-cs"/>
          <w:i/>
          <w:iCs/>
          <w:kern w:val="24"/>
          <w:sz w:val="22"/>
          <w:szCs w:val="22"/>
          <w:lang w:val="pt-PT"/>
        </w:rPr>
        <w:t>defeitos do tubo neural</w:t>
      </w:r>
      <w:r w:rsidR="00D57A21"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70E861EC" w14:textId="77777777" w:rsidR="000D58BE" w:rsidRPr="00CE5B83" w:rsidRDefault="000D58BE" w:rsidP="004C5C76">
      <w:pPr>
        <w:rPr>
          <w:lang w:val="pt-PT"/>
        </w:rPr>
      </w:pPr>
    </w:p>
    <w:p w14:paraId="3CC77059" w14:textId="0F0567F9" w:rsidR="000D58BE" w:rsidRPr="00CE5B83" w:rsidRDefault="00684E7B" w:rsidP="00684E7B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5D727620" wp14:editId="0B2A8C16">
            <wp:extent cx="3421987" cy="2297977"/>
            <wp:effectExtent l="0" t="0" r="7620" b="762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9555" cy="23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DE318" w14:textId="77777777" w:rsidR="000D58BE" w:rsidRPr="00CE5B83" w:rsidRDefault="000D58BE" w:rsidP="004C5C76">
      <w:pPr>
        <w:rPr>
          <w:lang w:val="pt-PT"/>
        </w:rPr>
      </w:pPr>
    </w:p>
    <w:p w14:paraId="5D6DE49C" w14:textId="58168440" w:rsidR="000D58BE" w:rsidRPr="00CE5B83" w:rsidRDefault="00D57A21" w:rsidP="00D57A21">
      <w:pPr>
        <w:rPr>
          <w:lang w:val="pt-PT"/>
        </w:rPr>
      </w:pPr>
      <w:r>
        <w:rPr>
          <w:lang w:val="pt-PT"/>
        </w:rPr>
        <w:t xml:space="preserve">Todos os inseticidas são, em certa medida, tóxicos e alguns estudos têm sugerido que níveis elevados de exposição podem contribuir para </w:t>
      </w:r>
      <w:r w:rsidRPr="00D57A21">
        <w:rPr>
          <w:i/>
          <w:iCs/>
          <w:lang w:val="pt-PT"/>
        </w:rPr>
        <w:t>aborto</w:t>
      </w:r>
      <w:r>
        <w:rPr>
          <w:lang w:val="pt-PT"/>
        </w:rPr>
        <w:t xml:space="preserve">, </w:t>
      </w:r>
      <w:r w:rsidRPr="00D57A21">
        <w:rPr>
          <w:i/>
          <w:iCs/>
          <w:lang w:val="pt-PT"/>
        </w:rPr>
        <w:t>parto prematuro</w:t>
      </w:r>
      <w:r>
        <w:rPr>
          <w:lang w:val="pt-PT"/>
        </w:rPr>
        <w:t xml:space="preserve"> e </w:t>
      </w:r>
      <w:r w:rsidRPr="00D57A21">
        <w:rPr>
          <w:i/>
          <w:iCs/>
          <w:lang w:val="pt-PT"/>
        </w:rPr>
        <w:t>defeitos à nascença</w:t>
      </w:r>
      <w:r>
        <w:rPr>
          <w:lang w:val="pt-PT"/>
        </w:rPr>
        <w:t xml:space="preserve">. Alguns pesticidas e outras substâncias, incluindo bifenilos policlorados (PCBs, </w:t>
      </w:r>
      <w:r w:rsidRPr="00D57A21">
        <w:rPr>
          <w:rFonts w:eastAsia="+mn-ea" w:cs="+mn-cs"/>
          <w:i/>
          <w:iCs/>
          <w:kern w:val="24"/>
          <w:sz w:val="22"/>
          <w:szCs w:val="22"/>
          <w:lang w:val="pt-PT"/>
        </w:rPr>
        <w:t>polychlorinated biphenyls</w:t>
      </w:r>
      <w:r w:rsidRPr="00CE5B83">
        <w:rPr>
          <w:rFonts w:eastAsia="+mn-ea" w:cs="+mn-cs"/>
          <w:kern w:val="24"/>
          <w:sz w:val="22"/>
          <w:szCs w:val="22"/>
          <w:lang w:val="pt-PT"/>
        </w:rPr>
        <w:t>)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têm ligeiros efeitos estrogénicos (simulando hormonas), sendo designados desreguladores endócrinos, sendo suspeitos de afetar o desenvolvimento do </w:t>
      </w:r>
      <w:r w:rsidRPr="00D57A21">
        <w:rPr>
          <w:rFonts w:eastAsia="+mn-ea" w:cs="+mn-cs"/>
          <w:kern w:val="24"/>
          <w:sz w:val="22"/>
          <w:szCs w:val="22"/>
          <w:u w:val="single"/>
          <w:lang w:val="pt-PT"/>
        </w:rPr>
        <w:t>sistema reprodutor fetal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</w:p>
    <w:p w14:paraId="01C00D3B" w14:textId="77777777" w:rsidR="00387F51" w:rsidRPr="00CE5B83" w:rsidRDefault="00387F51" w:rsidP="00387F51">
      <w:pPr>
        <w:spacing w:line="276" w:lineRule="auto"/>
        <w:jc w:val="both"/>
        <w:textAlignment w:val="baseline"/>
        <w:rPr>
          <w:rFonts w:eastAsia="+mn-ea" w:cs="+mn-cs"/>
          <w:color w:val="444444"/>
          <w:kern w:val="24"/>
          <w:sz w:val="22"/>
          <w:szCs w:val="22"/>
          <w:lang w:val="pt-PT"/>
        </w:rPr>
      </w:pPr>
    </w:p>
    <w:p w14:paraId="27A49D12" w14:textId="5425DA65" w:rsidR="00D57A21" w:rsidRDefault="00D57A21" w:rsidP="00D57A21">
      <w:pPr>
        <w:spacing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No volume 110 da revista </w:t>
      </w:r>
      <w:r w:rsidRPr="00CE5B83">
        <w:rPr>
          <w:rFonts w:eastAsia="+mn-ea" w:cs="+mn-cs"/>
          <w:i/>
          <w:iCs/>
          <w:kern w:val="24"/>
          <w:sz w:val="22"/>
          <w:szCs w:val="22"/>
          <w:lang w:val="pt-PT"/>
        </w:rPr>
        <w:t>Environmental Health Perspectives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</w:t>
      </w:r>
      <w:r w:rsidRPr="00CE5B83">
        <w:rPr>
          <w:rFonts w:eastAsia="+mn-ea" w:cs="+mn-cs"/>
          <w:kern w:val="24"/>
          <w:sz w:val="22"/>
          <w:szCs w:val="22"/>
          <w:lang w:val="pt-PT"/>
        </w:rPr>
        <w:t>(EHP)</w:t>
      </w:r>
      <w:r w:rsidR="00FB183A">
        <w:rPr>
          <w:rFonts w:eastAsia="+mn-ea" w:cs="+mn-cs"/>
          <w:kern w:val="24"/>
          <w:sz w:val="22"/>
          <w:szCs w:val="22"/>
          <w:lang w:val="pt-PT"/>
        </w:rPr>
        <w:t xml:space="preserve"> foi publicado um estudo que demonstra que crianças expostas a pesticidas, num ambiente interior, apresentam risco mais elevado para a ocorrência de </w:t>
      </w:r>
      <w:r w:rsidR="00FB183A" w:rsidRPr="00FB183A">
        <w:rPr>
          <w:rFonts w:eastAsia="+mn-ea" w:cs="+mn-cs"/>
          <w:i/>
          <w:iCs/>
          <w:kern w:val="24"/>
          <w:sz w:val="22"/>
          <w:szCs w:val="22"/>
          <w:lang w:val="pt-PT"/>
        </w:rPr>
        <w:t>leucemia</w:t>
      </w:r>
      <w:r w:rsidR="00FB183A">
        <w:rPr>
          <w:rFonts w:eastAsia="+mn-ea" w:cs="+mn-cs"/>
          <w:kern w:val="24"/>
          <w:sz w:val="22"/>
          <w:szCs w:val="22"/>
          <w:lang w:val="pt-PT"/>
        </w:rPr>
        <w:t xml:space="preserve"> e que o risco aumenta durante os </w:t>
      </w:r>
      <w:r w:rsidR="00FB183A" w:rsidRPr="00FB183A">
        <w:rPr>
          <w:rFonts w:eastAsia="+mn-ea" w:cs="+mn-cs"/>
          <w:i/>
          <w:iCs/>
          <w:kern w:val="24"/>
          <w:sz w:val="22"/>
          <w:szCs w:val="22"/>
          <w:lang w:val="pt-PT"/>
        </w:rPr>
        <w:t>primeiros 3 meses de gravidez</w:t>
      </w:r>
      <w:r w:rsidR="00FB183A">
        <w:rPr>
          <w:rFonts w:eastAsia="+mn-ea" w:cs="+mn-cs"/>
          <w:kern w:val="24"/>
          <w:sz w:val="22"/>
          <w:szCs w:val="22"/>
          <w:lang w:val="pt-PT"/>
        </w:rPr>
        <w:t xml:space="preserve"> e quando são utilizados serviços profissionais de controlo de pestes nas suas residências.</w:t>
      </w:r>
    </w:p>
    <w:p w14:paraId="5BE82D28" w14:textId="77777777" w:rsidR="000D58BE" w:rsidRPr="00CE5B83" w:rsidRDefault="000D58BE" w:rsidP="004C5C76">
      <w:pPr>
        <w:rPr>
          <w:lang w:val="pt-PT"/>
        </w:rPr>
      </w:pPr>
    </w:p>
    <w:p w14:paraId="7519345D" w14:textId="77777777" w:rsidR="000D58BE" w:rsidRPr="00CE5B83" w:rsidRDefault="000D58BE" w:rsidP="004C5C76">
      <w:pPr>
        <w:rPr>
          <w:lang w:val="pt-PT"/>
        </w:rPr>
      </w:pPr>
    </w:p>
    <w:p w14:paraId="62FAD602" w14:textId="490A33E5" w:rsidR="000D58BE" w:rsidRPr="00CE5B83" w:rsidRDefault="001F0E36" w:rsidP="004C5C76">
      <w:pPr>
        <w:rPr>
          <w:lang w:val="pt-PT"/>
        </w:rPr>
      </w:pPr>
      <w:r w:rsidRPr="00CE5B83">
        <w:rPr>
          <w:noProof/>
          <w:lang w:val="en-US"/>
        </w:rPr>
        <w:lastRenderedPageBreak/>
        <w:drawing>
          <wp:inline distT="0" distB="0" distL="0" distR="0" wp14:anchorId="55DECEBC" wp14:editId="4F3A3F85">
            <wp:extent cx="2642224" cy="2642224"/>
            <wp:effectExtent l="0" t="0" r="6350" b="635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5922" cy="26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8DB" w:rsidRPr="00CE5B83">
        <w:rPr>
          <w:noProof/>
          <w:lang w:val="en-US"/>
        </w:rPr>
        <w:drawing>
          <wp:inline distT="0" distB="0" distL="0" distR="0" wp14:anchorId="2775B2EE" wp14:editId="21C22451">
            <wp:extent cx="2591403" cy="1724461"/>
            <wp:effectExtent l="0" t="0" r="0" b="9525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8507" cy="17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FF3D" w14:textId="77777777" w:rsidR="000D58BE" w:rsidRPr="00CE5B83" w:rsidRDefault="000D58BE" w:rsidP="004C5C76">
      <w:pPr>
        <w:rPr>
          <w:lang w:val="pt-PT"/>
        </w:rPr>
      </w:pPr>
    </w:p>
    <w:p w14:paraId="7410FAF7" w14:textId="7AC4A9AC" w:rsidR="00E16CBC" w:rsidRPr="00CE5B83" w:rsidRDefault="00FB183A" w:rsidP="00FB183A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Pesticida</w:t>
      </w:r>
      <w:r w:rsidR="00E16CBC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s &amp;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Gravidez</w:t>
      </w:r>
      <w:r w:rsidR="00E16CBC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: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Pesticidas Orgâ</w:t>
      </w:r>
      <w:r w:rsidR="00E16CBC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nic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os &amp; Naturais</w:t>
      </w:r>
    </w:p>
    <w:p w14:paraId="13BD4E7B" w14:textId="72A64DD0" w:rsidR="00AE1ED4" w:rsidRDefault="00AE1ED4" w:rsidP="00E16CBC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Quase todas as toxinas usadas como pesticidas são compostos que estão naturalmente presentes nas plantas. Apesar de parecerem mais seguros, os termos </w:t>
      </w:r>
      <w:r w:rsidRPr="00815E17">
        <w:rPr>
          <w:rFonts w:eastAsia="+mn-ea" w:cs="+mn-cs"/>
          <w:i/>
          <w:iCs/>
          <w:kern w:val="24"/>
          <w:sz w:val="22"/>
          <w:szCs w:val="22"/>
          <w:lang w:val="pt-PT"/>
        </w:rPr>
        <w:t>orgânico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e </w:t>
      </w:r>
      <w:r w:rsidRPr="00815E17">
        <w:rPr>
          <w:rFonts w:eastAsia="+mn-ea" w:cs="+mn-cs"/>
          <w:i/>
          <w:iCs/>
          <w:kern w:val="24"/>
          <w:sz w:val="22"/>
          <w:szCs w:val="22"/>
          <w:lang w:val="pt-PT"/>
        </w:rPr>
        <w:t>natural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, </w:t>
      </w:r>
      <w:r w:rsidRPr="00815E17">
        <w:rPr>
          <w:rFonts w:eastAsia="+mn-ea" w:cs="+mn-cs"/>
          <w:b/>
          <w:bCs/>
          <w:kern w:val="24"/>
          <w:sz w:val="22"/>
          <w:szCs w:val="22"/>
          <w:lang w:val="pt-PT"/>
        </w:rPr>
        <w:t>não são sinónimos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de </w:t>
      </w:r>
      <w:r w:rsidRPr="00815E17">
        <w:rPr>
          <w:rFonts w:eastAsia="+mn-ea" w:cs="+mn-cs"/>
          <w:i/>
          <w:iCs/>
          <w:kern w:val="24"/>
          <w:sz w:val="22"/>
          <w:szCs w:val="22"/>
          <w:lang w:val="pt-PT"/>
        </w:rPr>
        <w:t>melhores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ou </w:t>
      </w:r>
      <w:r w:rsidRPr="00815E17">
        <w:rPr>
          <w:rFonts w:eastAsia="+mn-ea" w:cs="+mn-cs"/>
          <w:i/>
          <w:iCs/>
          <w:kern w:val="24"/>
          <w:sz w:val="22"/>
          <w:szCs w:val="22"/>
          <w:lang w:val="pt-PT"/>
        </w:rPr>
        <w:t>mais seguros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. </w:t>
      </w:r>
    </w:p>
    <w:p w14:paraId="65149906" w14:textId="5D900BD8" w:rsidR="00815E17" w:rsidRDefault="00815E17" w:rsidP="00815E17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Todas as substâncias químicas, incluindo os de origem natural têm a potencialidade de causar dano se não forem devidamente manuseados.</w:t>
      </w:r>
    </w:p>
    <w:p w14:paraId="7A233D13" w14:textId="5DCFE4FE" w:rsidR="00815E17" w:rsidRDefault="00815E17" w:rsidP="00815E17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Deve ser assegurado que os avisos dos rótulos das embalagens de pesticidas e inseticidas são lidos antes do manuseamento dos produtos.</w:t>
      </w:r>
    </w:p>
    <w:p w14:paraId="0B90DEC9" w14:textId="49C9D4C9" w:rsidR="00815E17" w:rsidRDefault="00815E17" w:rsidP="00815E17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Uma </w:t>
      </w:r>
      <w:r w:rsidRPr="00815E17">
        <w:rPr>
          <w:rFonts w:eastAsia="+mn-ea" w:cs="+mn-cs"/>
          <w:kern w:val="24"/>
          <w:sz w:val="22"/>
          <w:szCs w:val="22"/>
          <w:u w:val="single"/>
          <w:lang w:val="pt-PT"/>
        </w:rPr>
        <w:t>mulher grávida</w:t>
      </w:r>
      <w:r>
        <w:rPr>
          <w:rFonts w:eastAsia="+mn-ea" w:cs="+mn-cs"/>
          <w:kern w:val="24"/>
          <w:sz w:val="22"/>
          <w:szCs w:val="22"/>
          <w:lang w:val="pt-PT"/>
        </w:rPr>
        <w:t xml:space="preserve"> pode reduzir a sua exposição a pesticidas recorrendo ao uso de produtos menos tóxicos, como por exemplo o ácido bórico, para controlar os problemas com pestes.</w:t>
      </w:r>
    </w:p>
    <w:p w14:paraId="177ED256" w14:textId="7496CB20" w:rsidR="00CC2627" w:rsidRPr="00CE5B83" w:rsidRDefault="00CC2627" w:rsidP="004C5C76">
      <w:pPr>
        <w:rPr>
          <w:lang w:val="pt-PT"/>
        </w:rPr>
      </w:pPr>
    </w:p>
    <w:p w14:paraId="42AAC516" w14:textId="77777777" w:rsidR="00294E94" w:rsidRPr="00CE5B83" w:rsidRDefault="00294E94" w:rsidP="004C5C76">
      <w:pPr>
        <w:rPr>
          <w:lang w:val="pt-PT"/>
        </w:rPr>
      </w:pPr>
    </w:p>
    <w:p w14:paraId="2C57B33C" w14:textId="77777777" w:rsidR="00294E94" w:rsidRPr="00CE5B83" w:rsidRDefault="00294E94" w:rsidP="004C5C76">
      <w:pPr>
        <w:rPr>
          <w:lang w:val="pt-PT"/>
        </w:rPr>
      </w:pPr>
    </w:p>
    <w:p w14:paraId="3B83E142" w14:textId="77777777" w:rsidR="00294E94" w:rsidRPr="00CE5B83" w:rsidRDefault="00294E94" w:rsidP="004C5C76">
      <w:pPr>
        <w:rPr>
          <w:lang w:val="pt-PT"/>
        </w:rPr>
      </w:pPr>
    </w:p>
    <w:p w14:paraId="4D65805C" w14:textId="77777777" w:rsidR="00294E94" w:rsidRPr="00CE5B83" w:rsidRDefault="00294E94" w:rsidP="004C5C76">
      <w:pPr>
        <w:rPr>
          <w:lang w:val="pt-PT"/>
        </w:rPr>
      </w:pPr>
    </w:p>
    <w:p w14:paraId="213BE7E9" w14:textId="77777777" w:rsidR="00815E17" w:rsidRDefault="00815E17" w:rsidP="00953411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sz w:val="28"/>
          <w:szCs w:val="28"/>
          <w:u w:val="single"/>
          <w:lang w:val="pt-PT"/>
        </w:rPr>
      </w:pPr>
    </w:p>
    <w:p w14:paraId="0E2A9760" w14:textId="0428C0CC" w:rsidR="00953411" w:rsidRPr="00CE5B83" w:rsidRDefault="00815E17" w:rsidP="00815E17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8"/>
          <w:szCs w:val="28"/>
          <w:lang w:val="pt-PT"/>
        </w:rPr>
      </w:pP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Informação útil sobre o uso de pesticidas</w:t>
      </w:r>
      <w:r w:rsidR="00953411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 xml:space="preserve"> </w:t>
      </w:r>
      <w:r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ou inseticidas durante a gravidez</w:t>
      </w:r>
      <w:r w:rsidR="00953411" w:rsidRPr="00CE5B83">
        <w:rPr>
          <w:rFonts w:eastAsia="+mn-ea" w:cs="+mn-cs"/>
          <w:bCs/>
          <w:kern w:val="24"/>
          <w:sz w:val="28"/>
          <w:szCs w:val="28"/>
          <w:u w:val="single"/>
          <w:lang w:val="pt-PT"/>
        </w:rPr>
        <w:t>:</w:t>
      </w:r>
    </w:p>
    <w:p w14:paraId="615DD647" w14:textId="08ABCD47" w:rsidR="00815E17" w:rsidRPr="00920055" w:rsidRDefault="00920055" w:rsidP="00953411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 xml:space="preserve">A perceção de uma exposição a um pesticida durante a gravidez </w:t>
      </w:r>
      <w:r w:rsidRPr="00920055">
        <w:rPr>
          <w:rFonts w:eastAsia="+mn-ea" w:cs="+mn-cs"/>
          <w:b/>
          <w:bCs/>
          <w:kern w:val="24"/>
          <w:sz w:val="22"/>
          <w:szCs w:val="22"/>
          <w:lang w:val="pt-PT"/>
        </w:rPr>
        <w:t>não deve causar pânico</w:t>
      </w:r>
      <w:r>
        <w:rPr>
          <w:rFonts w:eastAsia="+mn-ea" w:cs="+mn-cs"/>
          <w:kern w:val="24"/>
          <w:sz w:val="22"/>
          <w:szCs w:val="22"/>
          <w:lang w:val="pt-PT"/>
        </w:rPr>
        <w:t>.</w:t>
      </w:r>
      <w:r w:rsidR="00C47ACE">
        <w:rPr>
          <w:rFonts w:eastAsia="+mn-ea" w:cs="+mn-cs"/>
          <w:kern w:val="24"/>
          <w:sz w:val="22"/>
          <w:szCs w:val="22"/>
          <w:lang w:val="pt-PT"/>
        </w:rPr>
        <w:t xml:space="preserve"> A existência de </w:t>
      </w:r>
      <w:r w:rsidR="00C47ACE" w:rsidRPr="00C47ACE">
        <w:rPr>
          <w:rFonts w:eastAsia="+mn-ea" w:cs="+mn-cs"/>
          <w:kern w:val="24"/>
          <w:sz w:val="22"/>
          <w:szCs w:val="22"/>
          <w:u w:val="single"/>
          <w:lang w:val="pt-PT"/>
        </w:rPr>
        <w:t>um risco real está associada a uma exposição a longo prazo ou muito intensiva</w:t>
      </w:r>
      <w:r w:rsidR="00C47ACE">
        <w:rPr>
          <w:rFonts w:eastAsia="+mn-ea" w:cs="+mn-cs"/>
          <w:kern w:val="24"/>
          <w:sz w:val="22"/>
          <w:szCs w:val="22"/>
          <w:lang w:val="pt-PT"/>
        </w:rPr>
        <w:t>. Por exemplo, numa exposição a pesticidas decorrente de um tratamento de um cão para o controlo de pulgas o risco esperado para o bebé é muito pequeno.</w:t>
      </w:r>
    </w:p>
    <w:p w14:paraId="12FDF95F" w14:textId="52D62AB9" w:rsidR="00953411" w:rsidRPr="00CE5B83" w:rsidRDefault="00C47ACE" w:rsidP="00953411">
      <w:pPr>
        <w:spacing w:before="240" w:after="4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47ACE">
        <w:rPr>
          <w:rFonts w:eastAsia="Times New Roman" w:cs="Times New Roman"/>
          <w:sz w:val="22"/>
          <w:szCs w:val="22"/>
          <w:u w:val="single"/>
          <w:lang w:val="pt-PT"/>
        </w:rPr>
        <w:t>O plano mais seguro é evitar o uso de pesticidas ou de inseticidas na residência, nos animais de estimação, ou no jardim durante a gravidez</w:t>
      </w:r>
      <w:r>
        <w:rPr>
          <w:rFonts w:eastAsia="Times New Roman" w:cs="Times New Roman"/>
          <w:sz w:val="22"/>
          <w:szCs w:val="22"/>
          <w:lang w:val="pt-PT"/>
        </w:rPr>
        <w:t>. Esta exposição deve ser evitada sobretudo durante o primeiro trimestre de gravidez quando o tubo neural e o sistema nervoso do feto se estão a desenvolver.</w:t>
      </w:r>
    </w:p>
    <w:p w14:paraId="69B5EBA1" w14:textId="77777777" w:rsidR="00294E94" w:rsidRPr="00CE5B83" w:rsidRDefault="00294E94" w:rsidP="004C5C76">
      <w:pPr>
        <w:rPr>
          <w:lang w:val="pt-PT"/>
        </w:rPr>
      </w:pPr>
    </w:p>
    <w:p w14:paraId="1831BBDD" w14:textId="1C44C0E9" w:rsidR="00294E94" w:rsidRPr="00CE5B83" w:rsidRDefault="00294E94" w:rsidP="00294E94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14A97760" wp14:editId="1E04440C">
            <wp:extent cx="3556624" cy="2431211"/>
            <wp:effectExtent l="0" t="0" r="6350" b="762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8686" cy="243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DDE8" w14:textId="77777777" w:rsidR="00294E94" w:rsidRPr="00CE5B83" w:rsidRDefault="00294E94" w:rsidP="004C5C76">
      <w:pPr>
        <w:rPr>
          <w:lang w:val="pt-PT"/>
        </w:rPr>
      </w:pPr>
    </w:p>
    <w:p w14:paraId="1B4A746D" w14:textId="302F9FB3" w:rsidR="00C47ACE" w:rsidRDefault="00C47ACE" w:rsidP="00633A1A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u w:val="single"/>
          <w:lang w:val="pt-PT"/>
        </w:rPr>
      </w:pPr>
      <w:r>
        <w:rPr>
          <w:rFonts w:eastAsia="+mn-ea" w:cs="+mn-cs"/>
          <w:bCs/>
          <w:kern w:val="24"/>
          <w:u w:val="single"/>
          <w:lang w:val="pt-PT"/>
        </w:rPr>
        <w:t>Se a sua residência ou propriedade necessitar do uso de pesticidas, a mulher grávida deve:</w:t>
      </w:r>
    </w:p>
    <w:p w14:paraId="34C41EA3" w14:textId="6DE794D6" w:rsidR="00633A1A" w:rsidRPr="00CE5B83" w:rsidRDefault="00633A1A" w:rsidP="00C47ACE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C47ACE">
        <w:rPr>
          <w:rFonts w:eastAsia="+mn-ea" w:cs="+mn-cs"/>
          <w:kern w:val="24"/>
          <w:sz w:val="22"/>
          <w:szCs w:val="22"/>
          <w:lang w:val="pt-PT"/>
        </w:rPr>
        <w:t>pedir a outra pessoa que se encarregue da aplicação das substâncias</w:t>
      </w:r>
      <w:r w:rsidRPr="00CE5B83">
        <w:rPr>
          <w:rFonts w:eastAsia="+mn-ea" w:cs="+mn-cs"/>
          <w:kern w:val="24"/>
          <w:sz w:val="22"/>
          <w:szCs w:val="22"/>
          <w:lang w:val="pt-PT"/>
        </w:rPr>
        <w:t>;</w:t>
      </w:r>
    </w:p>
    <w:p w14:paraId="62D81932" w14:textId="30CF4464" w:rsidR="00633A1A" w:rsidRPr="00CE5B83" w:rsidRDefault="00633A1A" w:rsidP="00AC2034">
      <w:pPr>
        <w:spacing w:before="240" w:after="40"/>
        <w:jc w:val="both"/>
        <w:textAlignment w:val="baseline"/>
        <w:rPr>
          <w:rFonts w:eastAsia="Times New Roman" w:cs="Times New Roman"/>
          <w:sz w:val="22"/>
          <w:szCs w:val="22"/>
          <w:lang w:val="pt-PT"/>
        </w:rPr>
      </w:pPr>
      <w:r w:rsidRPr="00CE5B83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C47ACE">
        <w:rPr>
          <w:rFonts w:eastAsia="+mn-ea" w:cs="+mn-cs"/>
          <w:kern w:val="24"/>
          <w:sz w:val="22"/>
          <w:szCs w:val="22"/>
          <w:lang w:val="pt-PT"/>
        </w:rPr>
        <w:t>afastar-se da área durante o período de tempo recomendado nas instruções que acompanham a embalagem</w:t>
      </w:r>
      <w:r w:rsidRPr="00CE5B83">
        <w:rPr>
          <w:rFonts w:eastAsia="+mn-ea" w:cs="+mn-cs"/>
          <w:kern w:val="24"/>
          <w:sz w:val="22"/>
          <w:szCs w:val="22"/>
          <w:lang w:val="pt-PT"/>
        </w:rPr>
        <w:t>;</w:t>
      </w:r>
    </w:p>
    <w:p w14:paraId="3375E77D" w14:textId="2B405D44" w:rsidR="00C47ACE" w:rsidRDefault="00633A1A" w:rsidP="00AC2034">
      <w:pPr>
        <w:spacing w:before="240" w:after="40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 w:rsidRPr="00CE5B83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C47ACE">
        <w:rPr>
          <w:rFonts w:eastAsia="+mn-ea" w:cs="+mn-cs"/>
          <w:kern w:val="24"/>
          <w:sz w:val="22"/>
          <w:szCs w:val="22"/>
          <w:lang w:val="pt-PT"/>
        </w:rPr>
        <w:t>remover alimentos, louça e utensílios da área onde os pesticidas serão aplicados antes da sua aplicação;</w:t>
      </w:r>
    </w:p>
    <w:p w14:paraId="5F46C741" w14:textId="4049000E" w:rsidR="00C47ACE" w:rsidRDefault="00C47ACE" w:rsidP="00AC2034">
      <w:pPr>
        <w:spacing w:before="240" w:after="40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t>-após a aplicação dos pesticidas, pedir a outra pessoa para lavar a zona da residência onde os alimentos são preparados</w:t>
      </w:r>
    </w:p>
    <w:p w14:paraId="680887A0" w14:textId="0C4F8D10" w:rsidR="00C47ACE" w:rsidRDefault="00C47ACE" w:rsidP="00AC2034">
      <w:pPr>
        <w:spacing w:before="240" w:after="40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>
        <w:rPr>
          <w:rFonts w:eastAsia="+mn-ea" w:cs="+mn-cs"/>
          <w:kern w:val="24"/>
          <w:sz w:val="22"/>
          <w:szCs w:val="22"/>
          <w:lang w:val="pt-PT"/>
        </w:rPr>
        <w:lastRenderedPageBreak/>
        <w:t>- abrir as janelas e permitir a circulação de ar dentro da residência após a aplicação dos pesticidas</w:t>
      </w:r>
    </w:p>
    <w:p w14:paraId="31890A2E" w14:textId="77777777" w:rsidR="00121332" w:rsidRDefault="00121332" w:rsidP="00633A1A">
      <w:pPr>
        <w:spacing w:before="240" w:after="40" w:line="276" w:lineRule="auto"/>
        <w:jc w:val="both"/>
        <w:textAlignment w:val="baseline"/>
        <w:rPr>
          <w:rFonts w:eastAsia="+mn-ea" w:cs="+mn-cs"/>
          <w:bCs/>
          <w:kern w:val="24"/>
          <w:u w:val="single"/>
          <w:lang w:val="pt-PT"/>
        </w:rPr>
      </w:pPr>
    </w:p>
    <w:p w14:paraId="5A98146A" w14:textId="7B0661BE" w:rsidR="00633A1A" w:rsidRPr="00CE5B83" w:rsidRDefault="00121332" w:rsidP="00121332">
      <w:pPr>
        <w:spacing w:before="240" w:after="40" w:line="276" w:lineRule="auto"/>
        <w:jc w:val="both"/>
        <w:textAlignment w:val="baseline"/>
        <w:rPr>
          <w:rFonts w:eastAsia="Times New Roman" w:cs="Times New Roman"/>
          <w:lang w:val="pt-PT"/>
        </w:rPr>
      </w:pPr>
      <w:r>
        <w:rPr>
          <w:rFonts w:eastAsia="+mn-ea" w:cs="+mn-cs"/>
          <w:bCs/>
          <w:kern w:val="24"/>
          <w:u w:val="single"/>
          <w:lang w:val="pt-PT"/>
        </w:rPr>
        <w:t>Se o uso do pesticida for no exterior ou se reside numa zona de culturas agrícolas, a mulher grávida deve</w:t>
      </w:r>
      <w:r w:rsidR="00633A1A" w:rsidRPr="00CE5B83">
        <w:rPr>
          <w:rFonts w:eastAsia="+mn-ea" w:cs="+mn-cs"/>
          <w:bCs/>
          <w:kern w:val="24"/>
          <w:u w:val="single"/>
          <w:lang w:val="pt-PT"/>
        </w:rPr>
        <w:t>:</w:t>
      </w:r>
    </w:p>
    <w:p w14:paraId="4FACB7C6" w14:textId="27668710" w:rsidR="00121332" w:rsidRDefault="00633A1A" w:rsidP="00121332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 w:rsidRPr="00CE5B83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121332">
        <w:rPr>
          <w:rFonts w:eastAsia="+mn-ea" w:cs="+mn-cs"/>
          <w:kern w:val="24"/>
          <w:sz w:val="22"/>
          <w:szCs w:val="22"/>
          <w:lang w:val="pt-PT"/>
        </w:rPr>
        <w:t>fechar todas as janelas e desligar equipamentos de ar condicionado enquanto os pesticidas estão a ser aplicados no exterior para prevenir que os vapores penetrem na residência;</w:t>
      </w:r>
    </w:p>
    <w:p w14:paraId="207E7003" w14:textId="60967AD1" w:rsidR="00121332" w:rsidRDefault="00633A1A" w:rsidP="00633A1A">
      <w:pPr>
        <w:spacing w:before="240" w:after="40" w:line="276" w:lineRule="auto"/>
        <w:jc w:val="both"/>
        <w:textAlignment w:val="baseline"/>
        <w:rPr>
          <w:rFonts w:eastAsia="+mn-ea" w:cs="+mn-cs"/>
          <w:kern w:val="24"/>
          <w:sz w:val="22"/>
          <w:szCs w:val="22"/>
          <w:lang w:val="pt-PT"/>
        </w:rPr>
      </w:pPr>
      <w:r w:rsidRPr="00CE5B83">
        <w:rPr>
          <w:rFonts w:eastAsia="+mn-ea" w:cs="+mn-cs"/>
          <w:kern w:val="24"/>
          <w:sz w:val="22"/>
          <w:szCs w:val="22"/>
          <w:lang w:val="pt-PT"/>
        </w:rPr>
        <w:t xml:space="preserve">- </w:t>
      </w:r>
      <w:r w:rsidR="00121332">
        <w:rPr>
          <w:rFonts w:eastAsia="+mn-ea" w:cs="+mn-cs"/>
          <w:kern w:val="24"/>
          <w:sz w:val="22"/>
          <w:szCs w:val="22"/>
          <w:lang w:val="pt-PT"/>
        </w:rPr>
        <w:t>usar luvas de borracha e vestuário de proteção enquanto trabalha no exterior para prevenir o contacto cutâneo com plantas que tenhas sobre si depositados pesticidas ou resíduos de pesticidas.</w:t>
      </w:r>
    </w:p>
    <w:p w14:paraId="074DF835" w14:textId="77777777" w:rsidR="00294E94" w:rsidRPr="00CE5B83" w:rsidRDefault="00294E94" w:rsidP="004C5C76">
      <w:pPr>
        <w:rPr>
          <w:lang w:val="pt-PT"/>
        </w:rPr>
      </w:pPr>
    </w:p>
    <w:p w14:paraId="57783649" w14:textId="44E3287E" w:rsidR="00294E94" w:rsidRPr="00CE5B83" w:rsidRDefault="00C710C6" w:rsidP="00C710C6">
      <w:pPr>
        <w:jc w:val="center"/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59953C45" wp14:editId="7FC34CAC">
            <wp:extent cx="4768344" cy="1616007"/>
            <wp:effectExtent l="0" t="0" r="0" b="381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7016" cy="161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6570" w14:textId="77777777" w:rsidR="00294E94" w:rsidRPr="00CE5B83" w:rsidRDefault="00294E94" w:rsidP="004C5C76">
      <w:pPr>
        <w:rPr>
          <w:lang w:val="pt-PT"/>
        </w:rPr>
      </w:pPr>
    </w:p>
    <w:p w14:paraId="02616949" w14:textId="708B573E" w:rsidR="00200683" w:rsidRPr="00CE5B83" w:rsidRDefault="00572060" w:rsidP="004C5C76">
      <w:pPr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Bibliografia</w:t>
      </w:r>
    </w:p>
    <w:p w14:paraId="0E8EF0D4" w14:textId="77777777" w:rsidR="00294E94" w:rsidRPr="00CE5B83" w:rsidRDefault="00294E94" w:rsidP="004C5C76">
      <w:pPr>
        <w:rPr>
          <w:lang w:val="pt-PT"/>
        </w:rPr>
      </w:pPr>
    </w:p>
    <w:p w14:paraId="425E65C5" w14:textId="5F401903" w:rsidR="00200683" w:rsidRPr="00572060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US"/>
        </w:rPr>
      </w:pPr>
      <w:r w:rsidRPr="00CE5B83">
        <w:rPr>
          <w:rFonts w:eastAsia="BatangChe" w:cs="+mn-cs"/>
          <w:color w:val="333333"/>
          <w:kern w:val="24"/>
          <w:sz w:val="20"/>
          <w:szCs w:val="20"/>
          <w:lang w:val="pt-PT"/>
        </w:rPr>
        <w:t xml:space="preserve">1. </w:t>
      </w:r>
      <w:r w:rsidRPr="00572060">
        <w:rPr>
          <w:rFonts w:eastAsia="BatangChe" w:cs="+mn-cs"/>
          <w:color w:val="333333"/>
          <w:kern w:val="24"/>
          <w:sz w:val="20"/>
          <w:szCs w:val="20"/>
          <w:lang w:val="en-US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A73119B" w14:textId="77777777" w:rsidR="00200683" w:rsidRPr="00572060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US"/>
        </w:rPr>
      </w:pPr>
      <w:r w:rsidRPr="00572060">
        <w:rPr>
          <w:rFonts w:eastAsia="BatangChe" w:cs="+mn-cs"/>
          <w:color w:val="333333"/>
          <w:kern w:val="24"/>
          <w:sz w:val="20"/>
          <w:szCs w:val="20"/>
          <w:lang w:val="en-US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6B773562" w14:textId="77777777" w:rsidR="00200683" w:rsidRPr="00572060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US"/>
        </w:rPr>
      </w:pPr>
      <w:r w:rsidRPr="00572060">
        <w:rPr>
          <w:rFonts w:eastAsia="BatangChe" w:cs="+mn-cs"/>
          <w:color w:val="333333"/>
          <w:kern w:val="24"/>
          <w:sz w:val="20"/>
          <w:szCs w:val="20"/>
          <w:lang w:val="en-US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204B2E83" w14:textId="77777777" w:rsidR="00200683" w:rsidRPr="00572060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US"/>
        </w:rPr>
      </w:pPr>
      <w:r w:rsidRPr="00572060">
        <w:rPr>
          <w:rFonts w:eastAsia="BatangChe" w:cs="+mn-cs"/>
          <w:color w:val="333333"/>
          <w:kern w:val="24"/>
          <w:sz w:val="20"/>
          <w:szCs w:val="20"/>
          <w:lang w:val="en-US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1C67A685" w14:textId="77777777" w:rsidR="00200683" w:rsidRPr="00572060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en-US"/>
        </w:rPr>
      </w:pPr>
      <w:r w:rsidRPr="00572060">
        <w:rPr>
          <w:rFonts w:eastAsia="BatangChe" w:cs="+mn-cs"/>
          <w:color w:val="333333"/>
          <w:kern w:val="24"/>
          <w:sz w:val="20"/>
          <w:szCs w:val="20"/>
          <w:lang w:val="en-US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572060">
        <w:rPr>
          <w:rFonts w:eastAsia="BatangChe" w:cs="+mn-cs"/>
          <w:color w:val="FFFFFF"/>
          <w:kern w:val="24"/>
          <w:sz w:val="20"/>
          <w:szCs w:val="20"/>
          <w:lang w:val="en-US"/>
        </w:rPr>
        <w:t>A</w:t>
      </w:r>
    </w:p>
    <w:p w14:paraId="7B56AADB" w14:textId="77777777" w:rsidR="00200683" w:rsidRPr="00CE5B83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pt-PT"/>
        </w:rPr>
      </w:pPr>
    </w:p>
    <w:p w14:paraId="46E57B8F" w14:textId="77777777" w:rsidR="00200683" w:rsidRPr="00CE5B83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pt-PT"/>
        </w:rPr>
      </w:pPr>
    </w:p>
    <w:p w14:paraId="481CEF12" w14:textId="4F6BF303" w:rsidR="00200683" w:rsidRPr="00CE5B83" w:rsidRDefault="00200683" w:rsidP="00200683">
      <w:pPr>
        <w:numPr>
          <w:ilvl w:val="0"/>
          <w:numId w:val="13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pt-PT"/>
        </w:rPr>
      </w:pPr>
      <w:r w:rsidRPr="00CE5B83">
        <w:rPr>
          <w:rFonts w:eastAsia="BatangChe" w:cs="+mn-cs"/>
          <w:color w:val="FFFFFF"/>
          <w:kern w:val="24"/>
          <w:sz w:val="20"/>
          <w:szCs w:val="20"/>
          <w:lang w:val="pt-PT"/>
        </w:rPr>
        <w:t>gricultural</w:t>
      </w:r>
    </w:p>
    <w:p w14:paraId="7757F70B" w14:textId="46FD8AE6" w:rsidR="00CC2627" w:rsidRPr="00CE5B83" w:rsidRDefault="00825B67" w:rsidP="004C5C76">
      <w:pPr>
        <w:rPr>
          <w:lang w:val="pt-PT"/>
        </w:rPr>
      </w:pPr>
      <w:r w:rsidRPr="00CE5B83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CE5B83" w:rsidRDefault="00825B67" w:rsidP="004C5C76">
      <w:pPr>
        <w:rPr>
          <w:lang w:val="pt-PT"/>
        </w:rPr>
      </w:pPr>
    </w:p>
    <w:p w14:paraId="2EB30C9E" w14:textId="1B426693" w:rsidR="00825B67" w:rsidRPr="00CE5B83" w:rsidRDefault="00825B67" w:rsidP="004C5C76">
      <w:pPr>
        <w:rPr>
          <w:lang w:val="pt-PT"/>
        </w:rPr>
      </w:pPr>
      <w:r w:rsidRPr="00CE5B83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C25BD5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6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7B0EEA61" w14:textId="1F968FAF" w:rsidR="00C05F5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Project coordinator: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74D292C" w14:textId="064281B4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Headquarters office in Salamanca.</w:t>
                            </w:r>
                          </w:p>
                          <w:p w14:paraId="66317937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37007.</w:t>
                            </w:r>
                          </w:p>
                          <w:p w14:paraId="1304131E" w14:textId="41DEE64D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Contact Phone: +34 </w:t>
                            </w:r>
                            <w:r w:rsidR="00C05F5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663 056 665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790406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7" w:history="1">
                        <w:r w:rsidR="00825B67" w:rsidRPr="00C20705">
                          <w:rPr>
                            <w:rStyle w:val="Hyperlink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7B0EEA61" w14:textId="1F968FAF" w:rsidR="00C05F5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Project coordinator: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74D292C" w14:textId="064281B4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Headquarters office in Salamanca.</w:t>
                      </w:r>
                    </w:p>
                    <w:p w14:paraId="66317937" w14:textId="77777777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37007.</w:t>
                      </w:r>
                    </w:p>
                    <w:p w14:paraId="1304131E" w14:textId="41DEE64D" w:rsidR="00825B67" w:rsidRPr="00C20705" w:rsidRDefault="00825B67" w:rsidP="00825B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Contact Phone: +34 </w:t>
                      </w:r>
                      <w:r w:rsidR="00C05F5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663 056 665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5B67" w:rsidRPr="00CE5B83" w:rsidSect="001235EC">
      <w:headerReference w:type="default" r:id="rId28"/>
      <w:footerReference w:type="default" r:id="rId29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FD063" w14:textId="77777777" w:rsidR="00C25BD5" w:rsidRDefault="00C25BD5" w:rsidP="00642EE5">
      <w:r>
        <w:separator/>
      </w:r>
    </w:p>
  </w:endnote>
  <w:endnote w:type="continuationSeparator" w:id="0">
    <w:p w14:paraId="7A97D09A" w14:textId="77777777" w:rsidR="00C25BD5" w:rsidRDefault="00C25BD5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BB6C13" w14:textId="77777777" w:rsidR="006928C5" w:rsidRDefault="006928C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BBCFB" w14:textId="77777777" w:rsidR="006928C5" w:rsidRDefault="006928C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7D73A42E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638C1" w:rsidRPr="00A638C1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9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7D73A42E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A638C1" w:rsidRPr="00A638C1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9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8AFF5" w14:textId="77777777" w:rsidR="00C25BD5" w:rsidRDefault="00C25BD5" w:rsidP="00642EE5">
      <w:r>
        <w:separator/>
      </w:r>
    </w:p>
  </w:footnote>
  <w:footnote w:type="continuationSeparator" w:id="0">
    <w:p w14:paraId="7FCF1F10" w14:textId="77777777" w:rsidR="00C25BD5" w:rsidRDefault="00C25BD5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CDA45" w14:textId="77777777" w:rsidR="006928C5" w:rsidRDefault="006928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Pr="00B85622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Pr="00B85622" w:rsidRDefault="00825B67" w:rsidP="00825B67">
                    <w:pPr>
                      <w:pStyle w:val="BalloonText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3D038" w14:textId="77777777" w:rsidR="006928C5" w:rsidRDefault="006928C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0B4164CE" w:rsidR="00CC2627" w:rsidRPr="00CE5B83" w:rsidRDefault="00CC2627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514A4D8D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1E94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TÓ</w:t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PIC</w:t>
    </w:r>
    <w:r w:rsidR="00E81E94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O</w:t>
    </w:r>
    <w:r w:rsidRPr="0007508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0D58B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4.5</w:t>
    </w:r>
    <w:r w:rsidR="00E81E94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 w:rsidR="00E81E94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Pesticida</w:t>
    </w:r>
    <w:r w:rsidR="004B6238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s </w:t>
    </w:r>
    <w:r w:rsidR="000D58BE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I</w:t>
    </w:r>
    <w:r w:rsidR="00E81E94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I. Perspetiva toxicológica</w:t>
    </w:r>
  </w:p>
  <w:p w14:paraId="5CDA09B5" w14:textId="657EF731" w:rsidR="008B4FFB" w:rsidRPr="00CE5B83" w:rsidRDefault="00CC2627" w:rsidP="00E81E94">
    <w:pPr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</w:pPr>
    <w:r w:rsidRPr="005B1B1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UNIT </w:t>
    </w:r>
    <w:r w:rsidR="008B4FFB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4</w:t>
    </w:r>
    <w:r w:rsidR="004B6238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. </w:t>
    </w:r>
    <w:r w:rsidR="00E81E94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Efeitos adversos dos pesticidas na saúde da</w:t>
    </w:r>
  </w:p>
  <w:p w14:paraId="431813C9" w14:textId="43C7CD38" w:rsidR="00CC2627" w:rsidRPr="005B1B13" w:rsidRDefault="008B4FFB" w:rsidP="008B4FFB">
    <w:pPr>
      <w:ind w:firstLine="708"/>
      <w:rPr>
        <w:lang w:val="en-GB"/>
      </w:rPr>
    </w:pPr>
    <w:r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 xml:space="preserve">  </w:t>
    </w:r>
    <w:r w:rsidR="00E81E94" w:rsidRPr="00CE5B83">
      <w:rPr>
        <w:rFonts w:ascii="Garamond" w:eastAsia="Garamond" w:hAnsi="Garamond" w:cs="Garamond"/>
        <w:b/>
        <w:i/>
        <w:color w:val="0070C0"/>
        <w:sz w:val="22"/>
        <w:szCs w:val="22"/>
        <w:lang w:val="pt-PT" w:eastAsia="es-ES"/>
      </w:rPr>
      <w:t>função reprodutora e na gravidez</w:t>
    </w:r>
    <w:r w:rsidR="00CC2627" w:rsidRPr="005B1B13">
      <w:rPr>
        <w:noProof/>
        <w:lang w:val="en-GB" w:eastAsia="es-ES"/>
      </w:rPr>
      <w:t xml:space="preserve"> </w:t>
    </w:r>
    <w:r w:rsidR="00CC2627"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2503A287">
              <wp:simplePos x="0" y="0"/>
              <wp:positionH relativeFrom="column">
                <wp:posOffset>4419600</wp:posOffset>
              </wp:positionH>
              <wp:positionV relativeFrom="paragraph">
                <wp:posOffset>244475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left:0;text-align:left;margin-left:348pt;margin-top:19.25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806A8"/>
    <w:multiLevelType w:val="hybridMultilevel"/>
    <w:tmpl w:val="17C2B634"/>
    <w:lvl w:ilvl="0" w:tplc="6CDA70C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D656E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A98CE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8D50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9C9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00566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0ECA5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60B4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6180C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1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2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0"/>
  </w:num>
  <w:num w:numId="8">
    <w:abstractNumId w:val="2"/>
  </w:num>
  <w:num w:numId="9">
    <w:abstractNumId w:val="12"/>
  </w:num>
  <w:num w:numId="10">
    <w:abstractNumId w:val="3"/>
  </w:num>
  <w:num w:numId="11">
    <w:abstractNumId w:val="4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606B9"/>
    <w:rsid w:val="00075083"/>
    <w:rsid w:val="000D58BE"/>
    <w:rsid w:val="000F4866"/>
    <w:rsid w:val="00121332"/>
    <w:rsid w:val="001235EC"/>
    <w:rsid w:val="00127449"/>
    <w:rsid w:val="00150820"/>
    <w:rsid w:val="001758B6"/>
    <w:rsid w:val="00187D21"/>
    <w:rsid w:val="001A2471"/>
    <w:rsid w:val="001B2A01"/>
    <w:rsid w:val="001C45A2"/>
    <w:rsid w:val="001C4E17"/>
    <w:rsid w:val="001E0AA7"/>
    <w:rsid w:val="001E2A73"/>
    <w:rsid w:val="001F0E36"/>
    <w:rsid w:val="00200298"/>
    <w:rsid w:val="00200683"/>
    <w:rsid w:val="00236ACA"/>
    <w:rsid w:val="002834D3"/>
    <w:rsid w:val="00285A16"/>
    <w:rsid w:val="00290281"/>
    <w:rsid w:val="00294E94"/>
    <w:rsid w:val="002C47A0"/>
    <w:rsid w:val="002C77F7"/>
    <w:rsid w:val="002E69EB"/>
    <w:rsid w:val="00326037"/>
    <w:rsid w:val="00365E0F"/>
    <w:rsid w:val="00374609"/>
    <w:rsid w:val="00375592"/>
    <w:rsid w:val="003811A3"/>
    <w:rsid w:val="003838C4"/>
    <w:rsid w:val="00386192"/>
    <w:rsid w:val="00387F51"/>
    <w:rsid w:val="00390509"/>
    <w:rsid w:val="00391AE0"/>
    <w:rsid w:val="003956E4"/>
    <w:rsid w:val="00395CFF"/>
    <w:rsid w:val="003A0D68"/>
    <w:rsid w:val="00402CE4"/>
    <w:rsid w:val="00420900"/>
    <w:rsid w:val="004318DB"/>
    <w:rsid w:val="00433A74"/>
    <w:rsid w:val="004407F3"/>
    <w:rsid w:val="0045022A"/>
    <w:rsid w:val="0045077E"/>
    <w:rsid w:val="00454629"/>
    <w:rsid w:val="00462AAF"/>
    <w:rsid w:val="00481872"/>
    <w:rsid w:val="004A5CD4"/>
    <w:rsid w:val="004A7341"/>
    <w:rsid w:val="004B6238"/>
    <w:rsid w:val="004C27B1"/>
    <w:rsid w:val="004C3ED8"/>
    <w:rsid w:val="004C5B10"/>
    <w:rsid w:val="004C5C76"/>
    <w:rsid w:val="004C688D"/>
    <w:rsid w:val="004D0A5C"/>
    <w:rsid w:val="004E3BDF"/>
    <w:rsid w:val="004F44BF"/>
    <w:rsid w:val="00524A88"/>
    <w:rsid w:val="0054299E"/>
    <w:rsid w:val="005430AF"/>
    <w:rsid w:val="00572060"/>
    <w:rsid w:val="0058346D"/>
    <w:rsid w:val="0059226B"/>
    <w:rsid w:val="005B1B13"/>
    <w:rsid w:val="005B4EA4"/>
    <w:rsid w:val="005C77A7"/>
    <w:rsid w:val="005D4E71"/>
    <w:rsid w:val="005F3D55"/>
    <w:rsid w:val="005F4D77"/>
    <w:rsid w:val="00605ABC"/>
    <w:rsid w:val="00610A10"/>
    <w:rsid w:val="00624FD0"/>
    <w:rsid w:val="0062677E"/>
    <w:rsid w:val="0063015E"/>
    <w:rsid w:val="00633A1A"/>
    <w:rsid w:val="0063435B"/>
    <w:rsid w:val="00642EE5"/>
    <w:rsid w:val="00644B0E"/>
    <w:rsid w:val="00645E8F"/>
    <w:rsid w:val="006701A9"/>
    <w:rsid w:val="00673879"/>
    <w:rsid w:val="00684E7B"/>
    <w:rsid w:val="006916B6"/>
    <w:rsid w:val="006928C5"/>
    <w:rsid w:val="006A084F"/>
    <w:rsid w:val="006B3423"/>
    <w:rsid w:val="006B4D72"/>
    <w:rsid w:val="006B64CB"/>
    <w:rsid w:val="006E3F27"/>
    <w:rsid w:val="00723EEC"/>
    <w:rsid w:val="007317BE"/>
    <w:rsid w:val="0074555B"/>
    <w:rsid w:val="00753275"/>
    <w:rsid w:val="00753C83"/>
    <w:rsid w:val="00762A7C"/>
    <w:rsid w:val="00782B96"/>
    <w:rsid w:val="0078378C"/>
    <w:rsid w:val="00790406"/>
    <w:rsid w:val="007A7451"/>
    <w:rsid w:val="007D1AFF"/>
    <w:rsid w:val="007F048C"/>
    <w:rsid w:val="00806658"/>
    <w:rsid w:val="00810021"/>
    <w:rsid w:val="00815E17"/>
    <w:rsid w:val="008203FC"/>
    <w:rsid w:val="00825B67"/>
    <w:rsid w:val="00860215"/>
    <w:rsid w:val="0086029B"/>
    <w:rsid w:val="00866211"/>
    <w:rsid w:val="00872F71"/>
    <w:rsid w:val="0088113E"/>
    <w:rsid w:val="008833BA"/>
    <w:rsid w:val="008B3798"/>
    <w:rsid w:val="008B4FFB"/>
    <w:rsid w:val="008B5021"/>
    <w:rsid w:val="008D14FF"/>
    <w:rsid w:val="008D671D"/>
    <w:rsid w:val="009119FF"/>
    <w:rsid w:val="00913688"/>
    <w:rsid w:val="00920055"/>
    <w:rsid w:val="00953411"/>
    <w:rsid w:val="0096761F"/>
    <w:rsid w:val="0097583F"/>
    <w:rsid w:val="00977859"/>
    <w:rsid w:val="00985BB6"/>
    <w:rsid w:val="009910D8"/>
    <w:rsid w:val="00996CFF"/>
    <w:rsid w:val="009A46AE"/>
    <w:rsid w:val="009B4723"/>
    <w:rsid w:val="009B7E12"/>
    <w:rsid w:val="009D7D4B"/>
    <w:rsid w:val="009E4E33"/>
    <w:rsid w:val="009E4F9D"/>
    <w:rsid w:val="00A14943"/>
    <w:rsid w:val="00A4043D"/>
    <w:rsid w:val="00A50307"/>
    <w:rsid w:val="00A54E55"/>
    <w:rsid w:val="00A638C1"/>
    <w:rsid w:val="00A7016A"/>
    <w:rsid w:val="00A73934"/>
    <w:rsid w:val="00A73C1B"/>
    <w:rsid w:val="00A756CE"/>
    <w:rsid w:val="00A86731"/>
    <w:rsid w:val="00AC2034"/>
    <w:rsid w:val="00AC265B"/>
    <w:rsid w:val="00AC4C19"/>
    <w:rsid w:val="00AC630E"/>
    <w:rsid w:val="00AD5029"/>
    <w:rsid w:val="00AE1ED4"/>
    <w:rsid w:val="00AF50ED"/>
    <w:rsid w:val="00B163DE"/>
    <w:rsid w:val="00B21DCB"/>
    <w:rsid w:val="00B23FAD"/>
    <w:rsid w:val="00B2610B"/>
    <w:rsid w:val="00B32872"/>
    <w:rsid w:val="00B424EC"/>
    <w:rsid w:val="00B529E2"/>
    <w:rsid w:val="00B5400C"/>
    <w:rsid w:val="00B77263"/>
    <w:rsid w:val="00BA3B76"/>
    <w:rsid w:val="00BA77B9"/>
    <w:rsid w:val="00BD5584"/>
    <w:rsid w:val="00BF1DA3"/>
    <w:rsid w:val="00C05F55"/>
    <w:rsid w:val="00C20F54"/>
    <w:rsid w:val="00C25BD5"/>
    <w:rsid w:val="00C47ACE"/>
    <w:rsid w:val="00C50A77"/>
    <w:rsid w:val="00C710C6"/>
    <w:rsid w:val="00C739BC"/>
    <w:rsid w:val="00C856BA"/>
    <w:rsid w:val="00CA594D"/>
    <w:rsid w:val="00CC0077"/>
    <w:rsid w:val="00CC2627"/>
    <w:rsid w:val="00CC76E9"/>
    <w:rsid w:val="00CD17F9"/>
    <w:rsid w:val="00CE5B83"/>
    <w:rsid w:val="00CE6B13"/>
    <w:rsid w:val="00D07E5E"/>
    <w:rsid w:val="00D12D92"/>
    <w:rsid w:val="00D20401"/>
    <w:rsid w:val="00D30037"/>
    <w:rsid w:val="00D33239"/>
    <w:rsid w:val="00D41986"/>
    <w:rsid w:val="00D568D9"/>
    <w:rsid w:val="00D57433"/>
    <w:rsid w:val="00D57A21"/>
    <w:rsid w:val="00D92A39"/>
    <w:rsid w:val="00D95D9E"/>
    <w:rsid w:val="00DB1235"/>
    <w:rsid w:val="00DC55E7"/>
    <w:rsid w:val="00DD4965"/>
    <w:rsid w:val="00DF6CE9"/>
    <w:rsid w:val="00E00A88"/>
    <w:rsid w:val="00E04E7A"/>
    <w:rsid w:val="00E06472"/>
    <w:rsid w:val="00E0704D"/>
    <w:rsid w:val="00E16CBC"/>
    <w:rsid w:val="00E20E6A"/>
    <w:rsid w:val="00E25B2B"/>
    <w:rsid w:val="00E30547"/>
    <w:rsid w:val="00E35638"/>
    <w:rsid w:val="00E40943"/>
    <w:rsid w:val="00E6442E"/>
    <w:rsid w:val="00E774F0"/>
    <w:rsid w:val="00E81E94"/>
    <w:rsid w:val="00EA5A71"/>
    <w:rsid w:val="00ED48AC"/>
    <w:rsid w:val="00ED75BC"/>
    <w:rsid w:val="00EE483A"/>
    <w:rsid w:val="00EF2F25"/>
    <w:rsid w:val="00F04794"/>
    <w:rsid w:val="00F05415"/>
    <w:rsid w:val="00F45D21"/>
    <w:rsid w:val="00F476CB"/>
    <w:rsid w:val="00F51B1A"/>
    <w:rsid w:val="00F61E26"/>
    <w:rsid w:val="00F637D1"/>
    <w:rsid w:val="00F72B2C"/>
    <w:rsid w:val="00F73B9D"/>
    <w:rsid w:val="00FA456F"/>
    <w:rsid w:val="00FA6F35"/>
    <w:rsid w:val="00FB183A"/>
    <w:rsid w:val="00FB242D"/>
    <w:rsid w:val="00FD0376"/>
    <w:rsid w:val="00FE2758"/>
    <w:rsid w:val="00FE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061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887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729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458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236">
          <w:marLeft w:val="288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mailto:remiao@ff.up.pt)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toxoer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remiao@ff.up.pt)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toxoer.com" TargetMode="Externa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1519</Words>
  <Characters>8664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2018-03-06T19:16:00Z</dcterms:created>
  <dcterms:modified xsi:type="dcterms:W3CDTF">2018-03-06T19:16:00Z</dcterms:modified>
</cp:coreProperties>
</file>