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CA0B75" w14:textId="22214859" w:rsidR="00075083" w:rsidRPr="00666EED" w:rsidRDefault="00075083" w:rsidP="00825B67">
      <w:pPr>
        <w:ind w:left="142"/>
        <w:rPr>
          <w:lang w:val="cs-CZ"/>
        </w:rPr>
      </w:pPr>
      <w:bookmarkStart w:id="0" w:name="_GoBack"/>
      <w:bookmarkEnd w:id="0"/>
    </w:p>
    <w:p w14:paraId="5E86DF62" w14:textId="77777777" w:rsidR="00075083" w:rsidRPr="00666EED" w:rsidRDefault="00075083" w:rsidP="00075083">
      <w:pPr>
        <w:rPr>
          <w:lang w:val="cs-CZ"/>
        </w:rPr>
      </w:pPr>
    </w:p>
    <w:p w14:paraId="36148319" w14:textId="471F5F10" w:rsidR="00825B67" w:rsidRPr="00666EED" w:rsidRDefault="00825B67" w:rsidP="00075083">
      <w:pPr>
        <w:ind w:firstLine="708"/>
        <w:rPr>
          <w:lang w:val="cs-CZ"/>
        </w:rPr>
      </w:pPr>
    </w:p>
    <w:p w14:paraId="466BE4DE" w14:textId="77777777" w:rsidR="00825B67" w:rsidRPr="00666EED" w:rsidRDefault="00825B67" w:rsidP="00825B67">
      <w:pPr>
        <w:rPr>
          <w:lang w:val="cs-CZ"/>
        </w:rPr>
      </w:pPr>
    </w:p>
    <w:p w14:paraId="6155D778" w14:textId="77777777" w:rsidR="00825B67" w:rsidRPr="00666EED" w:rsidRDefault="00825B67" w:rsidP="00825B67">
      <w:pPr>
        <w:rPr>
          <w:lang w:val="cs-CZ"/>
        </w:rPr>
      </w:pPr>
    </w:p>
    <w:p w14:paraId="3FD8AF6F" w14:textId="77777777" w:rsidR="00825B67" w:rsidRPr="00666EED" w:rsidRDefault="00825B67" w:rsidP="00825B67">
      <w:pPr>
        <w:rPr>
          <w:lang w:val="cs-CZ"/>
        </w:rPr>
      </w:pPr>
    </w:p>
    <w:p w14:paraId="7FFE7601" w14:textId="77777777" w:rsidR="00825B67" w:rsidRPr="00666EED" w:rsidRDefault="00825B67" w:rsidP="00825B67">
      <w:pPr>
        <w:rPr>
          <w:lang w:val="cs-CZ"/>
        </w:rPr>
      </w:pPr>
    </w:p>
    <w:p w14:paraId="48AF7DD6" w14:textId="77777777" w:rsidR="00825B67" w:rsidRPr="00666EED" w:rsidRDefault="00825B67" w:rsidP="00825B67">
      <w:pPr>
        <w:rPr>
          <w:lang w:val="cs-CZ"/>
        </w:rPr>
      </w:pPr>
    </w:p>
    <w:p w14:paraId="09884862" w14:textId="77777777" w:rsidR="00825B67" w:rsidRPr="00666EED" w:rsidRDefault="00825B67" w:rsidP="00825B67">
      <w:pPr>
        <w:rPr>
          <w:lang w:val="cs-CZ"/>
        </w:rPr>
      </w:pPr>
    </w:p>
    <w:p w14:paraId="54C0BCBD" w14:textId="77777777" w:rsidR="00825B67" w:rsidRPr="00666EED" w:rsidRDefault="00825B67" w:rsidP="00825B67">
      <w:pPr>
        <w:rPr>
          <w:lang w:val="cs-CZ"/>
        </w:rPr>
      </w:pPr>
    </w:p>
    <w:p w14:paraId="22AE4FFF" w14:textId="77777777" w:rsidR="00825B67" w:rsidRPr="00666EED" w:rsidRDefault="00825B67" w:rsidP="00825B67">
      <w:pPr>
        <w:rPr>
          <w:lang w:val="cs-CZ"/>
        </w:rPr>
      </w:pPr>
    </w:p>
    <w:p w14:paraId="6FBBCAD6" w14:textId="77777777" w:rsidR="005B1B13" w:rsidRPr="00666EED" w:rsidRDefault="005B1B13" w:rsidP="00825B67">
      <w:pPr>
        <w:rPr>
          <w:lang w:val="cs-CZ"/>
        </w:rPr>
      </w:pPr>
    </w:p>
    <w:p w14:paraId="1261627D" w14:textId="6CAB6971" w:rsidR="005B1B13" w:rsidRPr="00666EED" w:rsidRDefault="005B1B13" w:rsidP="00825B67">
      <w:pPr>
        <w:rPr>
          <w:lang w:val="cs-CZ"/>
        </w:rPr>
      </w:pPr>
    </w:p>
    <w:p w14:paraId="146F9F1A" w14:textId="628F6030" w:rsidR="005B1B13" w:rsidRPr="00666EED" w:rsidRDefault="005B1B13" w:rsidP="00825B67">
      <w:pPr>
        <w:rPr>
          <w:lang w:val="cs-CZ"/>
        </w:rPr>
      </w:pPr>
    </w:p>
    <w:p w14:paraId="6A52727C" w14:textId="316A0474" w:rsidR="00825B67" w:rsidRPr="00666EED" w:rsidRDefault="002834D3" w:rsidP="00825B67">
      <w:pPr>
        <w:rPr>
          <w:lang w:val="cs-CZ"/>
        </w:rPr>
      </w:pPr>
      <w:r w:rsidRPr="00666EE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85DE9D" wp14:editId="396258D3">
                <wp:simplePos x="0" y="0"/>
                <wp:positionH relativeFrom="margin">
                  <wp:posOffset>1143990</wp:posOffset>
                </wp:positionH>
                <wp:positionV relativeFrom="paragraph">
                  <wp:posOffset>163016</wp:posOffset>
                </wp:positionV>
                <wp:extent cx="5244640" cy="1879288"/>
                <wp:effectExtent l="0" t="0" r="0" b="0"/>
                <wp:wrapNone/>
                <wp:docPr id="10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44640" cy="1879288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F6A72AA" w14:textId="3F989BE7" w:rsidR="00825B67" w:rsidRPr="00F72B2C" w:rsidRDefault="00F67140" w:rsidP="00402CE4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color w:val="767171" w:themeColor="background2" w:themeShade="80"/>
                                <w:sz w:val="72"/>
                                <w:szCs w:val="72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Toxicit</w:t>
                            </w:r>
                            <w:r w:rsidR="00481743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a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 xml:space="preserve"> </w:t>
                            </w:r>
                            <w:r w:rsidR="00481743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o</w:t>
                            </w:r>
                            <w:r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bsolet</w:t>
                            </w:r>
                            <w:r w:rsidR="00481743">
                              <w:rPr>
                                <w:rFonts w:ascii="Museo 700" w:hAnsi="Museo 700" w:cstheme="minorBidi"/>
                                <w:b/>
                                <w:bCs/>
                                <w:color w:val="767171" w:themeColor="background2" w:themeShade="80"/>
                                <w:kern w:val="24"/>
                                <w:sz w:val="72"/>
                                <w:szCs w:val="72"/>
                                <w:lang w:val="en-GB"/>
                              </w:rPr>
                              <w:t>ních pesticidů</w:t>
                            </w: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5D85DE9D" id="_x0000_t202" coordsize="21600,21600" o:spt="202" path="m,l,21600r21600,l21600,xe">
                <v:stroke joinstyle="miter"/>
                <v:path gradientshapeok="t" o:connecttype="rect"/>
              </v:shapetype>
              <v:shape id="Titolo 1" o:spid="_x0000_s1026" type="#_x0000_t202" style="position:absolute;margin-left:90.1pt;margin-top:12.85pt;width:412.95pt;height:14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" filled="f" stroked="f">
                <v:path arrowok="t"/>
                <v:textbox>
                  <w:txbxContent>
                    <w:p w14:paraId="7F6A72AA" w14:textId="3F989BE7" w:rsidR="00825B67" w:rsidRPr="00F72B2C" w:rsidRDefault="00F67140" w:rsidP="00402CE4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color w:val="767171" w:themeColor="background2" w:themeShade="80"/>
                          <w:sz w:val="72"/>
                          <w:szCs w:val="7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Toxicit</w:t>
                      </w:r>
                      <w:r w:rsidR="004817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a</w:t>
                      </w:r>
                      <w:proofErr w:type="spellEnd"/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proofErr w:type="spellStart"/>
                      <w:r w:rsidR="004817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o</w:t>
                      </w:r>
                      <w:r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bsolet</w:t>
                      </w:r>
                      <w:r w:rsidR="004817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ních</w:t>
                      </w:r>
                      <w:proofErr w:type="spellEnd"/>
                      <w:r w:rsidR="004817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 xml:space="preserve"> </w:t>
                      </w:r>
                      <w:proofErr w:type="spellStart"/>
                      <w:r w:rsidR="00481743">
                        <w:rPr>
                          <w:rFonts w:ascii="Museo 700" w:hAnsi="Museo 700" w:cstheme="minorBidi"/>
                          <w:b/>
                          <w:bCs/>
                          <w:color w:val="767171" w:themeColor="background2" w:themeShade="80"/>
                          <w:kern w:val="24"/>
                          <w:sz w:val="72"/>
                          <w:szCs w:val="72"/>
                          <w:lang w:val="en-GB"/>
                        </w:rPr>
                        <w:t>pesticidů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7C3878" w14:textId="2A6ED6B8" w:rsidR="00825B67" w:rsidRPr="00666EED" w:rsidRDefault="00825B67" w:rsidP="00825B67">
      <w:pPr>
        <w:rPr>
          <w:lang w:val="cs-CZ"/>
        </w:rPr>
      </w:pPr>
    </w:p>
    <w:p w14:paraId="198EBD42" w14:textId="1DD98EBF" w:rsidR="00825B67" w:rsidRPr="00666EED" w:rsidRDefault="00825B67" w:rsidP="00825B67">
      <w:pPr>
        <w:tabs>
          <w:tab w:val="left" w:pos="3855"/>
        </w:tabs>
        <w:rPr>
          <w:lang w:val="cs-CZ"/>
        </w:rPr>
      </w:pPr>
      <w:r w:rsidRPr="00666EED">
        <w:rPr>
          <w:lang w:val="cs-CZ"/>
        </w:rPr>
        <w:tab/>
      </w:r>
    </w:p>
    <w:p w14:paraId="076AB40E" w14:textId="4BEA0573" w:rsidR="00075083" w:rsidRPr="00666EED" w:rsidRDefault="00A14943" w:rsidP="00825B67">
      <w:pPr>
        <w:tabs>
          <w:tab w:val="left" w:pos="3855"/>
        </w:tabs>
        <w:rPr>
          <w:lang w:val="cs-CZ"/>
        </w:rPr>
        <w:sectPr w:rsidR="00075083" w:rsidRPr="00666EED" w:rsidSect="00825B67">
          <w:headerReference w:type="default" r:id="rId7"/>
          <w:footerReference w:type="default" r:id="rId8"/>
          <w:pgSz w:w="11900" w:h="16840"/>
          <w:pgMar w:top="1843" w:right="1701" w:bottom="1417" w:left="142" w:header="284" w:footer="708" w:gutter="0"/>
          <w:cols w:space="708"/>
          <w:docGrid w:linePitch="360"/>
        </w:sectPr>
      </w:pPr>
      <w:r w:rsidRPr="00666EE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A62A66" wp14:editId="57B5CC5E">
                <wp:simplePos x="0" y="0"/>
                <wp:positionH relativeFrom="column">
                  <wp:posOffset>22026</wp:posOffset>
                </wp:positionH>
                <wp:positionV relativeFrom="paragraph">
                  <wp:posOffset>1596970</wp:posOffset>
                </wp:positionV>
                <wp:extent cx="7280910" cy="1553919"/>
                <wp:effectExtent l="0" t="0" r="0" b="0"/>
                <wp:wrapNone/>
                <wp:docPr id="14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80910" cy="15539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0B6DB8A" w14:textId="5C54D60B" w:rsidR="00A4043D" w:rsidRPr="00A7332C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  <w:r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Lubomir Simeonov</w:t>
                            </w:r>
                            <w:r w:rsidR="00390509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36"/>
                                <w:szCs w:val="36"/>
                                <w:lang w:val="en-GB"/>
                              </w:rPr>
                              <w:t>, Yordan Simeonov</w:t>
                            </w:r>
                          </w:p>
                          <w:p w14:paraId="32112728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Space Research and Technology Institute (SRTI)</w:t>
                            </w:r>
                          </w:p>
                          <w:p w14:paraId="57180445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Bulgarian Academy of Sciences (BAS) </w:t>
                            </w:r>
                          </w:p>
                          <w:p w14:paraId="4F68A3A2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 xml:space="preserve">Acad. G. Bonchev Str., Block 1 </w:t>
                            </w:r>
                          </w:p>
                          <w:p w14:paraId="7C5A4C26" w14:textId="5974CCD0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1113 Sofia, B</w:t>
                            </w:r>
                            <w:r w:rsidR="0048174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ulharsko</w:t>
                            </w:r>
                          </w:p>
                          <w:p w14:paraId="2F2846E4" w14:textId="77777777" w:rsidR="00A4043D" w:rsidRPr="002834D3" w:rsidRDefault="00A4043D" w:rsidP="00A4043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2834D3">
                              <w:rPr>
                                <w:rFonts w:ascii="Museo 700" w:hAnsi="Museo 700" w:cstheme="minorBidi"/>
                                <w:color w:val="0071BB"/>
                                <w:kern w:val="24"/>
                                <w:sz w:val="28"/>
                                <w:szCs w:val="28"/>
                                <w:lang w:val="en-GB"/>
                              </w:rPr>
                              <w:t>lubomir.simeonov@gmail.com</w:t>
                            </w:r>
                          </w:p>
                          <w:p w14:paraId="428CB2FF" w14:textId="6ABD06B2" w:rsidR="00825B67" w:rsidRPr="00A7332C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700" w:hAnsi="Museo 700"/>
                                <w:lang w:val="en-GB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BA62A66" id="_x0000_s1027" type="#_x0000_t202" style="position:absolute;margin-left:1.75pt;margin-top:125.75pt;width:573.3pt;height:122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" filled="f" stroked="f">
                <v:path arrowok="t"/>
                <v:textbox>
                  <w:txbxContent>
                    <w:p w14:paraId="70B6DB8A" w14:textId="5C54D60B" w:rsidR="00A4043D" w:rsidRPr="00A7332C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Lubomir</w:t>
                      </w:r>
                      <w:proofErr w:type="spellEnd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,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Yordan</w:t>
                      </w:r>
                      <w:proofErr w:type="spellEnd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 xml:space="preserve"> </w:t>
                      </w:r>
                      <w:proofErr w:type="spellStart"/>
                      <w:r w:rsidR="00390509">
                        <w:rPr>
                          <w:rFonts w:ascii="Museo 700" w:hAnsi="Museo 700" w:cstheme="minorBidi"/>
                          <w:color w:val="0071BB"/>
                          <w:kern w:val="24"/>
                          <w:sz w:val="36"/>
                          <w:szCs w:val="36"/>
                          <w:lang w:val="en-GB"/>
                        </w:rPr>
                        <w:t>Simeonov</w:t>
                      </w:r>
                      <w:proofErr w:type="spellEnd"/>
                    </w:p>
                    <w:p w14:paraId="32112728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Space Research and Technology Institute (SRTI)</w:t>
                      </w:r>
                    </w:p>
                    <w:p w14:paraId="57180445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Bulgarian Academy of Sciences (BAS) </w:t>
                      </w:r>
                    </w:p>
                    <w:p w14:paraId="4F68A3A2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Acad. G.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Bonchev</w:t>
                      </w:r>
                      <w:proofErr w:type="spellEnd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 Str., Block 1 </w:t>
                      </w:r>
                    </w:p>
                    <w:p w14:paraId="7C5A4C26" w14:textId="5974CCD0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 xml:space="preserve">1113 Sofia, </w:t>
                      </w:r>
                      <w:proofErr w:type="spellStart"/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B</w:t>
                      </w:r>
                      <w:r w:rsidR="0048174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ulharsko</w:t>
                      </w:r>
                      <w:proofErr w:type="spellEnd"/>
                    </w:p>
                    <w:p w14:paraId="2F2846E4" w14:textId="77777777" w:rsidR="00A4043D" w:rsidRPr="002834D3" w:rsidRDefault="00A4043D" w:rsidP="00A4043D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sz w:val="28"/>
                          <w:szCs w:val="28"/>
                          <w:lang w:val="en-GB"/>
                        </w:rPr>
                      </w:pPr>
                      <w:r w:rsidRPr="002834D3">
                        <w:rPr>
                          <w:rFonts w:ascii="Museo 700" w:hAnsi="Museo 700" w:cstheme="minorBidi"/>
                          <w:color w:val="0071BB"/>
                          <w:kern w:val="24"/>
                          <w:sz w:val="28"/>
                          <w:szCs w:val="28"/>
                          <w:lang w:val="en-GB"/>
                        </w:rPr>
                        <w:t>lubomir.simeonov@gmail.com</w:t>
                      </w:r>
                    </w:p>
                    <w:p w14:paraId="428CB2FF" w14:textId="6ABD06B2" w:rsidR="00825B67" w:rsidRPr="00A7332C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700" w:hAnsi="Museo 70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1B13" w:rsidRPr="00666EE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FC56D" wp14:editId="77ED0FA0">
                <wp:simplePos x="0" y="0"/>
                <wp:positionH relativeFrom="page">
                  <wp:posOffset>3197225</wp:posOffset>
                </wp:positionH>
                <wp:positionV relativeFrom="paragraph">
                  <wp:posOffset>3429000</wp:posOffset>
                </wp:positionV>
                <wp:extent cx="1163868" cy="1082040"/>
                <wp:effectExtent l="19050" t="19050" r="17780" b="22860"/>
                <wp:wrapNone/>
                <wp:docPr id="15" name="Rettango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3868" cy="10820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1BB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05FBCC" w14:textId="40C71D20" w:rsidR="005B1B13" w:rsidRDefault="002834D3" w:rsidP="005B1B1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E0C1E7F" wp14:editId="74D1499C">
                                  <wp:extent cx="952500" cy="600607"/>
                                  <wp:effectExtent l="0" t="0" r="0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2500" cy="6006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rect w14:anchorId="6EFFC56D" id="Rettangolo 9" o:spid="_x0000_s1028" style="position:absolute;margin-left:251.75pt;margin-top:270pt;width:91.65pt;height:85.2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" filled="f" strokecolor="#0071bb" strokeweight="2.25pt">
                <v:textbox>
                  <w:txbxContent>
                    <w:p w14:paraId="4E05FBCC" w14:textId="40C71D20" w:rsidR="005B1B13" w:rsidRDefault="002834D3" w:rsidP="005B1B1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 wp14:anchorId="7E0C1E7F" wp14:editId="74D1499C">
                            <wp:extent cx="952500" cy="600607"/>
                            <wp:effectExtent l="0" t="0" r="0" b="952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2500" cy="6006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25B67" w:rsidRPr="00666EED">
        <w:rPr>
          <w:lang w:val="cs-CZ"/>
        </w:rPr>
        <w:tab/>
      </w:r>
      <w:r w:rsidR="0096761F" w:rsidRPr="00666EED">
        <w:rPr>
          <w:lang w:val="cs-CZ"/>
        </w:rPr>
        <w:t> </w:t>
      </w:r>
    </w:p>
    <w:p w14:paraId="33AED810" w14:textId="4380536A" w:rsidR="00481743" w:rsidRPr="00666EED" w:rsidRDefault="00AF53AC" w:rsidP="00481743">
      <w:pPr>
        <w:spacing w:before="240" w:after="40" w:line="276" w:lineRule="auto"/>
        <w:jc w:val="both"/>
        <w:rPr>
          <w:rFonts w:eastAsia="TimesNewRomanPSMT" w:cs="Times New Roman"/>
          <w:kern w:val="24"/>
          <w:sz w:val="22"/>
          <w:szCs w:val="22"/>
          <w:lang w:val="cs-CZ"/>
        </w:rPr>
      </w:pP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lastRenderedPageBreak/>
        <w:t>Obsolet</w:t>
      </w:r>
      <w:r w:rsidR="00481743" w:rsidRPr="00666EED">
        <w:rPr>
          <w:rFonts w:eastAsia="TimesNewRomanPSMT" w:cs="Times New Roman"/>
          <w:kern w:val="24"/>
          <w:sz w:val="22"/>
          <w:szCs w:val="22"/>
          <w:lang w:val="cs-CZ"/>
        </w:rPr>
        <w:t>ní pesticidy jsou pesticidy, které jsou skladovány a nemohou již být použity pro pl</w:t>
      </w:r>
      <w:r w:rsidR="00666EED">
        <w:rPr>
          <w:rFonts w:eastAsia="TimesNewRomanPSMT" w:cs="Times New Roman"/>
          <w:kern w:val="24"/>
          <w:sz w:val="22"/>
          <w:szCs w:val="22"/>
          <w:lang w:val="cs-CZ"/>
        </w:rPr>
        <w:t>á</w:t>
      </w:r>
      <w:r w:rsidR="00481743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novaný účel nebo jakýkoliv jiný </w:t>
      </w:r>
      <w:r w:rsidR="00666EED">
        <w:rPr>
          <w:rFonts w:eastAsia="TimesNewRomanPSMT" w:cs="Times New Roman"/>
          <w:kern w:val="24"/>
          <w:sz w:val="22"/>
          <w:szCs w:val="22"/>
          <w:lang w:val="cs-CZ"/>
        </w:rPr>
        <w:t>ú</w:t>
      </w:r>
      <w:r w:rsidR="00481743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čel a měly by tedy být </w:t>
      </w:r>
      <w:r w:rsidR="00666EED">
        <w:rPr>
          <w:rFonts w:eastAsia="TimesNewRomanPSMT" w:cs="Times New Roman"/>
          <w:kern w:val="24"/>
          <w:sz w:val="22"/>
          <w:szCs w:val="22"/>
          <w:lang w:val="cs-CZ"/>
        </w:rPr>
        <w:t>zlikvidovány. Skladování obsole</w:t>
      </w:r>
      <w:r w:rsidR="00481743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tních pesticidů je </w:t>
      </w:r>
      <w:r w:rsidR="00666EED">
        <w:rPr>
          <w:rFonts w:eastAsia="TimesNewRomanPSMT" w:cs="Times New Roman"/>
          <w:kern w:val="24"/>
          <w:sz w:val="22"/>
          <w:szCs w:val="22"/>
          <w:lang w:val="cs-CZ"/>
        </w:rPr>
        <w:t>záležitost</w:t>
      </w:r>
      <w:r w:rsidR="00B5118D">
        <w:rPr>
          <w:rFonts w:eastAsia="TimesNewRomanPSMT" w:cs="Times New Roman"/>
          <w:kern w:val="24"/>
          <w:sz w:val="22"/>
          <w:szCs w:val="22"/>
          <w:lang w:val="cs-CZ"/>
        </w:rPr>
        <w:t>í</w:t>
      </w:r>
      <w:r w:rsidR="00481743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 mezinárodní </w:t>
      </w:r>
      <w:r w:rsidR="00666EED">
        <w:rPr>
          <w:rFonts w:eastAsia="TimesNewRomanPSMT" w:cs="Times New Roman"/>
          <w:kern w:val="24"/>
          <w:sz w:val="22"/>
          <w:szCs w:val="22"/>
          <w:lang w:val="cs-CZ"/>
        </w:rPr>
        <w:t>ochrany životního prostředí, a tak řešení tohoto problému by mělo být globální, aby byly ochráněny naše potravní zdroje</w:t>
      </w:r>
      <w:r w:rsidR="00481743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. V rozvojových zemích, ale i mnoha zemích střední a východní Evropy existují obrovské zásoby pesticidů, které se odhadují na několik stovek až tisíc tun. Celosvětově se odhaduje, že zejména v rozvojových zemích je akumulováno </w:t>
      </w:r>
      <w:r w:rsidR="00481743" w:rsidRPr="00666EED">
        <w:rPr>
          <w:rFonts w:eastAsia="TimesNewRomanPSMT" w:cs="Times New Roman"/>
          <w:b/>
          <w:kern w:val="24"/>
          <w:sz w:val="22"/>
          <w:szCs w:val="22"/>
          <w:lang w:val="cs-CZ"/>
        </w:rPr>
        <w:t>vice jak 500 tisíc tun</w:t>
      </w:r>
      <w:r w:rsidR="00481743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 obsoletních pesticidů. Významné množství těchto obsoletních pesticidů patří do skupiny </w:t>
      </w:r>
      <w:r w:rsidR="00481743" w:rsidRPr="00666EED">
        <w:rPr>
          <w:rFonts w:eastAsia="TimesNewRomanPSMT" w:cs="Times New Roman"/>
          <w:b/>
          <w:kern w:val="24"/>
          <w:sz w:val="22"/>
          <w:szCs w:val="22"/>
          <w:lang w:val="cs-CZ"/>
        </w:rPr>
        <w:t>persistentních organických polutantů</w:t>
      </w:r>
      <w:r w:rsidR="00481743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 (</w:t>
      </w:r>
      <w:r w:rsidR="00CC5131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někdy také </w:t>
      </w:r>
      <w:r w:rsidR="00CC5131" w:rsidRPr="00666EED">
        <w:rPr>
          <w:rFonts w:eastAsia="TimesNewRomanPSMT" w:cs="Times New Roman"/>
          <w:b/>
          <w:kern w:val="24"/>
          <w:sz w:val="22"/>
          <w:szCs w:val="22"/>
          <w:lang w:val="cs-CZ"/>
        </w:rPr>
        <w:t>persi</w:t>
      </w:r>
      <w:r w:rsidR="00666EED" w:rsidRPr="00666EED">
        <w:rPr>
          <w:rFonts w:eastAsia="TimesNewRomanPSMT" w:cs="Times New Roman"/>
          <w:b/>
          <w:kern w:val="24"/>
          <w:sz w:val="22"/>
          <w:szCs w:val="22"/>
          <w:lang w:val="cs-CZ"/>
        </w:rPr>
        <w:t>s</w:t>
      </w:r>
      <w:r w:rsidR="00CC5131" w:rsidRPr="00666EED">
        <w:rPr>
          <w:rFonts w:eastAsia="TimesNewRomanPSMT" w:cs="Times New Roman"/>
          <w:b/>
          <w:kern w:val="24"/>
          <w:sz w:val="22"/>
          <w:szCs w:val="22"/>
          <w:lang w:val="cs-CZ"/>
        </w:rPr>
        <w:t>tentní organické látky</w:t>
      </w:r>
      <w:r w:rsidR="00CC5131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, </w:t>
      </w:r>
      <w:r w:rsidR="00481743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persistent organic pollutants, </w:t>
      </w:r>
      <w:r w:rsidR="00481743" w:rsidRPr="00666EED">
        <w:rPr>
          <w:rFonts w:eastAsia="TimesNewRomanPSMT" w:cs="Times New Roman"/>
          <w:b/>
          <w:kern w:val="24"/>
          <w:sz w:val="22"/>
          <w:szCs w:val="22"/>
          <w:lang w:val="cs-CZ"/>
        </w:rPr>
        <w:t>POPs</w:t>
      </w:r>
      <w:r w:rsidR="00481743" w:rsidRPr="00666EED">
        <w:rPr>
          <w:rFonts w:eastAsia="TimesNewRomanPSMT" w:cs="Times New Roman"/>
          <w:kern w:val="24"/>
          <w:sz w:val="22"/>
          <w:szCs w:val="22"/>
          <w:lang w:val="cs-CZ"/>
        </w:rPr>
        <w:t>)</w:t>
      </w:r>
    </w:p>
    <w:p w14:paraId="57636926" w14:textId="3961F0B7" w:rsidR="0013533E" w:rsidRPr="00666EED" w:rsidRDefault="00666EED" w:rsidP="005D129C">
      <w:pPr>
        <w:spacing w:before="86" w:line="276" w:lineRule="auto"/>
        <w:jc w:val="both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+mn-ea" w:cs="Times New Roman"/>
          <w:kern w:val="24"/>
          <w:sz w:val="22"/>
          <w:szCs w:val="22"/>
          <w:lang w:val="cs-CZ"/>
        </w:rPr>
        <w:t>P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>robl</w:t>
      </w:r>
      <w:r>
        <w:rPr>
          <w:rFonts w:eastAsia="+mn-ea" w:cs="Times New Roman"/>
          <w:kern w:val="24"/>
          <w:sz w:val="22"/>
          <w:szCs w:val="22"/>
          <w:lang w:val="cs-CZ"/>
        </w:rPr>
        <w:t>é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 xml:space="preserve">m s obsoletními pesticidy </w:t>
      </w:r>
      <w:r>
        <w:rPr>
          <w:rFonts w:eastAsia="+mn-ea" w:cs="Times New Roman"/>
          <w:kern w:val="24"/>
          <w:sz w:val="22"/>
          <w:szCs w:val="22"/>
          <w:lang w:val="cs-CZ"/>
        </w:rPr>
        <w:t xml:space="preserve">je zřetelně jiný než 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>obecn</w:t>
      </w:r>
      <w:r>
        <w:rPr>
          <w:rFonts w:eastAsia="+mn-ea" w:cs="Times New Roman"/>
          <w:kern w:val="24"/>
          <w:sz w:val="22"/>
          <w:szCs w:val="22"/>
          <w:lang w:val="cs-CZ"/>
        </w:rPr>
        <w:t>é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 xml:space="preserve"> obav</w:t>
      </w:r>
      <w:r>
        <w:rPr>
          <w:rFonts w:eastAsia="+mn-ea" w:cs="Times New Roman"/>
          <w:kern w:val="24"/>
          <w:sz w:val="22"/>
          <w:szCs w:val="22"/>
          <w:lang w:val="cs-CZ"/>
        </w:rPr>
        <w:t>y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 xml:space="preserve"> spojen</w:t>
      </w:r>
      <w:r>
        <w:rPr>
          <w:rFonts w:eastAsia="+mn-ea" w:cs="Times New Roman"/>
          <w:kern w:val="24"/>
          <w:sz w:val="22"/>
          <w:szCs w:val="22"/>
          <w:lang w:val="cs-CZ"/>
        </w:rPr>
        <w:t>é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 xml:space="preserve"> s použitím pesticidů. </w:t>
      </w:r>
      <w:r>
        <w:rPr>
          <w:rFonts w:eastAsia="+mn-ea" w:cs="Times New Roman"/>
          <w:kern w:val="24"/>
          <w:sz w:val="22"/>
          <w:szCs w:val="22"/>
          <w:lang w:val="cs-CZ"/>
        </w:rPr>
        <w:t>Tato problematika souvisí spíše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 xml:space="preserve"> s</w:t>
      </w:r>
      <w:r>
        <w:rPr>
          <w:rFonts w:eastAsia="+mn-ea" w:cs="Times New Roman"/>
          <w:kern w:val="24"/>
          <w:sz w:val="22"/>
          <w:szCs w:val="22"/>
          <w:lang w:val="cs-CZ"/>
        </w:rPr>
        <w:t> 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>faktem</w:t>
      </w:r>
      <w:r>
        <w:rPr>
          <w:rFonts w:eastAsia="+mn-ea" w:cs="Times New Roman"/>
          <w:kern w:val="24"/>
          <w:sz w:val="22"/>
          <w:szCs w:val="22"/>
          <w:lang w:val="cs-CZ"/>
        </w:rPr>
        <w:t>,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 xml:space="preserve"> že tyto pesticidy nebyly používány a staly se tak obsoletními. </w:t>
      </w:r>
      <w:r>
        <w:rPr>
          <w:rFonts w:eastAsia="+mn-ea" w:cs="Times New Roman"/>
          <w:kern w:val="24"/>
          <w:sz w:val="22"/>
          <w:szCs w:val="22"/>
          <w:lang w:val="cs-CZ"/>
        </w:rPr>
        <w:t>R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 xml:space="preserve">izika vycházejí </w:t>
      </w:r>
      <w:r>
        <w:rPr>
          <w:rFonts w:eastAsia="+mn-ea" w:cs="Times New Roman"/>
          <w:kern w:val="24"/>
          <w:sz w:val="22"/>
          <w:szCs w:val="22"/>
          <w:lang w:val="cs-CZ"/>
        </w:rPr>
        <w:t xml:space="preserve">zejména 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 xml:space="preserve">z nevhodného nakládání </w:t>
      </w:r>
      <w:r>
        <w:rPr>
          <w:rFonts w:eastAsia="+mn-ea" w:cs="Times New Roman"/>
          <w:kern w:val="24"/>
          <w:sz w:val="22"/>
          <w:szCs w:val="22"/>
          <w:lang w:val="cs-CZ"/>
        </w:rPr>
        <w:t xml:space="preserve">s těmito látkami 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 xml:space="preserve">a </w:t>
      </w:r>
      <w:r>
        <w:rPr>
          <w:rFonts w:eastAsia="+mn-ea" w:cs="Times New Roman"/>
          <w:kern w:val="24"/>
          <w:sz w:val="22"/>
          <w:szCs w:val="22"/>
          <w:lang w:val="cs-CZ"/>
        </w:rPr>
        <w:t xml:space="preserve">jejich nevyhovujícího 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>skladování</w:t>
      </w:r>
      <w:r>
        <w:rPr>
          <w:rFonts w:eastAsia="+mn-ea" w:cs="Times New Roman"/>
          <w:kern w:val="24"/>
          <w:sz w:val="22"/>
          <w:szCs w:val="22"/>
          <w:lang w:val="cs-CZ"/>
        </w:rPr>
        <w:t>.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 xml:space="preserve"> </w:t>
      </w:r>
      <w:r>
        <w:rPr>
          <w:rFonts w:eastAsia="+mn-ea" w:cs="Times New Roman"/>
          <w:kern w:val="24"/>
          <w:sz w:val="22"/>
          <w:szCs w:val="22"/>
          <w:lang w:val="cs-CZ"/>
        </w:rPr>
        <w:t>V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 xml:space="preserve">e vztahu k veřejnému zdraví a životnímu prostředí a zemědělské produkci a obchodu </w:t>
      </w:r>
      <w:r>
        <w:rPr>
          <w:rFonts w:eastAsia="+mn-ea" w:cs="Times New Roman"/>
          <w:kern w:val="24"/>
          <w:sz w:val="22"/>
          <w:szCs w:val="22"/>
          <w:lang w:val="cs-CZ"/>
        </w:rPr>
        <w:t xml:space="preserve">tedy </w:t>
      </w:r>
      <w:r w:rsidR="005D129C" w:rsidRPr="00666EED">
        <w:rPr>
          <w:rFonts w:eastAsia="+mn-ea" w:cs="Times New Roman"/>
          <w:kern w:val="24"/>
          <w:sz w:val="22"/>
          <w:szCs w:val="22"/>
          <w:lang w:val="cs-CZ"/>
        </w:rPr>
        <w:t>představují problém</w:t>
      </w:r>
      <w:r w:rsidR="0013533E" w:rsidRPr="00666EED">
        <w:rPr>
          <w:rFonts w:eastAsia="+mn-ea" w:cs="Times New Roman"/>
          <w:kern w:val="24"/>
          <w:sz w:val="22"/>
          <w:szCs w:val="22"/>
          <w:lang w:val="cs-CZ"/>
        </w:rPr>
        <w:t>.</w:t>
      </w:r>
    </w:p>
    <w:p w14:paraId="36CC4564" w14:textId="22262F47" w:rsidR="005D129C" w:rsidRPr="00666EED" w:rsidRDefault="005D129C" w:rsidP="005D129C">
      <w:pPr>
        <w:spacing w:before="86" w:line="276" w:lineRule="auto"/>
        <w:jc w:val="both"/>
        <w:rPr>
          <w:rFonts w:eastAsia="TimesNewRomanPSMT" w:cs="Times New Roman"/>
          <w:kern w:val="24"/>
          <w:sz w:val="22"/>
          <w:szCs w:val="22"/>
          <w:lang w:val="cs-CZ"/>
        </w:rPr>
      </w:pP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t>Příčina akumulace těchto chemikálii je přip</w:t>
      </w:r>
      <w:r w:rsidR="00666EED">
        <w:rPr>
          <w:rFonts w:eastAsia="TimesNewRomanPSMT" w:cs="Times New Roman"/>
          <w:kern w:val="24"/>
          <w:sz w:val="22"/>
          <w:szCs w:val="22"/>
          <w:lang w:val="cs-CZ"/>
        </w:rPr>
        <w:t>i</w:t>
      </w: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sována </w:t>
      </w:r>
      <w:r w:rsidRPr="00666EED">
        <w:rPr>
          <w:rFonts w:eastAsia="TimesNewRomanPSMT" w:cs="Times New Roman"/>
          <w:kern w:val="24"/>
          <w:sz w:val="22"/>
          <w:szCs w:val="22"/>
          <w:u w:val="single"/>
          <w:lang w:val="cs-CZ"/>
        </w:rPr>
        <w:t>nedostatku vhodného řízení, zneužívání chemiká</w:t>
      </w:r>
      <w:r w:rsidR="00666EED">
        <w:rPr>
          <w:rFonts w:eastAsia="TimesNewRomanPSMT" w:cs="Times New Roman"/>
          <w:kern w:val="24"/>
          <w:sz w:val="22"/>
          <w:szCs w:val="22"/>
          <w:u w:val="single"/>
          <w:lang w:val="cs-CZ"/>
        </w:rPr>
        <w:t>l</w:t>
      </w:r>
      <w:r w:rsidRPr="00666EED">
        <w:rPr>
          <w:rFonts w:eastAsia="TimesNewRomanPSMT" w:cs="Times New Roman"/>
          <w:kern w:val="24"/>
          <w:sz w:val="22"/>
          <w:szCs w:val="22"/>
          <w:u w:val="single"/>
          <w:lang w:val="cs-CZ"/>
        </w:rPr>
        <w:t>ií, nekoordinovan</w:t>
      </w:r>
      <w:r w:rsidR="00666EED">
        <w:rPr>
          <w:rFonts w:eastAsia="TimesNewRomanPSMT" w:cs="Times New Roman"/>
          <w:kern w:val="24"/>
          <w:sz w:val="22"/>
          <w:szCs w:val="22"/>
          <w:u w:val="single"/>
          <w:lang w:val="cs-CZ"/>
        </w:rPr>
        <w:t>ého</w:t>
      </w:r>
      <w:r w:rsidRPr="00666EED">
        <w:rPr>
          <w:rFonts w:eastAsia="TimesNewRomanPSMT" w:cs="Times New Roman"/>
          <w:kern w:val="24"/>
          <w:sz w:val="22"/>
          <w:szCs w:val="22"/>
          <w:u w:val="single"/>
          <w:lang w:val="cs-CZ"/>
        </w:rPr>
        <w:t xml:space="preserve"> dárcovství chemiká</w:t>
      </w:r>
      <w:r w:rsidR="00666EED">
        <w:rPr>
          <w:rFonts w:eastAsia="TimesNewRomanPSMT" w:cs="Times New Roman"/>
          <w:kern w:val="24"/>
          <w:sz w:val="22"/>
          <w:szCs w:val="22"/>
          <w:u w:val="single"/>
          <w:lang w:val="cs-CZ"/>
        </w:rPr>
        <w:t>l</w:t>
      </w:r>
      <w:r w:rsidRPr="00666EED">
        <w:rPr>
          <w:rFonts w:eastAsia="TimesNewRomanPSMT" w:cs="Times New Roman"/>
          <w:kern w:val="24"/>
          <w:sz w:val="22"/>
          <w:szCs w:val="22"/>
          <w:u w:val="single"/>
          <w:lang w:val="cs-CZ"/>
        </w:rPr>
        <w:t>ií, nadstandardním zásobám, špatnému skladování, nedostatku odborných znalostí a finančních zdrojů</w:t>
      </w: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t>.  Další faktory zahrnují zákazy nebo restrikce z důvodu zdravotních i ekologických</w:t>
      </w:r>
      <w:r w:rsid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, např. u </w:t>
      </w: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t>t</w:t>
      </w:r>
      <w:r w:rsidR="00666EED">
        <w:rPr>
          <w:rFonts w:eastAsia="TimesNewRomanPSMT" w:cs="Times New Roman"/>
          <w:kern w:val="24"/>
          <w:sz w:val="22"/>
          <w:szCs w:val="22"/>
          <w:lang w:val="cs-CZ"/>
        </w:rPr>
        <w:t>ěch</w:t>
      </w: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 lát</w:t>
      </w:r>
      <w:r w:rsidR="00666EED">
        <w:rPr>
          <w:rFonts w:eastAsia="TimesNewRomanPSMT" w:cs="Times New Roman"/>
          <w:kern w:val="24"/>
          <w:sz w:val="22"/>
          <w:szCs w:val="22"/>
          <w:lang w:val="cs-CZ"/>
        </w:rPr>
        <w:t>e</w:t>
      </w: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k, které byly zakázány nebo omezeny </w:t>
      </w:r>
      <w:r w:rsidRPr="00666EED">
        <w:rPr>
          <w:rFonts w:eastAsia="TimesNewRomanPSMT" w:cs="Times New Roman"/>
          <w:kern w:val="24"/>
          <w:sz w:val="22"/>
          <w:szCs w:val="22"/>
          <w:u w:val="single"/>
          <w:lang w:val="cs-CZ"/>
        </w:rPr>
        <w:t>Stockholmskou úmluvou</w:t>
      </w: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 nebo </w:t>
      </w:r>
      <w:r w:rsidRPr="00666EED">
        <w:rPr>
          <w:rFonts w:eastAsia="TimesNewRomanPSMT" w:cs="Times New Roman"/>
          <w:kern w:val="24"/>
          <w:sz w:val="22"/>
          <w:szCs w:val="22"/>
          <w:u w:val="single"/>
          <w:lang w:val="cs-CZ"/>
        </w:rPr>
        <w:t>politickým rozhodnutím</w:t>
      </w: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 ministerstva zemědělství nebo jiným autorizovan</w:t>
      </w:r>
      <w:r w:rsidR="00666EED">
        <w:rPr>
          <w:rFonts w:eastAsia="TimesNewRomanPSMT" w:cs="Times New Roman"/>
          <w:kern w:val="24"/>
          <w:sz w:val="22"/>
          <w:szCs w:val="22"/>
          <w:lang w:val="cs-CZ"/>
        </w:rPr>
        <w:t>ým</w:t>
      </w: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 ministerstvem nebo byla </w:t>
      </w:r>
      <w:r w:rsidRPr="00666EED">
        <w:rPr>
          <w:rFonts w:eastAsia="TimesNewRomanPSMT" w:cs="Times New Roman"/>
          <w:kern w:val="24"/>
          <w:sz w:val="22"/>
          <w:szCs w:val="22"/>
          <w:u w:val="single"/>
          <w:lang w:val="cs-CZ"/>
        </w:rPr>
        <w:t>ukončena jejich registrace</w:t>
      </w: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t>.  Výsledkem nevhodného nebo prodlouženého skladování nemohou být také některé preparáty využity v souladu s</w:t>
      </w:r>
      <w:r w:rsidR="00277EF5" w:rsidRPr="00666EED">
        <w:rPr>
          <w:rFonts w:eastAsia="TimesNewRomanPSMT" w:cs="Times New Roman"/>
          <w:kern w:val="24"/>
          <w:sz w:val="22"/>
          <w:szCs w:val="22"/>
          <w:lang w:val="cs-CZ"/>
        </w:rPr>
        <w:t>e specifikacemi a</w:t>
      </w:r>
      <w:r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 návodem k použití</w:t>
      </w:r>
      <w:r w:rsidR="00277EF5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 a ani nemohou být lehce upraveny</w:t>
      </w:r>
      <w:r w:rsidR="00AB5109">
        <w:rPr>
          <w:rFonts w:eastAsia="TimesNewRomanPSMT" w:cs="Times New Roman"/>
          <w:kern w:val="24"/>
          <w:sz w:val="22"/>
          <w:szCs w:val="22"/>
          <w:lang w:val="cs-CZ"/>
        </w:rPr>
        <w:t>,</w:t>
      </w:r>
      <w:r w:rsidR="00277EF5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 aby </w:t>
      </w:r>
      <w:r w:rsidR="00AB5109">
        <w:rPr>
          <w:rFonts w:eastAsia="TimesNewRomanPSMT" w:cs="Times New Roman"/>
          <w:kern w:val="24"/>
          <w:sz w:val="22"/>
          <w:szCs w:val="22"/>
          <w:lang w:val="cs-CZ"/>
        </w:rPr>
        <w:t xml:space="preserve">je bylo možno znovu </w:t>
      </w:r>
      <w:r w:rsidR="00277EF5" w:rsidRPr="00666EED">
        <w:rPr>
          <w:rFonts w:eastAsia="TimesNewRomanPSMT" w:cs="Times New Roman"/>
          <w:kern w:val="24"/>
          <w:sz w:val="22"/>
          <w:szCs w:val="22"/>
          <w:lang w:val="cs-CZ"/>
        </w:rPr>
        <w:t>použ</w:t>
      </w:r>
      <w:r w:rsidR="00AB5109">
        <w:rPr>
          <w:rFonts w:eastAsia="TimesNewRomanPSMT" w:cs="Times New Roman"/>
          <w:kern w:val="24"/>
          <w:sz w:val="22"/>
          <w:szCs w:val="22"/>
          <w:lang w:val="cs-CZ"/>
        </w:rPr>
        <w:t>í</w:t>
      </w:r>
      <w:r w:rsidR="00277EF5" w:rsidRPr="00666EED">
        <w:rPr>
          <w:rFonts w:eastAsia="TimesNewRomanPSMT" w:cs="Times New Roman"/>
          <w:kern w:val="24"/>
          <w:sz w:val="22"/>
          <w:szCs w:val="22"/>
          <w:lang w:val="cs-CZ"/>
        </w:rPr>
        <w:t>t, což vede ke z</w:t>
      </w:r>
      <w:r w:rsidR="00AB5109">
        <w:rPr>
          <w:rFonts w:eastAsia="TimesNewRomanPSMT" w:cs="Times New Roman"/>
          <w:kern w:val="24"/>
          <w:sz w:val="22"/>
          <w:szCs w:val="22"/>
          <w:lang w:val="cs-CZ"/>
        </w:rPr>
        <w:t xml:space="preserve">horšení </w:t>
      </w:r>
      <w:r w:rsidR="00277EF5" w:rsidRPr="00666EED">
        <w:rPr>
          <w:rFonts w:eastAsia="TimesNewRomanPSMT" w:cs="Times New Roman"/>
          <w:kern w:val="24"/>
          <w:sz w:val="22"/>
          <w:szCs w:val="22"/>
          <w:lang w:val="cs-CZ"/>
        </w:rPr>
        <w:t xml:space="preserve">kvality těchto produktů. </w:t>
      </w:r>
    </w:p>
    <w:p w14:paraId="65641882" w14:textId="77777777" w:rsidR="005D129C" w:rsidRPr="00666EED" w:rsidRDefault="005D129C" w:rsidP="005D129C">
      <w:pPr>
        <w:spacing w:before="86" w:line="276" w:lineRule="auto"/>
        <w:jc w:val="both"/>
        <w:rPr>
          <w:rFonts w:eastAsia="TimesNewRomanPSMT" w:cs="Times New Roman"/>
          <w:kern w:val="24"/>
          <w:sz w:val="22"/>
          <w:szCs w:val="22"/>
          <w:lang w:val="cs-CZ"/>
        </w:rPr>
      </w:pPr>
    </w:p>
    <w:p w14:paraId="3D47CED9" w14:textId="77777777" w:rsidR="006E174E" w:rsidRPr="00666EED" w:rsidRDefault="006E174E" w:rsidP="004C5C76">
      <w:pPr>
        <w:rPr>
          <w:lang w:val="cs-CZ"/>
        </w:rPr>
      </w:pPr>
    </w:p>
    <w:p w14:paraId="06D72D68" w14:textId="19486007" w:rsidR="006E174E" w:rsidRPr="00666EED" w:rsidRDefault="00AB5109" w:rsidP="004C5C76">
      <w:pPr>
        <w:rPr>
          <w:lang w:val="cs-CZ"/>
        </w:rPr>
      </w:pPr>
      <w:r>
        <w:rPr>
          <w:rFonts w:eastAsia="+mj-ea" w:cs="+mj-cs"/>
          <w:caps/>
          <w:kern w:val="24"/>
          <w:lang w:val="cs-CZ"/>
        </w:rPr>
        <w:t>Obrovské sklady obsole</w:t>
      </w:r>
      <w:r w:rsidR="00277EF5" w:rsidRPr="00666EED">
        <w:rPr>
          <w:rFonts w:eastAsia="+mj-ea" w:cs="+mj-cs"/>
          <w:caps/>
          <w:kern w:val="24"/>
          <w:lang w:val="cs-CZ"/>
        </w:rPr>
        <w:t>tních pesticidů</w:t>
      </w:r>
    </w:p>
    <w:p w14:paraId="07F5A8B4" w14:textId="77777777" w:rsidR="006E174E" w:rsidRPr="00666EED" w:rsidRDefault="006E174E" w:rsidP="004C5C76">
      <w:pPr>
        <w:rPr>
          <w:lang w:val="cs-CZ"/>
        </w:rPr>
      </w:pPr>
    </w:p>
    <w:p w14:paraId="7655C486" w14:textId="69E29737" w:rsidR="006E174E" w:rsidRPr="00666EED" w:rsidRDefault="001A6488" w:rsidP="001A6488">
      <w:pPr>
        <w:jc w:val="center"/>
        <w:rPr>
          <w:lang w:val="cs-CZ"/>
        </w:rPr>
      </w:pPr>
      <w:r w:rsidRPr="00666EED">
        <w:rPr>
          <w:noProof/>
          <w:lang w:val="en-US"/>
        </w:rPr>
        <w:drawing>
          <wp:inline distT="0" distB="0" distL="0" distR="0" wp14:anchorId="34D00448" wp14:editId="14ACD097">
            <wp:extent cx="3298572" cy="2474123"/>
            <wp:effectExtent l="0" t="0" r="0" b="2540"/>
            <wp:docPr id="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14487" cy="248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13F4A" w14:textId="77777777" w:rsidR="006E174E" w:rsidRPr="00666EED" w:rsidRDefault="006E174E" w:rsidP="004C5C76">
      <w:pPr>
        <w:rPr>
          <w:lang w:val="cs-CZ"/>
        </w:rPr>
      </w:pPr>
    </w:p>
    <w:p w14:paraId="4A7559FB" w14:textId="328F02BC" w:rsidR="008A5FF4" w:rsidRPr="00666EED" w:rsidRDefault="009C049F" w:rsidP="00AE0A1C">
      <w:pPr>
        <w:spacing w:before="20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666EED">
        <w:rPr>
          <w:rFonts w:eastAsia="+mn-ea" w:cs="Times New Roman"/>
          <w:kern w:val="24"/>
          <w:sz w:val="22"/>
          <w:szCs w:val="22"/>
          <w:u w:val="single"/>
          <w:lang w:val="cs-CZ"/>
        </w:rPr>
        <w:lastRenderedPageBreak/>
        <w:t>Ke z</w:t>
      </w:r>
      <w:r w:rsidR="00AB5109">
        <w:rPr>
          <w:rFonts w:eastAsia="+mn-ea" w:cs="Times New Roman"/>
          <w:kern w:val="24"/>
          <w:sz w:val="22"/>
          <w:szCs w:val="22"/>
          <w:u w:val="single"/>
          <w:lang w:val="cs-CZ"/>
        </w:rPr>
        <w:t>horšení</w:t>
      </w:r>
      <w:r w:rsidRPr="00666EED">
        <w:rPr>
          <w:rFonts w:eastAsia="+mn-ea" w:cs="Times New Roman"/>
          <w:kern w:val="24"/>
          <w:sz w:val="22"/>
          <w:szCs w:val="22"/>
          <w:u w:val="single"/>
          <w:lang w:val="cs-CZ"/>
        </w:rPr>
        <w:t xml:space="preserve"> kvality pesticid</w:t>
      </w:r>
      <w:r w:rsidR="00492B02" w:rsidRPr="00666EED">
        <w:rPr>
          <w:rFonts w:eastAsia="+mn-ea" w:cs="Times New Roman"/>
          <w:kern w:val="24"/>
          <w:sz w:val="22"/>
          <w:szCs w:val="22"/>
          <w:u w:val="single"/>
          <w:lang w:val="cs-CZ"/>
        </w:rPr>
        <w:t>ů</w:t>
      </w:r>
      <w:r w:rsidRPr="00666EED">
        <w:rPr>
          <w:rFonts w:eastAsia="+mn-ea" w:cs="Times New Roman"/>
          <w:kern w:val="24"/>
          <w:sz w:val="22"/>
          <w:szCs w:val="22"/>
          <w:u w:val="single"/>
          <w:lang w:val="cs-CZ"/>
        </w:rPr>
        <w:t xml:space="preserve"> může dojít, když</w:t>
      </w:r>
    </w:p>
    <w:p w14:paraId="780513DA" w14:textId="2C581E4B" w:rsidR="009C049F" w:rsidRPr="00666EED" w:rsidRDefault="009C049F" w:rsidP="00F00C00">
      <w:pPr>
        <w:numPr>
          <w:ilvl w:val="0"/>
          <w:numId w:val="13"/>
        </w:numPr>
        <w:spacing w:line="360" w:lineRule="auto"/>
        <w:contextualSpacing/>
        <w:jc w:val="both"/>
        <w:rPr>
          <w:rFonts w:eastAsia="Times New Roman" w:cs="Times New Roman"/>
          <w:sz w:val="22"/>
          <w:szCs w:val="22"/>
          <w:lang w:val="cs-CZ"/>
        </w:rPr>
      </w:pPr>
      <w:r w:rsidRPr="00666EED">
        <w:rPr>
          <w:rFonts w:eastAsia="Times New Roman" w:cs="Times New Roman"/>
          <w:sz w:val="22"/>
          <w:szCs w:val="22"/>
          <w:lang w:val="cs-CZ"/>
        </w:rPr>
        <w:t>doba použitelnosti udaná výrobcem expirovala</w:t>
      </w:r>
    </w:p>
    <w:p w14:paraId="7AF12EAB" w14:textId="7514F268" w:rsidR="009C049F" w:rsidRPr="00666EED" w:rsidRDefault="00B5118D" w:rsidP="00F00C00">
      <w:pPr>
        <w:numPr>
          <w:ilvl w:val="0"/>
          <w:numId w:val="13"/>
        </w:numPr>
        <w:spacing w:line="360" w:lineRule="auto"/>
        <w:contextualSpacing/>
        <w:jc w:val="both"/>
        <w:rPr>
          <w:rFonts w:eastAsia="Times New Roman" w:cs="Times New Roman"/>
          <w:sz w:val="22"/>
          <w:szCs w:val="22"/>
          <w:lang w:val="cs-CZ"/>
        </w:rPr>
      </w:pPr>
      <w:r>
        <w:rPr>
          <w:rFonts w:eastAsia="Times New Roman" w:cs="Times New Roman"/>
          <w:sz w:val="22"/>
          <w:szCs w:val="22"/>
          <w:lang w:val="cs-CZ"/>
        </w:rPr>
        <w:t>přípravek</w:t>
      </w:r>
      <w:r w:rsidR="009C049F" w:rsidRPr="00666EED">
        <w:rPr>
          <w:rFonts w:eastAsia="Times New Roman" w:cs="Times New Roman"/>
          <w:sz w:val="22"/>
          <w:szCs w:val="22"/>
          <w:lang w:val="cs-CZ"/>
        </w:rPr>
        <w:t xml:space="preserve"> zůstal poté, co byl probl</w:t>
      </w:r>
      <w:r w:rsidR="00AB5109">
        <w:rPr>
          <w:rFonts w:eastAsia="Times New Roman" w:cs="Times New Roman"/>
          <w:sz w:val="22"/>
          <w:szCs w:val="22"/>
          <w:lang w:val="cs-CZ"/>
        </w:rPr>
        <w:t>é</w:t>
      </w:r>
      <w:r w:rsidR="009C049F" w:rsidRPr="00666EED">
        <w:rPr>
          <w:rFonts w:eastAsia="Times New Roman" w:cs="Times New Roman"/>
          <w:sz w:val="22"/>
          <w:szCs w:val="22"/>
          <w:lang w:val="cs-CZ"/>
        </w:rPr>
        <w:t>m se škůdci vyřešen</w:t>
      </w:r>
    </w:p>
    <w:p w14:paraId="29719236" w14:textId="5EC045D0" w:rsidR="009C049F" w:rsidRPr="00666EED" w:rsidRDefault="009C049F" w:rsidP="00F00C00">
      <w:pPr>
        <w:numPr>
          <w:ilvl w:val="0"/>
          <w:numId w:val="13"/>
        </w:numPr>
        <w:spacing w:line="360" w:lineRule="auto"/>
        <w:contextualSpacing/>
        <w:jc w:val="both"/>
        <w:rPr>
          <w:rFonts w:eastAsia="Times New Roman" w:cs="Times New Roman"/>
          <w:sz w:val="22"/>
          <w:szCs w:val="22"/>
          <w:lang w:val="cs-CZ"/>
        </w:rPr>
      </w:pPr>
      <w:r w:rsidRPr="00666EED">
        <w:rPr>
          <w:rFonts w:eastAsia="Times New Roman" w:cs="Times New Roman"/>
          <w:sz w:val="22"/>
          <w:szCs w:val="22"/>
          <w:lang w:val="cs-CZ"/>
        </w:rPr>
        <w:t>pesticidy byly zakoupeny v nadbytečném množství</w:t>
      </w:r>
    </w:p>
    <w:p w14:paraId="0502FD69" w14:textId="78DE4921" w:rsidR="009C049F" w:rsidRPr="00666EED" w:rsidRDefault="009C049F" w:rsidP="00F00C00">
      <w:pPr>
        <w:numPr>
          <w:ilvl w:val="0"/>
          <w:numId w:val="13"/>
        </w:numPr>
        <w:spacing w:line="360" w:lineRule="auto"/>
        <w:contextualSpacing/>
        <w:jc w:val="both"/>
        <w:rPr>
          <w:rFonts w:eastAsia="Times New Roman" w:cs="Times New Roman"/>
          <w:sz w:val="22"/>
          <w:szCs w:val="22"/>
          <w:lang w:val="cs-CZ"/>
        </w:rPr>
      </w:pPr>
      <w:r w:rsidRPr="00666EED">
        <w:rPr>
          <w:rFonts w:eastAsia="Times New Roman" w:cs="Times New Roman"/>
          <w:sz w:val="22"/>
          <w:szCs w:val="22"/>
          <w:lang w:val="cs-CZ"/>
        </w:rPr>
        <w:t>p</w:t>
      </w:r>
      <w:r w:rsidR="00B5118D">
        <w:rPr>
          <w:rFonts w:eastAsia="Times New Roman" w:cs="Times New Roman"/>
          <w:sz w:val="22"/>
          <w:szCs w:val="22"/>
          <w:lang w:val="cs-CZ"/>
        </w:rPr>
        <w:t>řípravek</w:t>
      </w:r>
      <w:r w:rsidRPr="00666EED">
        <w:rPr>
          <w:rFonts w:eastAsia="Times New Roman" w:cs="Times New Roman"/>
          <w:sz w:val="22"/>
          <w:szCs w:val="22"/>
          <w:lang w:val="cs-CZ"/>
        </w:rPr>
        <w:t xml:space="preserve"> podl</w:t>
      </w:r>
      <w:r w:rsidR="00AB5109">
        <w:rPr>
          <w:rFonts w:eastAsia="Times New Roman" w:cs="Times New Roman"/>
          <w:sz w:val="22"/>
          <w:szCs w:val="22"/>
          <w:lang w:val="cs-CZ"/>
        </w:rPr>
        <w:t>é</w:t>
      </w:r>
      <w:r w:rsidRPr="00666EED">
        <w:rPr>
          <w:rFonts w:eastAsia="Times New Roman" w:cs="Times New Roman"/>
          <w:sz w:val="22"/>
          <w:szCs w:val="22"/>
          <w:lang w:val="cs-CZ"/>
        </w:rPr>
        <w:t xml:space="preserve">há zákazu </w:t>
      </w:r>
      <w:r w:rsidR="00AB5109">
        <w:rPr>
          <w:rFonts w:eastAsia="Times New Roman" w:cs="Times New Roman"/>
          <w:sz w:val="22"/>
          <w:szCs w:val="22"/>
          <w:lang w:val="cs-CZ"/>
        </w:rPr>
        <w:t>z</w:t>
      </w:r>
      <w:r w:rsidRPr="00666EED">
        <w:rPr>
          <w:rFonts w:eastAsia="Times New Roman" w:cs="Times New Roman"/>
          <w:sz w:val="22"/>
          <w:szCs w:val="22"/>
          <w:lang w:val="cs-CZ"/>
        </w:rPr>
        <w:t xml:space="preserve"> ekologických nebo zdravotních důvodů</w:t>
      </w:r>
    </w:p>
    <w:p w14:paraId="251F73BD" w14:textId="3C86F2C3" w:rsidR="008A5FF4" w:rsidRPr="00666EED" w:rsidRDefault="009C049F" w:rsidP="009C049F">
      <w:pPr>
        <w:numPr>
          <w:ilvl w:val="0"/>
          <w:numId w:val="13"/>
        </w:numPr>
        <w:spacing w:line="360" w:lineRule="auto"/>
        <w:contextualSpacing/>
        <w:jc w:val="both"/>
        <w:rPr>
          <w:rFonts w:eastAsia="Times New Roman" w:cs="Times New Roman"/>
          <w:sz w:val="22"/>
          <w:szCs w:val="22"/>
          <w:lang w:val="cs-CZ"/>
        </w:rPr>
      </w:pPr>
      <w:r w:rsidRPr="00666EED">
        <w:rPr>
          <w:rFonts w:eastAsia="Times New Roman" w:cs="Times New Roman"/>
          <w:sz w:val="22"/>
          <w:szCs w:val="22"/>
          <w:lang w:val="cs-CZ"/>
        </w:rPr>
        <w:t>pesticid způsobuje nepřijatelné riziko pro lidské zdraví nebo životní prostředí</w:t>
      </w:r>
    </w:p>
    <w:p w14:paraId="47718E2F" w14:textId="19842395" w:rsidR="006E174E" w:rsidRPr="00666EED" w:rsidRDefault="009C049F" w:rsidP="009C049F">
      <w:pPr>
        <w:numPr>
          <w:ilvl w:val="0"/>
          <w:numId w:val="13"/>
        </w:numPr>
        <w:spacing w:line="360" w:lineRule="auto"/>
        <w:contextualSpacing/>
        <w:jc w:val="both"/>
        <w:rPr>
          <w:lang w:val="cs-CZ"/>
        </w:rPr>
      </w:pPr>
      <w:r w:rsidRPr="00666EED">
        <w:rPr>
          <w:rFonts w:eastAsia="Times New Roman" w:cs="Times New Roman"/>
          <w:sz w:val="22"/>
          <w:szCs w:val="22"/>
          <w:lang w:val="cs-CZ"/>
        </w:rPr>
        <w:t>p</w:t>
      </w:r>
      <w:r w:rsidR="00B5118D">
        <w:rPr>
          <w:rFonts w:eastAsia="Times New Roman" w:cs="Times New Roman"/>
          <w:sz w:val="22"/>
          <w:szCs w:val="22"/>
          <w:lang w:val="cs-CZ"/>
        </w:rPr>
        <w:t>řípravek</w:t>
      </w:r>
      <w:r w:rsidRPr="00666EED">
        <w:rPr>
          <w:rFonts w:eastAsia="Times New Roman" w:cs="Times New Roman"/>
          <w:sz w:val="22"/>
          <w:szCs w:val="22"/>
          <w:lang w:val="cs-CZ"/>
        </w:rPr>
        <w:t xml:space="preserve"> podlehl nepřijatelné ztrátě biologické a</w:t>
      </w:r>
      <w:r w:rsidR="00AB5109">
        <w:rPr>
          <w:rFonts w:eastAsia="Times New Roman" w:cs="Times New Roman"/>
          <w:sz w:val="22"/>
          <w:szCs w:val="22"/>
          <w:lang w:val="cs-CZ"/>
        </w:rPr>
        <w:t>k</w:t>
      </w:r>
      <w:r w:rsidRPr="00666EED">
        <w:rPr>
          <w:rFonts w:eastAsia="Times New Roman" w:cs="Times New Roman"/>
          <w:sz w:val="22"/>
          <w:szCs w:val="22"/>
          <w:lang w:val="cs-CZ"/>
        </w:rPr>
        <w:t>tivity z důvodu degradace aktivní látky a/nebo jiných chemických či fyzikálních změn</w:t>
      </w:r>
    </w:p>
    <w:p w14:paraId="43650E1F" w14:textId="598903D5" w:rsidR="0079123A" w:rsidRPr="00666EED" w:rsidRDefault="009C049F" w:rsidP="00F6387A">
      <w:pPr>
        <w:numPr>
          <w:ilvl w:val="0"/>
          <w:numId w:val="14"/>
        </w:numPr>
        <w:spacing w:line="276" w:lineRule="auto"/>
        <w:ind w:left="72"/>
        <w:contextualSpacing/>
        <w:jc w:val="both"/>
        <w:rPr>
          <w:rFonts w:eastAsia="Times New Roman" w:cs="Times New Roman"/>
          <w:sz w:val="22"/>
          <w:szCs w:val="22"/>
          <w:lang w:val="cs-CZ"/>
        </w:rPr>
      </w:pPr>
      <w:r w:rsidRPr="00666EED">
        <w:rPr>
          <w:rFonts w:eastAsia="Times New Roman" w:cs="Times New Roman"/>
          <w:sz w:val="22"/>
          <w:szCs w:val="22"/>
          <w:lang w:val="cs-CZ"/>
        </w:rPr>
        <w:t xml:space="preserve">Zásoby obsoletních pesticidů se vyskytují ve většině rozvojových zemích nebo státech s ekonomikou v přechodu.  Obsoletní pesticidy jsou umístěny </w:t>
      </w:r>
      <w:r w:rsidR="00F6387A" w:rsidRPr="00666EED">
        <w:rPr>
          <w:rFonts w:eastAsia="Times New Roman" w:cs="Times New Roman"/>
          <w:sz w:val="22"/>
          <w:szCs w:val="22"/>
          <w:lang w:val="cs-CZ"/>
        </w:rPr>
        <w:t xml:space="preserve">zejména v 10 tisících lokalitách v zemích bývalého Sovětského svazu, jihovýchodním Balkánu </w:t>
      </w:r>
      <w:r w:rsidR="00AB5109">
        <w:rPr>
          <w:rFonts w:eastAsia="Times New Roman" w:cs="Times New Roman"/>
          <w:sz w:val="22"/>
          <w:szCs w:val="22"/>
          <w:lang w:val="cs-CZ"/>
        </w:rPr>
        <w:t>i</w:t>
      </w:r>
      <w:r w:rsidR="00F6387A" w:rsidRPr="00666EED">
        <w:rPr>
          <w:rFonts w:eastAsia="Times New Roman" w:cs="Times New Roman"/>
          <w:sz w:val="22"/>
          <w:szCs w:val="22"/>
          <w:lang w:val="cs-CZ"/>
        </w:rPr>
        <w:t xml:space="preserve"> nový</w:t>
      </w:r>
      <w:r w:rsidR="00B5118D">
        <w:rPr>
          <w:rFonts w:eastAsia="Times New Roman" w:cs="Times New Roman"/>
          <w:sz w:val="22"/>
          <w:szCs w:val="22"/>
          <w:lang w:val="cs-CZ"/>
        </w:rPr>
        <w:t>ch</w:t>
      </w:r>
      <w:r w:rsidR="00F6387A" w:rsidRPr="00666EED">
        <w:rPr>
          <w:rFonts w:eastAsia="Times New Roman" w:cs="Times New Roman"/>
          <w:sz w:val="22"/>
          <w:szCs w:val="22"/>
          <w:lang w:val="cs-CZ"/>
        </w:rPr>
        <w:t xml:space="preserve"> zemích Evropské unie. Podle FAO (2010), jsou v Evropě (včetně býval</w:t>
      </w:r>
      <w:r w:rsidR="00AB5109">
        <w:rPr>
          <w:rFonts w:eastAsia="Times New Roman" w:cs="Times New Roman"/>
          <w:sz w:val="22"/>
          <w:szCs w:val="22"/>
          <w:lang w:val="cs-CZ"/>
        </w:rPr>
        <w:t>ý</w:t>
      </w:r>
      <w:r w:rsidR="00F6387A" w:rsidRPr="00666EED">
        <w:rPr>
          <w:rFonts w:eastAsia="Times New Roman" w:cs="Times New Roman"/>
          <w:sz w:val="22"/>
          <w:szCs w:val="22"/>
          <w:lang w:val="cs-CZ"/>
        </w:rPr>
        <w:t>ch zemí Sovětského svazu) největší zásoby obsoletních pes</w:t>
      </w:r>
      <w:r w:rsidR="00B5118D">
        <w:rPr>
          <w:rFonts w:eastAsia="Times New Roman" w:cs="Times New Roman"/>
          <w:sz w:val="22"/>
          <w:szCs w:val="22"/>
          <w:lang w:val="cs-CZ"/>
        </w:rPr>
        <w:t>t</w:t>
      </w:r>
      <w:r w:rsidR="00F6387A" w:rsidRPr="00666EED">
        <w:rPr>
          <w:rFonts w:eastAsia="Times New Roman" w:cs="Times New Roman"/>
          <w:sz w:val="22"/>
          <w:szCs w:val="22"/>
          <w:lang w:val="cs-CZ"/>
        </w:rPr>
        <w:t>icidů v Rusku (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>100 000 t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u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>n); Ma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k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>edoni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i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(38 000 t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un); Ukrajině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(25 000 t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un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>); Uzbekist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ánu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(12 000 t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un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>); B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 xml:space="preserve">ělorusku 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>(11 000 t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un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>)</w:t>
      </w:r>
      <w:r w:rsidR="00AB5109">
        <w:rPr>
          <w:rFonts w:eastAsia="+mn-ea" w:cs="+mn-cs"/>
          <w:kern w:val="24"/>
          <w:sz w:val="22"/>
          <w:szCs w:val="22"/>
          <w:lang w:val="cs-CZ"/>
        </w:rPr>
        <w:t xml:space="preserve"> a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Kaza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c</w:t>
      </w:r>
      <w:r w:rsidR="00EE4D65" w:rsidRPr="00666EED">
        <w:rPr>
          <w:rFonts w:eastAsia="+mn-ea" w:cs="+mn-cs"/>
          <w:kern w:val="24"/>
          <w:sz w:val="22"/>
          <w:szCs w:val="22"/>
          <w:lang w:val="cs-CZ"/>
        </w:rPr>
        <w:t>hst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ánu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(10 000 t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un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). 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Mimo Evropu je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27 400 t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un umístěno v Africe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>; 6 500 t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un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v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Asi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i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and 11 300 t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un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v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Latin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ské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Americ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e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 xml:space="preserve"> and </w:t>
      </w:r>
      <w:r w:rsidR="00F6387A" w:rsidRPr="00666EED">
        <w:rPr>
          <w:rFonts w:eastAsia="+mn-ea" w:cs="+mn-cs"/>
          <w:kern w:val="24"/>
          <w:sz w:val="22"/>
          <w:szCs w:val="22"/>
          <w:lang w:val="cs-CZ"/>
        </w:rPr>
        <w:t>Karibiku</w:t>
      </w:r>
      <w:r w:rsidR="0079123A" w:rsidRPr="00666EED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403EA5A3" w14:textId="77777777" w:rsidR="0079123A" w:rsidRPr="00666EED" w:rsidRDefault="0079123A" w:rsidP="00B840FB">
      <w:pPr>
        <w:numPr>
          <w:ilvl w:val="0"/>
          <w:numId w:val="14"/>
        </w:numPr>
        <w:spacing w:line="276" w:lineRule="auto"/>
        <w:ind w:left="360"/>
        <w:contextualSpacing/>
        <w:jc w:val="both"/>
        <w:rPr>
          <w:rFonts w:eastAsia="Times New Roman" w:cs="Times New Roman"/>
          <w:sz w:val="22"/>
          <w:szCs w:val="22"/>
          <w:lang w:val="cs-CZ"/>
        </w:rPr>
      </w:pPr>
    </w:p>
    <w:p w14:paraId="6A6887F3" w14:textId="0FCF431B" w:rsidR="006E174E" w:rsidRPr="00666EED" w:rsidRDefault="00F6387A" w:rsidP="004C5C76">
      <w:pPr>
        <w:rPr>
          <w:lang w:val="cs-CZ"/>
        </w:rPr>
      </w:pPr>
      <w:r w:rsidRPr="00666EED">
        <w:rPr>
          <w:rFonts w:eastAsia="+mj-ea" w:cs="+mj-cs"/>
          <w:caps/>
          <w:kern w:val="24"/>
          <w:lang w:val="cs-CZ"/>
        </w:rPr>
        <w:t>Policie zahržuje loĎ plnou obsolentních pesticidů</w:t>
      </w:r>
    </w:p>
    <w:p w14:paraId="47345E2D" w14:textId="77777777" w:rsidR="006E174E" w:rsidRPr="00666EED" w:rsidRDefault="006E174E" w:rsidP="004C5C76">
      <w:pPr>
        <w:rPr>
          <w:lang w:val="cs-CZ"/>
        </w:rPr>
      </w:pPr>
    </w:p>
    <w:p w14:paraId="3F0DC993" w14:textId="67C5A8BE" w:rsidR="006E174E" w:rsidRPr="00666EED" w:rsidRDefault="0081392D" w:rsidP="0081392D">
      <w:pPr>
        <w:jc w:val="center"/>
        <w:rPr>
          <w:lang w:val="cs-CZ"/>
        </w:rPr>
      </w:pPr>
      <w:r w:rsidRPr="00666EED">
        <w:rPr>
          <w:noProof/>
          <w:lang w:val="en-US"/>
        </w:rPr>
        <w:drawing>
          <wp:inline distT="0" distB="0" distL="0" distR="0" wp14:anchorId="24E779BC" wp14:editId="6AF9D536">
            <wp:extent cx="3450037" cy="2301919"/>
            <wp:effectExtent l="0" t="0" r="0" b="3175"/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59032" cy="2307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F575" w14:textId="77777777" w:rsidR="006E174E" w:rsidRPr="00666EED" w:rsidRDefault="006E174E" w:rsidP="004C5C76">
      <w:pPr>
        <w:rPr>
          <w:lang w:val="cs-CZ"/>
        </w:rPr>
      </w:pPr>
    </w:p>
    <w:p w14:paraId="4CA72FF1" w14:textId="77777777" w:rsidR="006E174E" w:rsidRPr="00666EED" w:rsidRDefault="006E174E" w:rsidP="004C5C76">
      <w:pPr>
        <w:rPr>
          <w:lang w:val="cs-CZ"/>
        </w:rPr>
      </w:pPr>
    </w:p>
    <w:p w14:paraId="44E7115C" w14:textId="77777777" w:rsidR="006E174E" w:rsidRPr="00666EED" w:rsidRDefault="006E174E" w:rsidP="004C5C76">
      <w:pPr>
        <w:rPr>
          <w:lang w:val="cs-CZ"/>
        </w:rPr>
      </w:pPr>
    </w:p>
    <w:p w14:paraId="3B69B24E" w14:textId="2A02DAC2" w:rsidR="000A1835" w:rsidRPr="00666EED" w:rsidRDefault="00FB1BC7" w:rsidP="00AB5109">
      <w:pPr>
        <w:spacing w:line="360" w:lineRule="auto"/>
        <w:jc w:val="both"/>
        <w:rPr>
          <w:lang w:val="cs-CZ"/>
        </w:rPr>
      </w:pPr>
      <w:r w:rsidRPr="00666EED">
        <w:rPr>
          <w:lang w:val="cs-CZ"/>
        </w:rPr>
        <w:t xml:space="preserve">Strategie ke snížení lidské i ekologické expozice vyžaduje více než jen isolované přístupy. Není možné </w:t>
      </w:r>
      <w:r w:rsidR="00B5118D">
        <w:rPr>
          <w:lang w:val="cs-CZ"/>
        </w:rPr>
        <w:t>zevšeobecnit</w:t>
      </w:r>
      <w:r w:rsidRPr="00666EED">
        <w:rPr>
          <w:lang w:val="cs-CZ"/>
        </w:rPr>
        <w:t xml:space="preserve"> “</w:t>
      </w:r>
      <w:r w:rsidR="00AB5109">
        <w:rPr>
          <w:lang w:val="cs-CZ"/>
        </w:rPr>
        <w:t>J</w:t>
      </w:r>
      <w:r w:rsidRPr="00666EED">
        <w:rPr>
          <w:lang w:val="cs-CZ"/>
        </w:rPr>
        <w:t>ak eliminovat sklady obsoletní</w:t>
      </w:r>
      <w:r w:rsidR="00AB5109">
        <w:rPr>
          <w:lang w:val="cs-CZ"/>
        </w:rPr>
        <w:t>ch</w:t>
      </w:r>
      <w:r w:rsidRPr="00666EED">
        <w:rPr>
          <w:lang w:val="cs-CZ"/>
        </w:rPr>
        <w:t xml:space="preserve"> pesticidů</w:t>
      </w:r>
      <w:r w:rsidR="00AB5109">
        <w:rPr>
          <w:lang w:val="cs-CZ"/>
        </w:rPr>
        <w:t>,</w:t>
      </w:r>
      <w:r w:rsidRPr="00666EED">
        <w:rPr>
          <w:lang w:val="cs-CZ"/>
        </w:rPr>
        <w:t>” jelikož by se  přístup měl lišit místo od místa. Nehledě na lokální legislativu, stav životního prostředí a různorodost technik, kter</w:t>
      </w:r>
      <w:r w:rsidR="00AB5109">
        <w:rPr>
          <w:lang w:val="cs-CZ"/>
        </w:rPr>
        <w:t>é</w:t>
      </w:r>
      <w:r w:rsidRPr="00666EED">
        <w:rPr>
          <w:lang w:val="cs-CZ"/>
        </w:rPr>
        <w:t xml:space="preserve"> mohou být využitelné pro konkrétní místo v různ</w:t>
      </w:r>
      <w:r w:rsidR="00AB5109">
        <w:rPr>
          <w:lang w:val="cs-CZ"/>
        </w:rPr>
        <w:t>ýc</w:t>
      </w:r>
      <w:r w:rsidRPr="00666EED">
        <w:rPr>
          <w:lang w:val="cs-CZ"/>
        </w:rPr>
        <w:t xml:space="preserve">h státech, </w:t>
      </w:r>
      <w:r w:rsidRPr="00666EED">
        <w:rPr>
          <w:lang w:val="cs-CZ"/>
        </w:rPr>
        <w:lastRenderedPageBreak/>
        <w:t xml:space="preserve">existují 4 základní postupy, které </w:t>
      </w:r>
      <w:r w:rsidR="000A1835" w:rsidRPr="00666EED">
        <w:rPr>
          <w:lang w:val="cs-CZ"/>
        </w:rPr>
        <w:t>by měly být aplikovány k zahájení procesu, tj. omezení vlivu obsol</w:t>
      </w:r>
      <w:r w:rsidR="00AB5109">
        <w:rPr>
          <w:lang w:val="cs-CZ"/>
        </w:rPr>
        <w:t>e</w:t>
      </w:r>
      <w:r w:rsidR="000A1835" w:rsidRPr="00666EED">
        <w:rPr>
          <w:lang w:val="cs-CZ"/>
        </w:rPr>
        <w:t xml:space="preserve">tních pesticidů a jejich odstranění. </w:t>
      </w:r>
    </w:p>
    <w:p w14:paraId="002B5D3A" w14:textId="1DD69364" w:rsidR="006631D6" w:rsidRPr="00AB5109" w:rsidRDefault="000A1835" w:rsidP="00AB5109">
      <w:pPr>
        <w:spacing w:line="360" w:lineRule="auto"/>
        <w:jc w:val="both"/>
        <w:rPr>
          <w:lang w:val="cs-CZ"/>
        </w:rPr>
      </w:pPr>
      <w:r w:rsidRPr="00AB5109">
        <w:rPr>
          <w:lang w:val="cs-CZ"/>
        </w:rPr>
        <w:t>Nahromadění a špatný management obsole</w:t>
      </w:r>
      <w:r w:rsidR="00AB5109">
        <w:rPr>
          <w:lang w:val="cs-CZ"/>
        </w:rPr>
        <w:t>t</w:t>
      </w:r>
      <w:r w:rsidRPr="00AB5109">
        <w:rPr>
          <w:lang w:val="cs-CZ"/>
        </w:rPr>
        <w:t>ních pesticidů znamená ohr</w:t>
      </w:r>
      <w:r w:rsidR="00AB5109">
        <w:rPr>
          <w:lang w:val="cs-CZ"/>
        </w:rPr>
        <w:t>o</w:t>
      </w:r>
      <w:r w:rsidRPr="00AB5109">
        <w:rPr>
          <w:lang w:val="cs-CZ"/>
        </w:rPr>
        <w:t xml:space="preserve">žení pro lidské zdraví a životní prostředí, lokálně, regionálně ale také globálně. </w:t>
      </w:r>
      <w:r w:rsidR="00FB76B2" w:rsidRPr="00AB5109">
        <w:rPr>
          <w:lang w:val="cs-CZ"/>
        </w:rPr>
        <w:t xml:space="preserve"> Po</w:t>
      </w:r>
      <w:r w:rsidRPr="00AB5109">
        <w:rPr>
          <w:lang w:val="cs-CZ"/>
        </w:rPr>
        <w:t>kud se</w:t>
      </w:r>
      <w:r w:rsidR="00B5118D">
        <w:rPr>
          <w:lang w:val="cs-CZ"/>
        </w:rPr>
        <w:t xml:space="preserve"> obsoletní pesticidy</w:t>
      </w:r>
      <w:r w:rsidRPr="00AB5109">
        <w:rPr>
          <w:lang w:val="cs-CZ"/>
        </w:rPr>
        <w:t xml:space="preserve"> nacház</w:t>
      </w:r>
      <w:r w:rsidR="00B5118D">
        <w:rPr>
          <w:lang w:val="cs-CZ"/>
        </w:rPr>
        <w:t>ej</w:t>
      </w:r>
      <w:r w:rsidRPr="00AB5109">
        <w:rPr>
          <w:lang w:val="cs-CZ"/>
        </w:rPr>
        <w:t>í v blízkosti zdrojů vody, mohou představovat vysoké riziko kontaminace zdrojů pitné vody stejně jako vody pro zavlažování. Následkem kontamin</w:t>
      </w:r>
      <w:r w:rsidR="00AB5109">
        <w:rPr>
          <w:lang w:val="cs-CZ"/>
        </w:rPr>
        <w:t>ace</w:t>
      </w:r>
      <w:r w:rsidRPr="00AB5109">
        <w:rPr>
          <w:lang w:val="cs-CZ"/>
        </w:rPr>
        <w:t xml:space="preserve"> zavlažování</w:t>
      </w:r>
      <w:r w:rsidR="00AB5109">
        <w:rPr>
          <w:lang w:val="cs-CZ"/>
        </w:rPr>
        <w:t xml:space="preserve"> se mohou</w:t>
      </w:r>
      <w:r w:rsidRPr="00AB5109">
        <w:rPr>
          <w:lang w:val="cs-CZ"/>
        </w:rPr>
        <w:t xml:space="preserve"> přenést zbytky pesticid</w:t>
      </w:r>
      <w:r w:rsidR="00AB5109">
        <w:rPr>
          <w:lang w:val="cs-CZ"/>
        </w:rPr>
        <w:t>ů</w:t>
      </w:r>
      <w:r w:rsidRPr="00AB5109">
        <w:rPr>
          <w:lang w:val="cs-CZ"/>
        </w:rPr>
        <w:t xml:space="preserve"> na úrodu a ryby a </w:t>
      </w:r>
      <w:r w:rsidR="00B5118D">
        <w:rPr>
          <w:lang w:val="cs-CZ"/>
        </w:rPr>
        <w:t>u</w:t>
      </w:r>
      <w:r w:rsidRPr="00AB5109">
        <w:rPr>
          <w:lang w:val="cs-CZ"/>
        </w:rPr>
        <w:t xml:space="preserve">činit je tak nevhodné pro prodej </w:t>
      </w:r>
      <w:r w:rsidR="00B5118D">
        <w:rPr>
          <w:lang w:val="cs-CZ"/>
        </w:rPr>
        <w:t>ale i pro</w:t>
      </w:r>
      <w:r w:rsidRPr="00AB5109">
        <w:rPr>
          <w:lang w:val="cs-CZ"/>
        </w:rPr>
        <w:t xml:space="preserve"> lokální spotřebu. Prosakující sklady mohou kontaminovat významnou oblast a činit ji tak nevhodnou pro usídlení o</w:t>
      </w:r>
      <w:r w:rsidR="00AB5109">
        <w:rPr>
          <w:lang w:val="cs-CZ"/>
        </w:rPr>
        <w:t>sob nebo jakékoliv zemědělské ak</w:t>
      </w:r>
      <w:r w:rsidRPr="00AB5109">
        <w:rPr>
          <w:lang w:val="cs-CZ"/>
        </w:rPr>
        <w:t>tivity.</w:t>
      </w:r>
    </w:p>
    <w:p w14:paraId="21F3B290" w14:textId="77777777" w:rsidR="006E174E" w:rsidRPr="00666EED" w:rsidRDefault="006E174E" w:rsidP="004C5C76">
      <w:pPr>
        <w:rPr>
          <w:lang w:val="cs-CZ"/>
        </w:rPr>
      </w:pPr>
    </w:p>
    <w:p w14:paraId="550C6432" w14:textId="77777777" w:rsidR="006E174E" w:rsidRPr="00666EED" w:rsidRDefault="006E174E" w:rsidP="004C5C76">
      <w:pPr>
        <w:rPr>
          <w:lang w:val="cs-CZ"/>
        </w:rPr>
      </w:pPr>
    </w:p>
    <w:p w14:paraId="576CAE66" w14:textId="6AAC2420" w:rsidR="006E174E" w:rsidRPr="00666EED" w:rsidRDefault="00FB76B2" w:rsidP="004C5C76">
      <w:pPr>
        <w:rPr>
          <w:lang w:val="cs-CZ"/>
        </w:rPr>
      </w:pPr>
      <w:r w:rsidRPr="00666EED">
        <w:rPr>
          <w:rFonts w:eastAsia="+mj-ea" w:cs="+mj-cs"/>
          <w:caps/>
          <w:kern w:val="24"/>
          <w:lang w:val="cs-CZ"/>
        </w:rPr>
        <w:t>Jaká jsou rizika spojená s expozicí obsoletním pesticidům</w:t>
      </w:r>
    </w:p>
    <w:p w14:paraId="7C755ABE" w14:textId="6B0DB8FD" w:rsidR="00EA271A" w:rsidRPr="00666EED" w:rsidRDefault="00FB76B2" w:rsidP="00EA271A">
      <w:pPr>
        <w:spacing w:before="200" w:line="360" w:lineRule="auto"/>
        <w:jc w:val="both"/>
        <w:rPr>
          <w:rFonts w:eastAsia="Times New Roman" w:cs="Times New Roman"/>
          <w:sz w:val="22"/>
          <w:szCs w:val="22"/>
          <w:lang w:val="cs-CZ"/>
        </w:rPr>
      </w:pPr>
      <w:r w:rsidRPr="00666EED">
        <w:rPr>
          <w:rFonts w:eastAsia="+mn-ea" w:cs="+mn-cs"/>
          <w:b/>
          <w:bCs/>
          <w:kern w:val="24"/>
          <w:sz w:val="22"/>
          <w:szCs w:val="22"/>
          <w:lang w:val="cs-CZ"/>
        </w:rPr>
        <w:t>Ve stručnosti</w:t>
      </w:r>
      <w:r w:rsidR="00EA271A" w:rsidRPr="00666EED">
        <w:rPr>
          <w:rFonts w:eastAsia="+mn-ea" w:cs="+mn-cs"/>
          <w:b/>
          <w:bCs/>
          <w:kern w:val="24"/>
          <w:sz w:val="22"/>
          <w:szCs w:val="22"/>
          <w:lang w:val="cs-CZ"/>
        </w:rPr>
        <w:t>:</w:t>
      </w:r>
    </w:p>
    <w:p w14:paraId="3D272D19" w14:textId="7D57B8D7" w:rsidR="00EA271A" w:rsidRPr="00AB5109" w:rsidRDefault="00FB76B2" w:rsidP="00AB5109">
      <w:pPr>
        <w:pStyle w:val="ListParagraph"/>
        <w:numPr>
          <w:ilvl w:val="0"/>
          <w:numId w:val="18"/>
        </w:numPr>
        <w:spacing w:before="200" w:line="360" w:lineRule="auto"/>
        <w:ind w:left="714" w:hanging="357"/>
        <w:jc w:val="both"/>
        <w:rPr>
          <w:rFonts w:eastAsia="Times New Roman" w:cs="Times New Roman"/>
          <w:sz w:val="22"/>
          <w:szCs w:val="22"/>
          <w:lang w:val="cs-CZ"/>
        </w:rPr>
      </w:pPr>
      <w:r w:rsidRPr="00AB5109">
        <w:rPr>
          <w:rFonts w:eastAsia="+mn-ea" w:cs="+mn-cs"/>
          <w:kern w:val="24"/>
          <w:sz w:val="22"/>
          <w:szCs w:val="22"/>
          <w:lang w:val="cs-CZ"/>
        </w:rPr>
        <w:t>únava</w:t>
      </w:r>
    </w:p>
    <w:p w14:paraId="22F9FE83" w14:textId="23E12BCB" w:rsidR="00EA271A" w:rsidRPr="00AB5109" w:rsidRDefault="00FB76B2" w:rsidP="00AB5109">
      <w:pPr>
        <w:pStyle w:val="ListParagraph"/>
        <w:numPr>
          <w:ilvl w:val="0"/>
          <w:numId w:val="18"/>
        </w:numPr>
        <w:spacing w:before="200" w:line="360" w:lineRule="auto"/>
        <w:ind w:left="714" w:hanging="357"/>
        <w:jc w:val="both"/>
        <w:rPr>
          <w:rFonts w:eastAsia="Times New Roman" w:cs="Times New Roman"/>
          <w:sz w:val="22"/>
          <w:szCs w:val="22"/>
          <w:lang w:val="cs-CZ"/>
        </w:rPr>
      </w:pPr>
      <w:r w:rsidRPr="00AB5109">
        <w:rPr>
          <w:rFonts w:eastAsia="+mn-ea" w:cs="+mn-cs"/>
          <w:kern w:val="24"/>
          <w:sz w:val="22"/>
          <w:szCs w:val="22"/>
          <w:lang w:val="cs-CZ"/>
        </w:rPr>
        <w:t>podráždění kůže</w:t>
      </w:r>
    </w:p>
    <w:p w14:paraId="6BA5A6AD" w14:textId="6A974813" w:rsidR="00EA271A" w:rsidRPr="00AB5109" w:rsidRDefault="00FB76B2" w:rsidP="00AB5109">
      <w:pPr>
        <w:pStyle w:val="ListParagraph"/>
        <w:numPr>
          <w:ilvl w:val="0"/>
          <w:numId w:val="18"/>
        </w:numPr>
        <w:spacing w:before="200" w:line="360" w:lineRule="auto"/>
        <w:ind w:left="714" w:hanging="357"/>
        <w:jc w:val="both"/>
        <w:rPr>
          <w:rFonts w:eastAsia="Times New Roman" w:cs="Times New Roman"/>
          <w:sz w:val="22"/>
          <w:szCs w:val="22"/>
          <w:lang w:val="cs-CZ"/>
        </w:rPr>
      </w:pPr>
      <w:r w:rsidRPr="00AB5109">
        <w:rPr>
          <w:rFonts w:eastAsia="+mn-ea" w:cs="+mn-cs"/>
          <w:kern w:val="24"/>
          <w:sz w:val="22"/>
          <w:szCs w:val="22"/>
          <w:lang w:val="cs-CZ"/>
        </w:rPr>
        <w:t>nauzea</w:t>
      </w:r>
    </w:p>
    <w:p w14:paraId="4CF838CD" w14:textId="6234C346" w:rsidR="00EA271A" w:rsidRPr="00AB5109" w:rsidRDefault="00FB76B2" w:rsidP="00AB5109">
      <w:pPr>
        <w:pStyle w:val="ListParagraph"/>
        <w:numPr>
          <w:ilvl w:val="0"/>
          <w:numId w:val="18"/>
        </w:numPr>
        <w:spacing w:before="200" w:line="360" w:lineRule="auto"/>
        <w:ind w:left="714" w:hanging="357"/>
        <w:jc w:val="both"/>
        <w:rPr>
          <w:rFonts w:eastAsia="Times New Roman" w:cs="Times New Roman"/>
          <w:sz w:val="22"/>
          <w:szCs w:val="22"/>
          <w:lang w:val="cs-CZ"/>
        </w:rPr>
      </w:pPr>
      <w:r w:rsidRPr="00AB5109">
        <w:rPr>
          <w:rFonts w:eastAsia="+mn-ea" w:cs="+mn-cs"/>
          <w:kern w:val="24"/>
          <w:sz w:val="22"/>
          <w:szCs w:val="22"/>
          <w:lang w:val="cs-CZ"/>
        </w:rPr>
        <w:t>zvracení</w:t>
      </w:r>
    </w:p>
    <w:p w14:paraId="1D343983" w14:textId="45B2DDA6" w:rsidR="00FB76B2" w:rsidRPr="00AB5109" w:rsidRDefault="00FB76B2" w:rsidP="00AB5109">
      <w:pPr>
        <w:pStyle w:val="ListParagraph"/>
        <w:numPr>
          <w:ilvl w:val="0"/>
          <w:numId w:val="18"/>
        </w:numPr>
        <w:spacing w:before="200" w:line="360" w:lineRule="auto"/>
        <w:ind w:left="714" w:hanging="357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B5109">
        <w:rPr>
          <w:rFonts w:eastAsia="+mn-ea" w:cs="+mn-cs"/>
          <w:kern w:val="24"/>
          <w:sz w:val="22"/>
          <w:szCs w:val="22"/>
          <w:lang w:val="cs-CZ"/>
        </w:rPr>
        <w:t>dýchací obtíže</w:t>
      </w:r>
    </w:p>
    <w:p w14:paraId="778F0B56" w14:textId="12D74419" w:rsidR="00FB76B2" w:rsidRPr="00AB5109" w:rsidRDefault="00FB76B2" w:rsidP="00AB5109">
      <w:pPr>
        <w:pStyle w:val="ListParagraph"/>
        <w:numPr>
          <w:ilvl w:val="0"/>
          <w:numId w:val="18"/>
        </w:numPr>
        <w:spacing w:before="200" w:line="360" w:lineRule="auto"/>
        <w:ind w:left="714" w:hanging="357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B5109">
        <w:rPr>
          <w:rFonts w:eastAsia="+mn-ea" w:cs="+mn-cs"/>
          <w:kern w:val="24"/>
          <w:sz w:val="22"/>
          <w:szCs w:val="22"/>
          <w:lang w:val="cs-CZ"/>
        </w:rPr>
        <w:t>poškození jater a ledvin</w:t>
      </w:r>
    </w:p>
    <w:p w14:paraId="675C41AE" w14:textId="04E92293" w:rsidR="00FB76B2" w:rsidRPr="00AB5109" w:rsidRDefault="00FB76B2" w:rsidP="00AB5109">
      <w:pPr>
        <w:pStyle w:val="ListParagraph"/>
        <w:numPr>
          <w:ilvl w:val="0"/>
          <w:numId w:val="18"/>
        </w:numPr>
        <w:spacing w:before="200" w:line="360" w:lineRule="auto"/>
        <w:ind w:left="714" w:hanging="357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B5109">
        <w:rPr>
          <w:rFonts w:eastAsia="+mn-ea" w:cs="+mn-cs"/>
          <w:kern w:val="24"/>
          <w:sz w:val="22"/>
          <w:szCs w:val="22"/>
          <w:lang w:val="cs-CZ"/>
        </w:rPr>
        <w:t>poruchy reprodukce</w:t>
      </w:r>
    </w:p>
    <w:p w14:paraId="59509ECE" w14:textId="76E3DE04" w:rsidR="00FB76B2" w:rsidRPr="00AB5109" w:rsidRDefault="00FB76B2" w:rsidP="00AB5109">
      <w:pPr>
        <w:pStyle w:val="ListParagraph"/>
        <w:numPr>
          <w:ilvl w:val="0"/>
          <w:numId w:val="18"/>
        </w:numPr>
        <w:spacing w:before="200" w:line="360" w:lineRule="auto"/>
        <w:ind w:left="714" w:hanging="357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B5109">
        <w:rPr>
          <w:rFonts w:eastAsia="+mn-ea" w:cs="+mn-cs"/>
          <w:kern w:val="24"/>
          <w:sz w:val="22"/>
          <w:szCs w:val="22"/>
          <w:lang w:val="cs-CZ"/>
        </w:rPr>
        <w:t>nádory</w:t>
      </w:r>
    </w:p>
    <w:p w14:paraId="7EE01DCB" w14:textId="4D2E5944" w:rsidR="00FB76B2" w:rsidRPr="00AB5109" w:rsidRDefault="00FB76B2" w:rsidP="00AB5109">
      <w:pPr>
        <w:pStyle w:val="ListParagraph"/>
        <w:numPr>
          <w:ilvl w:val="0"/>
          <w:numId w:val="18"/>
        </w:numPr>
        <w:spacing w:before="200" w:line="360" w:lineRule="auto"/>
        <w:ind w:left="714" w:hanging="357"/>
        <w:jc w:val="both"/>
        <w:rPr>
          <w:rFonts w:eastAsia="+mn-ea" w:cs="+mn-cs"/>
          <w:kern w:val="24"/>
          <w:sz w:val="22"/>
          <w:szCs w:val="22"/>
          <w:lang w:val="cs-CZ"/>
        </w:rPr>
      </w:pPr>
      <w:r w:rsidRPr="00AB5109">
        <w:rPr>
          <w:rFonts w:eastAsia="+mn-ea" w:cs="+mn-cs"/>
          <w:kern w:val="24"/>
          <w:sz w:val="22"/>
          <w:szCs w:val="22"/>
          <w:lang w:val="cs-CZ"/>
        </w:rPr>
        <w:t>úmrtí</w:t>
      </w:r>
    </w:p>
    <w:p w14:paraId="417E4BAD" w14:textId="78524EC1" w:rsidR="00550FB5" w:rsidRPr="00666EED" w:rsidRDefault="00FB76B2" w:rsidP="00161D93">
      <w:pPr>
        <w:spacing w:before="200" w:line="276" w:lineRule="auto"/>
        <w:jc w:val="both"/>
        <w:textAlignment w:val="baseline"/>
        <w:rPr>
          <w:rFonts w:eastAsia="+mj-ea" w:cs="+mj-cs"/>
          <w:kern w:val="24"/>
          <w:lang w:val="cs-CZ"/>
        </w:rPr>
      </w:pPr>
      <w:r w:rsidRPr="00666EED">
        <w:rPr>
          <w:rFonts w:eastAsia="+mj-ea" w:cs="+mj-cs"/>
          <w:kern w:val="24"/>
          <w:lang w:val="cs-CZ"/>
        </w:rPr>
        <w:t>Ř</w:t>
      </w:r>
      <w:r w:rsidR="00AB5109">
        <w:rPr>
          <w:rFonts w:eastAsia="+mj-ea" w:cs="+mj-cs"/>
          <w:kern w:val="24"/>
          <w:lang w:val="cs-CZ"/>
        </w:rPr>
        <w:t>EŠENÍ PROBLÉMU S OBSOLE</w:t>
      </w:r>
      <w:r w:rsidRPr="00666EED">
        <w:rPr>
          <w:rFonts w:eastAsia="+mj-ea" w:cs="+mj-cs"/>
          <w:kern w:val="24"/>
          <w:lang w:val="cs-CZ"/>
        </w:rPr>
        <w:t>TNÍMI PESTICIDY</w:t>
      </w:r>
    </w:p>
    <w:p w14:paraId="20C4251A" w14:textId="010F43E4" w:rsidR="00161D93" w:rsidRPr="00666EED" w:rsidRDefault="00FB76B2" w:rsidP="003504E5">
      <w:pPr>
        <w:spacing w:before="200" w:line="276" w:lineRule="auto"/>
        <w:jc w:val="both"/>
        <w:textAlignment w:val="baseline"/>
        <w:rPr>
          <w:rFonts w:eastAsia="Times New Roman" w:cs="Times New Roman"/>
          <w:sz w:val="22"/>
          <w:szCs w:val="22"/>
          <w:lang w:val="cs-CZ"/>
        </w:rPr>
      </w:pPr>
      <w:r w:rsidRPr="00666EED">
        <w:rPr>
          <w:rFonts w:eastAsia="+mn-ea" w:cs="+mn-cs"/>
          <w:kern w:val="24"/>
          <w:sz w:val="22"/>
          <w:szCs w:val="22"/>
          <w:lang w:val="cs-CZ"/>
        </w:rPr>
        <w:t>Nejdříve se musí připravit inventář, následně pak charakterizace rizik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 xml:space="preserve">, stabilizace místa skladu a na závěr likvidace. Inventář umožní určit, které produkty by měly být </w:t>
      </w:r>
      <w:r w:rsidR="00AB5109">
        <w:rPr>
          <w:rFonts w:eastAsia="+mn-ea" w:cs="+mn-cs"/>
          <w:kern w:val="24"/>
          <w:sz w:val="22"/>
          <w:szCs w:val="22"/>
          <w:lang w:val="cs-CZ"/>
        </w:rPr>
        <w:t>řazeny do skupiny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 xml:space="preserve"> obsoletní</w:t>
      </w:r>
      <w:r w:rsidR="00B5118D">
        <w:rPr>
          <w:rFonts w:eastAsia="+mn-ea" w:cs="+mn-cs"/>
          <w:kern w:val="24"/>
          <w:sz w:val="22"/>
          <w:szCs w:val="22"/>
          <w:lang w:val="cs-CZ"/>
        </w:rPr>
        <w:t>ch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 xml:space="preserve"> pesticid</w:t>
      </w:r>
      <w:r w:rsidR="00AB5109">
        <w:rPr>
          <w:rFonts w:eastAsia="+mn-ea" w:cs="+mn-cs"/>
          <w:kern w:val="24"/>
          <w:sz w:val="22"/>
          <w:szCs w:val="22"/>
          <w:lang w:val="cs-CZ"/>
        </w:rPr>
        <w:t>ů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 xml:space="preserve"> a které jsou nestabilní. Riziko vycházející ze skladu obsoletních pesticidů zahrnuje kombinaci </w:t>
      </w:r>
      <w:r w:rsidR="003504E5" w:rsidRPr="00666EED">
        <w:rPr>
          <w:rFonts w:eastAsia="+mn-ea" w:cs="+mn-cs"/>
          <w:kern w:val="24"/>
          <w:sz w:val="22"/>
          <w:szCs w:val="22"/>
          <w:u w:val="single"/>
          <w:lang w:val="cs-CZ"/>
        </w:rPr>
        <w:t>toxicity nebo rizika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 xml:space="preserve"> produktu a </w:t>
      </w:r>
      <w:r w:rsidR="003504E5" w:rsidRPr="00666EED">
        <w:rPr>
          <w:rFonts w:eastAsia="+mn-ea" w:cs="+mn-cs"/>
          <w:kern w:val="24"/>
          <w:sz w:val="22"/>
          <w:szCs w:val="22"/>
          <w:u w:val="single"/>
          <w:lang w:val="cs-CZ"/>
        </w:rPr>
        <w:t>odhad expozice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>. Stabilizace místa má za cíl snížit kontaminaci okolního prostředí a s</w:t>
      </w:r>
      <w:r w:rsidR="00AB5109">
        <w:rPr>
          <w:rFonts w:eastAsia="+mn-ea" w:cs="+mn-cs"/>
          <w:kern w:val="24"/>
          <w:sz w:val="22"/>
          <w:szCs w:val="22"/>
          <w:lang w:val="cs-CZ"/>
        </w:rPr>
        <w:t>n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>íž</w:t>
      </w:r>
      <w:r w:rsidR="00AB5109">
        <w:rPr>
          <w:rFonts w:eastAsia="+mn-ea" w:cs="+mn-cs"/>
          <w:kern w:val="24"/>
          <w:sz w:val="22"/>
          <w:szCs w:val="22"/>
          <w:lang w:val="cs-CZ"/>
        </w:rPr>
        <w:t>it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 xml:space="preserve"> jak rizik</w:t>
      </w:r>
      <w:r w:rsidR="00AB5109">
        <w:rPr>
          <w:rFonts w:eastAsia="+mn-ea" w:cs="+mn-cs"/>
          <w:kern w:val="24"/>
          <w:sz w:val="22"/>
          <w:szCs w:val="22"/>
          <w:lang w:val="cs-CZ"/>
        </w:rPr>
        <w:t>o,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 xml:space="preserve"> ta</w:t>
      </w:r>
      <w:r w:rsidR="00AB5109">
        <w:rPr>
          <w:rFonts w:eastAsia="+mn-ea" w:cs="+mn-cs"/>
          <w:kern w:val="24"/>
          <w:sz w:val="22"/>
          <w:szCs w:val="22"/>
          <w:lang w:val="cs-CZ"/>
        </w:rPr>
        <w:t>k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AB5109">
        <w:rPr>
          <w:rFonts w:eastAsia="+mn-ea" w:cs="+mn-cs"/>
          <w:kern w:val="24"/>
          <w:sz w:val="22"/>
          <w:szCs w:val="22"/>
          <w:lang w:val="cs-CZ"/>
        </w:rPr>
        <w:t xml:space="preserve">možné 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>nehod</w:t>
      </w:r>
      <w:r w:rsidR="00AB5109">
        <w:rPr>
          <w:rFonts w:eastAsia="+mn-ea" w:cs="+mn-cs"/>
          <w:kern w:val="24"/>
          <w:sz w:val="22"/>
          <w:szCs w:val="22"/>
          <w:lang w:val="cs-CZ"/>
        </w:rPr>
        <w:t>y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>. Likvidace představuje řešení pro ty pr</w:t>
      </w:r>
      <w:r w:rsidR="00AB5109">
        <w:rPr>
          <w:rFonts w:eastAsia="+mn-ea" w:cs="+mn-cs"/>
          <w:kern w:val="24"/>
          <w:sz w:val="22"/>
          <w:szCs w:val="22"/>
          <w:lang w:val="cs-CZ"/>
        </w:rPr>
        <w:t>o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>dukty, které nemohou být vice používány pro jejich zamýšlený způsob</w:t>
      </w:r>
      <w:r w:rsidR="00AB5109">
        <w:rPr>
          <w:rFonts w:eastAsia="+mn-ea" w:cs="+mn-cs"/>
          <w:kern w:val="24"/>
          <w:sz w:val="22"/>
          <w:szCs w:val="22"/>
          <w:lang w:val="cs-CZ"/>
        </w:rPr>
        <w:t xml:space="preserve"> využití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 xml:space="preserve"> a nemohou být </w:t>
      </w:r>
      <w:r w:rsidR="00AB5109">
        <w:rPr>
          <w:rFonts w:eastAsia="+mn-ea" w:cs="+mn-cs"/>
          <w:kern w:val="24"/>
          <w:sz w:val="22"/>
          <w:szCs w:val="22"/>
          <w:lang w:val="cs-CZ"/>
        </w:rPr>
        <w:t>u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 xml:space="preserve">praveny </w:t>
      </w:r>
      <w:r w:rsidR="00AB5109">
        <w:rPr>
          <w:rFonts w:eastAsia="+mn-ea" w:cs="+mn-cs"/>
          <w:kern w:val="24"/>
          <w:sz w:val="22"/>
          <w:szCs w:val="22"/>
          <w:lang w:val="cs-CZ"/>
        </w:rPr>
        <w:t xml:space="preserve">tak, </w:t>
      </w:r>
      <w:r w:rsidR="003504E5" w:rsidRPr="00666EED">
        <w:rPr>
          <w:rFonts w:eastAsia="+mn-ea" w:cs="+mn-cs"/>
          <w:kern w:val="24"/>
          <w:sz w:val="22"/>
          <w:szCs w:val="22"/>
          <w:lang w:val="cs-CZ"/>
        </w:rPr>
        <w:t>aby byly znova použitelné.</w:t>
      </w:r>
    </w:p>
    <w:p w14:paraId="57B09329" w14:textId="77777777" w:rsidR="006E174E" w:rsidRPr="00666EED" w:rsidRDefault="006E174E" w:rsidP="004C5C76">
      <w:pPr>
        <w:rPr>
          <w:lang w:val="cs-CZ"/>
        </w:rPr>
      </w:pPr>
    </w:p>
    <w:p w14:paraId="6A8DFF4B" w14:textId="4FA8BC87" w:rsidR="00FD0BDB" w:rsidRPr="00666EED" w:rsidRDefault="003504E5" w:rsidP="004C5C76">
      <w:pPr>
        <w:rPr>
          <w:rFonts w:eastAsia="+mj-ea" w:cs="+mj-cs"/>
          <w:kern w:val="24"/>
          <w:lang w:val="cs-CZ"/>
        </w:rPr>
      </w:pPr>
      <w:r w:rsidRPr="00666EED">
        <w:rPr>
          <w:rFonts w:eastAsia="+mj-ea" w:cs="+mj-cs"/>
          <w:kern w:val="24"/>
          <w:lang w:val="cs-CZ"/>
        </w:rPr>
        <w:lastRenderedPageBreak/>
        <w:t>ČIŠTĚNÍ OPUŠTĚNÉHO SKLADU OBSOLET</w:t>
      </w:r>
      <w:r w:rsidR="00B5118D">
        <w:rPr>
          <w:rFonts w:eastAsia="+mj-ea" w:cs="+mj-cs"/>
          <w:kern w:val="24"/>
          <w:lang w:val="cs-CZ"/>
        </w:rPr>
        <w:t>N</w:t>
      </w:r>
      <w:r w:rsidRPr="00666EED">
        <w:rPr>
          <w:rFonts w:eastAsia="+mj-ea" w:cs="+mj-cs"/>
          <w:kern w:val="24"/>
          <w:lang w:val="cs-CZ"/>
        </w:rPr>
        <w:t>ÍCH PESTICIDŮ</w:t>
      </w:r>
    </w:p>
    <w:p w14:paraId="09A5E5B7" w14:textId="77777777" w:rsidR="00FD0BDB" w:rsidRPr="00666EED" w:rsidRDefault="00FD0BDB" w:rsidP="004C5C76">
      <w:pPr>
        <w:rPr>
          <w:lang w:val="cs-CZ"/>
        </w:rPr>
      </w:pPr>
    </w:p>
    <w:p w14:paraId="2C0A662F" w14:textId="02A7B0F3" w:rsidR="006E174E" w:rsidRPr="00666EED" w:rsidRDefault="008612A9" w:rsidP="00FD0BDB">
      <w:pPr>
        <w:spacing w:line="276" w:lineRule="auto"/>
        <w:jc w:val="center"/>
        <w:rPr>
          <w:lang w:val="cs-CZ"/>
        </w:rPr>
      </w:pPr>
      <w:r w:rsidRPr="00666EED">
        <w:rPr>
          <w:noProof/>
          <w:lang w:val="en-US"/>
        </w:rPr>
        <w:drawing>
          <wp:inline distT="0" distB="0" distL="0" distR="0" wp14:anchorId="763C1DC9" wp14:editId="797FF5FA">
            <wp:extent cx="2956373" cy="2028296"/>
            <wp:effectExtent l="0" t="0" r="0" b="0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97077" cy="205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EEE32" w14:textId="77777777" w:rsidR="006E174E" w:rsidRPr="00666EED" w:rsidRDefault="006E174E" w:rsidP="004C5C76">
      <w:pPr>
        <w:rPr>
          <w:lang w:val="cs-CZ"/>
        </w:rPr>
      </w:pPr>
    </w:p>
    <w:p w14:paraId="4004B4D4" w14:textId="77777777" w:rsidR="006E174E" w:rsidRPr="00666EED" w:rsidRDefault="006E174E" w:rsidP="004C5C76">
      <w:pPr>
        <w:rPr>
          <w:lang w:val="cs-CZ"/>
        </w:rPr>
      </w:pPr>
    </w:p>
    <w:p w14:paraId="46C1EA69" w14:textId="299022EA" w:rsidR="005E367B" w:rsidRPr="00666EED" w:rsidRDefault="003504E5" w:rsidP="007F7481">
      <w:pPr>
        <w:spacing w:line="360" w:lineRule="auto"/>
        <w:contextualSpacing/>
        <w:jc w:val="both"/>
        <w:rPr>
          <w:rFonts w:eastAsia="Times New Roman" w:cs="Times New Roman"/>
          <w:sz w:val="28"/>
          <w:szCs w:val="28"/>
          <w:lang w:val="cs-CZ"/>
        </w:rPr>
      </w:pPr>
      <w:r w:rsidRPr="00666EED">
        <w:rPr>
          <w:rFonts w:eastAsia="+mn-ea" w:cs="+mn-cs"/>
          <w:kern w:val="24"/>
          <w:sz w:val="28"/>
          <w:szCs w:val="28"/>
          <w:lang w:val="cs-CZ"/>
        </w:rPr>
        <w:t>Obecné závěry</w:t>
      </w:r>
      <w:r w:rsidR="005E367B" w:rsidRPr="00666EED">
        <w:rPr>
          <w:rFonts w:eastAsia="+mn-ea" w:cs="+mn-cs"/>
          <w:kern w:val="24"/>
          <w:sz w:val="28"/>
          <w:szCs w:val="28"/>
          <w:lang w:val="cs-CZ"/>
        </w:rPr>
        <w:t>:</w:t>
      </w:r>
    </w:p>
    <w:p w14:paraId="184AAB78" w14:textId="28B999C7" w:rsidR="005E367B" w:rsidRPr="00666EED" w:rsidRDefault="003504E5" w:rsidP="007F7481">
      <w:pPr>
        <w:spacing w:line="360" w:lineRule="auto"/>
        <w:contextualSpacing/>
        <w:jc w:val="both"/>
        <w:rPr>
          <w:rFonts w:eastAsia="Times New Roman" w:cs="Times New Roman"/>
          <w:sz w:val="22"/>
          <w:szCs w:val="22"/>
          <w:lang w:val="cs-CZ"/>
        </w:rPr>
      </w:pPr>
      <w:r w:rsidRPr="00666EED">
        <w:rPr>
          <w:rFonts w:eastAsia="+mn-ea" w:cs="+mn-cs"/>
          <w:kern w:val="24"/>
          <w:sz w:val="22"/>
          <w:szCs w:val="22"/>
          <w:u w:val="single"/>
          <w:lang w:val="cs-CZ"/>
        </w:rPr>
        <w:t>Řešení problémů se sklady s obsoletními pesticidy</w:t>
      </w:r>
      <w:r w:rsidR="005E367B" w:rsidRPr="00666EED">
        <w:rPr>
          <w:rFonts w:eastAsia="+mn-ea" w:cs="+mn-cs"/>
          <w:kern w:val="24"/>
          <w:sz w:val="22"/>
          <w:szCs w:val="22"/>
          <w:u w:val="single"/>
          <w:lang w:val="cs-CZ"/>
        </w:rPr>
        <w:t>:</w:t>
      </w:r>
      <w:r w:rsidR="005E367B" w:rsidRPr="00666EED">
        <w:rPr>
          <w:rFonts w:eastAsia="+mn-ea" w:cs="+mn-cs"/>
          <w:b/>
          <w:bCs/>
          <w:kern w:val="24"/>
          <w:sz w:val="22"/>
          <w:szCs w:val="22"/>
          <w:lang w:val="cs-CZ"/>
        </w:rPr>
        <w:t xml:space="preserve"> </w:t>
      </w:r>
      <w:r w:rsidRPr="00666EED">
        <w:rPr>
          <w:rFonts w:eastAsia="+mn-ea" w:cs="+mn-cs"/>
          <w:kern w:val="24"/>
          <w:sz w:val="22"/>
          <w:szCs w:val="22"/>
          <w:lang w:val="cs-CZ"/>
        </w:rPr>
        <w:t>Díky obrovské chemické komplexnosti, je v současné době jedinou a</w:t>
      </w:r>
      <w:r w:rsidR="00AB5109">
        <w:rPr>
          <w:rFonts w:eastAsia="+mn-ea" w:cs="+mn-cs"/>
          <w:kern w:val="24"/>
          <w:sz w:val="22"/>
          <w:szCs w:val="22"/>
          <w:lang w:val="cs-CZ"/>
        </w:rPr>
        <w:t>k</w:t>
      </w:r>
      <w:r w:rsidRPr="00666EED">
        <w:rPr>
          <w:rFonts w:eastAsia="+mn-ea" w:cs="+mn-cs"/>
          <w:kern w:val="24"/>
          <w:sz w:val="22"/>
          <w:szCs w:val="22"/>
          <w:lang w:val="cs-CZ"/>
        </w:rPr>
        <w:t>ceptovatelnou cestou</w:t>
      </w:r>
      <w:r w:rsidRPr="00666EED">
        <w:rPr>
          <w:rFonts w:eastAsia="+mn-ea" w:cs="+mn-cs"/>
          <w:b/>
          <w:kern w:val="24"/>
          <w:sz w:val="22"/>
          <w:szCs w:val="22"/>
          <w:lang w:val="cs-CZ"/>
        </w:rPr>
        <w:t xml:space="preserve"> okamžitá ekologická likvidace</w:t>
      </w:r>
      <w:r w:rsidR="005E367B" w:rsidRPr="00666EED">
        <w:rPr>
          <w:rFonts w:eastAsia="+mn-ea" w:cs="+mn-cs"/>
          <w:kern w:val="24"/>
          <w:sz w:val="22"/>
          <w:szCs w:val="22"/>
          <w:lang w:val="cs-CZ"/>
        </w:rPr>
        <w:t>!</w:t>
      </w:r>
    </w:p>
    <w:p w14:paraId="4634EC66" w14:textId="77777777" w:rsidR="003504E5" w:rsidRPr="00666EED" w:rsidRDefault="003504E5" w:rsidP="007F7481">
      <w:pPr>
        <w:spacing w:line="360" w:lineRule="auto"/>
        <w:contextualSpacing/>
        <w:jc w:val="both"/>
        <w:rPr>
          <w:rFonts w:eastAsia="+mn-ea" w:cs="+mn-cs"/>
          <w:kern w:val="24"/>
          <w:sz w:val="22"/>
          <w:szCs w:val="22"/>
          <w:u w:val="single"/>
          <w:lang w:val="cs-CZ"/>
        </w:rPr>
      </w:pPr>
    </w:p>
    <w:p w14:paraId="775DCDCF" w14:textId="77777777" w:rsidR="003504E5" w:rsidRPr="00666EED" w:rsidRDefault="003504E5" w:rsidP="007F7481">
      <w:pPr>
        <w:spacing w:line="360" w:lineRule="auto"/>
        <w:contextualSpacing/>
        <w:jc w:val="both"/>
        <w:rPr>
          <w:rFonts w:eastAsia="+mn-ea" w:cs="+mn-cs"/>
          <w:kern w:val="24"/>
          <w:sz w:val="22"/>
          <w:szCs w:val="22"/>
          <w:u w:val="single"/>
          <w:lang w:val="cs-CZ"/>
        </w:rPr>
      </w:pPr>
    </w:p>
    <w:p w14:paraId="03A0CE99" w14:textId="4E966E54" w:rsidR="005E367B" w:rsidRPr="00666EED" w:rsidRDefault="003504E5" w:rsidP="003504E5">
      <w:pPr>
        <w:spacing w:line="360" w:lineRule="auto"/>
        <w:contextualSpacing/>
        <w:jc w:val="both"/>
        <w:rPr>
          <w:rFonts w:eastAsia="Times New Roman" w:cs="Times New Roman"/>
          <w:sz w:val="22"/>
          <w:szCs w:val="22"/>
          <w:lang w:val="cs-CZ"/>
        </w:rPr>
      </w:pPr>
      <w:r w:rsidRPr="00666EED">
        <w:rPr>
          <w:rFonts w:eastAsia="+mn-ea" w:cs="+mn-cs"/>
          <w:kern w:val="24"/>
          <w:sz w:val="22"/>
          <w:szCs w:val="22"/>
          <w:u w:val="single"/>
          <w:lang w:val="cs-CZ"/>
        </w:rPr>
        <w:t>Řešení znečištění životního prostředí obsoletními pesticidy a jejich vedlejšími produkty:</w:t>
      </w:r>
      <w:r w:rsidR="005E367B" w:rsidRPr="00666EED">
        <w:rPr>
          <w:rFonts w:eastAsia="+mn-ea" w:cs="+mn-cs"/>
          <w:kern w:val="24"/>
          <w:sz w:val="22"/>
          <w:szCs w:val="22"/>
          <w:u w:val="single"/>
          <w:lang w:val="cs-CZ"/>
        </w:rPr>
        <w:t xml:space="preserve"> </w:t>
      </w:r>
      <w:r w:rsidRPr="00666EED">
        <w:rPr>
          <w:rFonts w:eastAsia="+mn-ea" w:cs="+mn-cs"/>
          <w:kern w:val="24"/>
          <w:sz w:val="22"/>
          <w:szCs w:val="22"/>
          <w:lang w:val="cs-CZ"/>
        </w:rPr>
        <w:t>Předepsaný postup zahrnuje</w:t>
      </w:r>
      <w:r w:rsidR="005E367B" w:rsidRPr="00666EED">
        <w:rPr>
          <w:rFonts w:eastAsia="+mn-ea" w:cs="+mn-cs"/>
          <w:kern w:val="24"/>
          <w:sz w:val="22"/>
          <w:szCs w:val="22"/>
          <w:lang w:val="cs-CZ"/>
        </w:rPr>
        <w:t xml:space="preserve">: </w:t>
      </w:r>
      <w:r w:rsidRPr="00666EED">
        <w:rPr>
          <w:rFonts w:eastAsia="+mn-ea" w:cs="+mn-cs"/>
          <w:kern w:val="24"/>
          <w:sz w:val="22"/>
          <w:szCs w:val="22"/>
          <w:lang w:val="cs-CZ"/>
        </w:rPr>
        <w:t>c</w:t>
      </w:r>
      <w:r w:rsidR="005E367B" w:rsidRPr="00666EED">
        <w:rPr>
          <w:rFonts w:eastAsia="+mn-ea" w:cs="+mn-cs"/>
          <w:kern w:val="24"/>
          <w:sz w:val="22"/>
          <w:szCs w:val="22"/>
          <w:lang w:val="cs-CZ"/>
        </w:rPr>
        <w:t>hara</w:t>
      </w:r>
      <w:r w:rsidR="00AB5109">
        <w:rPr>
          <w:rFonts w:eastAsia="+mn-ea" w:cs="+mn-cs"/>
          <w:kern w:val="24"/>
          <w:sz w:val="22"/>
          <w:szCs w:val="22"/>
          <w:lang w:val="cs-CZ"/>
        </w:rPr>
        <w:t>k</w:t>
      </w:r>
      <w:r w:rsidR="005E367B" w:rsidRPr="00666EED">
        <w:rPr>
          <w:rFonts w:eastAsia="+mn-ea" w:cs="+mn-cs"/>
          <w:kern w:val="24"/>
          <w:sz w:val="22"/>
          <w:szCs w:val="22"/>
          <w:lang w:val="cs-CZ"/>
        </w:rPr>
        <w:t>teriza</w:t>
      </w:r>
      <w:r w:rsidRPr="00666EED">
        <w:rPr>
          <w:rFonts w:eastAsia="+mn-ea" w:cs="+mn-cs"/>
          <w:kern w:val="24"/>
          <w:sz w:val="22"/>
          <w:szCs w:val="22"/>
          <w:lang w:val="cs-CZ"/>
        </w:rPr>
        <w:t>c</w:t>
      </w:r>
      <w:r w:rsidR="00AB5109">
        <w:rPr>
          <w:rFonts w:eastAsia="+mn-ea" w:cs="+mn-cs"/>
          <w:kern w:val="24"/>
          <w:sz w:val="22"/>
          <w:szCs w:val="22"/>
          <w:lang w:val="cs-CZ"/>
        </w:rPr>
        <w:t>i</w:t>
      </w:r>
      <w:r w:rsidRPr="00666EED">
        <w:rPr>
          <w:rFonts w:eastAsia="+mn-ea" w:cs="+mn-cs"/>
          <w:kern w:val="24"/>
          <w:sz w:val="22"/>
          <w:szCs w:val="22"/>
          <w:lang w:val="cs-CZ"/>
        </w:rPr>
        <w:t xml:space="preserve"> místa</w:t>
      </w:r>
      <w:r w:rsidR="005E367B" w:rsidRPr="00666EED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Pr="00666EED">
        <w:rPr>
          <w:rFonts w:eastAsia="+mn-ea" w:cs="+mn-cs"/>
          <w:kern w:val="24"/>
          <w:sz w:val="22"/>
          <w:szCs w:val="22"/>
          <w:lang w:val="cs-CZ"/>
        </w:rPr>
        <w:t>odběr vzorků</w:t>
      </w:r>
      <w:r w:rsidR="005E367B" w:rsidRPr="00666EED">
        <w:rPr>
          <w:rFonts w:eastAsia="+mn-ea" w:cs="+mn-cs"/>
          <w:kern w:val="24"/>
          <w:sz w:val="22"/>
          <w:szCs w:val="22"/>
          <w:lang w:val="cs-CZ"/>
        </w:rPr>
        <w:t>, chemi</w:t>
      </w:r>
      <w:r w:rsidRPr="00666EED">
        <w:rPr>
          <w:rFonts w:eastAsia="+mn-ea" w:cs="+mn-cs"/>
          <w:kern w:val="24"/>
          <w:sz w:val="22"/>
          <w:szCs w:val="22"/>
          <w:lang w:val="cs-CZ"/>
        </w:rPr>
        <w:t>ck</w:t>
      </w:r>
      <w:r w:rsidR="00AB5109">
        <w:rPr>
          <w:rFonts w:eastAsia="+mn-ea" w:cs="+mn-cs"/>
          <w:kern w:val="24"/>
          <w:sz w:val="22"/>
          <w:szCs w:val="22"/>
          <w:lang w:val="cs-CZ"/>
        </w:rPr>
        <w:t>ou</w:t>
      </w:r>
      <w:r w:rsidRPr="00666EED">
        <w:rPr>
          <w:rFonts w:eastAsia="+mn-ea" w:cs="+mn-cs"/>
          <w:kern w:val="24"/>
          <w:sz w:val="22"/>
          <w:szCs w:val="22"/>
          <w:lang w:val="cs-CZ"/>
        </w:rPr>
        <w:t xml:space="preserve"> analýz</w:t>
      </w:r>
      <w:r w:rsidR="00AB5109">
        <w:rPr>
          <w:rFonts w:eastAsia="+mn-ea" w:cs="+mn-cs"/>
          <w:kern w:val="24"/>
          <w:sz w:val="22"/>
          <w:szCs w:val="22"/>
          <w:lang w:val="cs-CZ"/>
        </w:rPr>
        <w:t>u</w:t>
      </w:r>
      <w:r w:rsidR="005E367B" w:rsidRPr="00666EED">
        <w:rPr>
          <w:rFonts w:eastAsia="+mn-ea" w:cs="+mn-cs"/>
          <w:kern w:val="24"/>
          <w:sz w:val="22"/>
          <w:szCs w:val="22"/>
          <w:lang w:val="cs-CZ"/>
        </w:rPr>
        <w:t xml:space="preserve">, </w:t>
      </w:r>
      <w:r w:rsidRPr="00666EED">
        <w:rPr>
          <w:rFonts w:eastAsia="+mn-ea" w:cs="+mn-cs"/>
          <w:kern w:val="24"/>
          <w:sz w:val="22"/>
          <w:szCs w:val="22"/>
          <w:lang w:val="cs-CZ"/>
        </w:rPr>
        <w:t>rozhodování</w:t>
      </w:r>
      <w:r w:rsidR="00AB5109">
        <w:rPr>
          <w:rFonts w:eastAsia="+mn-ea" w:cs="+mn-cs"/>
          <w:kern w:val="24"/>
          <w:sz w:val="22"/>
          <w:szCs w:val="22"/>
          <w:lang w:val="cs-CZ"/>
        </w:rPr>
        <w:t xml:space="preserve"> a</w:t>
      </w:r>
      <w:r w:rsidR="005E367B" w:rsidRPr="00666EED">
        <w:rPr>
          <w:rFonts w:eastAsia="+mn-ea" w:cs="+mn-cs"/>
          <w:kern w:val="24"/>
          <w:sz w:val="22"/>
          <w:szCs w:val="22"/>
          <w:lang w:val="cs-CZ"/>
        </w:rPr>
        <w:t xml:space="preserve"> </w:t>
      </w:r>
      <w:r w:rsidR="00AB5109">
        <w:rPr>
          <w:rFonts w:eastAsia="+mn-ea" w:cs="+mn-cs"/>
          <w:kern w:val="24"/>
          <w:sz w:val="22"/>
          <w:szCs w:val="22"/>
          <w:lang w:val="cs-CZ"/>
        </w:rPr>
        <w:t>asanaci</w:t>
      </w:r>
      <w:r w:rsidRPr="00666EED">
        <w:rPr>
          <w:rFonts w:eastAsia="+mn-ea" w:cs="+mn-cs"/>
          <w:kern w:val="24"/>
          <w:sz w:val="22"/>
          <w:szCs w:val="22"/>
          <w:lang w:val="cs-CZ"/>
        </w:rPr>
        <w:t>.</w:t>
      </w:r>
    </w:p>
    <w:p w14:paraId="0F99F97E" w14:textId="77777777" w:rsidR="006E174E" w:rsidRPr="00666EED" w:rsidRDefault="006E174E" w:rsidP="004C5C76">
      <w:pPr>
        <w:rPr>
          <w:lang w:val="cs-CZ"/>
        </w:rPr>
      </w:pPr>
    </w:p>
    <w:p w14:paraId="5CBA0A56" w14:textId="77777777" w:rsidR="00AB5109" w:rsidRDefault="00AB5109">
      <w:p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br w:type="page"/>
      </w:r>
    </w:p>
    <w:p w14:paraId="1AC73E79" w14:textId="7FD6564F" w:rsidR="00F712F5" w:rsidRPr="00666EED" w:rsidRDefault="00481743" w:rsidP="00F712F5">
      <w:pPr>
        <w:rPr>
          <w:sz w:val="28"/>
          <w:szCs w:val="28"/>
          <w:lang w:val="cs-CZ"/>
        </w:rPr>
      </w:pPr>
      <w:r w:rsidRPr="00666EED">
        <w:rPr>
          <w:sz w:val="28"/>
          <w:szCs w:val="28"/>
          <w:lang w:val="cs-CZ"/>
        </w:rPr>
        <w:lastRenderedPageBreak/>
        <w:t>Použ</w:t>
      </w:r>
      <w:r w:rsidR="00DA12D9" w:rsidRPr="00666EED">
        <w:rPr>
          <w:sz w:val="28"/>
          <w:szCs w:val="28"/>
          <w:lang w:val="cs-CZ"/>
        </w:rPr>
        <w:t>i</w:t>
      </w:r>
      <w:r w:rsidRPr="00666EED">
        <w:rPr>
          <w:sz w:val="28"/>
          <w:szCs w:val="28"/>
          <w:lang w:val="cs-CZ"/>
        </w:rPr>
        <w:t>tá literatura</w:t>
      </w:r>
    </w:p>
    <w:p w14:paraId="68B473A2" w14:textId="77777777" w:rsidR="00F712F5" w:rsidRPr="00666EED" w:rsidRDefault="00F712F5" w:rsidP="00F712F5">
      <w:pPr>
        <w:rPr>
          <w:lang w:val="cs-CZ"/>
        </w:rPr>
      </w:pPr>
    </w:p>
    <w:p w14:paraId="6DC4F939" w14:textId="77777777" w:rsidR="00F712F5" w:rsidRPr="00666EED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666EED">
        <w:rPr>
          <w:rFonts w:eastAsia="BatangChe" w:cs="+mn-cs"/>
          <w:color w:val="333333"/>
          <w:kern w:val="24"/>
          <w:sz w:val="20"/>
          <w:szCs w:val="20"/>
          <w:lang w:val="cs-CZ"/>
        </w:rPr>
        <w:t>1. Chemicals as Intentional and Accidental Global Environmental Threats, 2006, Lubomir Simeonov and Elisabeta Chirila (eds), NATO Science for Peace and Security, Series C: Environmental Security, Springer Science+Business Media, Dordrecht, ISBN 1-4020-5096-8.</w:t>
      </w:r>
    </w:p>
    <w:p w14:paraId="3899E4B6" w14:textId="77777777" w:rsidR="00F712F5" w:rsidRPr="00666EED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666EED">
        <w:rPr>
          <w:rFonts w:eastAsia="BatangChe" w:cs="+mn-cs"/>
          <w:color w:val="333333"/>
          <w:kern w:val="24"/>
          <w:sz w:val="20"/>
          <w:szCs w:val="20"/>
          <w:lang w:val="cs-CZ"/>
        </w:rPr>
        <w:t>2. Soil Chemical Pollution, Risk Assessment, Remediation and Security, 2008, Lubomir Simeonov and Vardan Sargsyan (eds), NATO Science for Peace and Security, Series C: Environmental Security, Springer Science+Business Media, Dordrecht, ISBN 978-1-4020-8255-9.</w:t>
      </w:r>
    </w:p>
    <w:p w14:paraId="02E7EE44" w14:textId="77777777" w:rsidR="00F712F5" w:rsidRPr="00666EED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666EED">
        <w:rPr>
          <w:rFonts w:eastAsia="BatangChe" w:cs="+mn-cs"/>
          <w:color w:val="333333"/>
          <w:kern w:val="24"/>
          <w:sz w:val="20"/>
          <w:szCs w:val="20"/>
          <w:lang w:val="cs-CZ"/>
        </w:rPr>
        <w:t>3. Exposure and Risk Assessment of Chemical Pollution - Contemporary Methodology, 2009, Lubomir I. Simeonov and Mahmoud A. Hassanien (eds), NATO Science for Peace and Security, Series C: Environmental Security, Springer Science+Business Media, Dordrecht, ISBN 978-90-481-2333-9.</w:t>
      </w:r>
    </w:p>
    <w:p w14:paraId="16AC5982" w14:textId="77777777" w:rsidR="00F712F5" w:rsidRPr="00666EED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666EED">
        <w:rPr>
          <w:rFonts w:eastAsia="BatangChe" w:cs="+mn-cs"/>
          <w:color w:val="333333"/>
          <w:kern w:val="24"/>
          <w:sz w:val="20"/>
          <w:szCs w:val="20"/>
          <w:lang w:val="cs-CZ"/>
        </w:rPr>
        <w:t>4. Environmental Heavy Metal Pollution and Effects on Child Mental Development, 2011, Lubomir I. Simeonov, Mihail V. Kochubovsky, Biana G. Simeonova (eds), NATO Science for Peace and Security, Series C: Environmental Security, Springer Science+Business Media, Dordrecht, ISBN 978-94-007-0252-3.</w:t>
      </w:r>
    </w:p>
    <w:p w14:paraId="6CF2898C" w14:textId="77777777" w:rsidR="00F712F5" w:rsidRPr="00666EED" w:rsidRDefault="00F712F5" w:rsidP="00F712F5">
      <w:pPr>
        <w:numPr>
          <w:ilvl w:val="0"/>
          <w:numId w:val="17"/>
        </w:numPr>
        <w:spacing w:line="288" w:lineRule="auto"/>
        <w:ind w:left="1008"/>
        <w:contextualSpacing/>
        <w:jc w:val="both"/>
        <w:rPr>
          <w:rFonts w:eastAsia="Times New Roman" w:cs="Times New Roman"/>
          <w:color w:val="FFFFFF"/>
          <w:sz w:val="20"/>
          <w:szCs w:val="20"/>
          <w:lang w:val="cs-CZ"/>
        </w:rPr>
      </w:pPr>
      <w:r w:rsidRPr="00666EED">
        <w:rPr>
          <w:rFonts w:eastAsia="BatangChe" w:cs="+mn-cs"/>
          <w:color w:val="333333"/>
          <w:kern w:val="24"/>
          <w:sz w:val="20"/>
          <w:szCs w:val="20"/>
          <w:lang w:val="cs-CZ"/>
        </w:rPr>
        <w:t>5. Environmental Security Assessment and Management of Obsolete Pesticides in Southeast Europe, 2013, L.I.Simeonov, F.Z.Makaev, B.G.Simeonova (eds), NATO Science for Peace and Security, Series C: Environmental Security, Springer Science+Business Media, Dordrecht,  ISBN 978-94-007-6460.</w:t>
      </w:r>
      <w:r w:rsidRPr="00666EED">
        <w:rPr>
          <w:rFonts w:eastAsia="BatangChe" w:cs="+mn-cs"/>
          <w:color w:val="FFFFFF"/>
          <w:kern w:val="24"/>
          <w:sz w:val="20"/>
          <w:szCs w:val="20"/>
          <w:lang w:val="cs-CZ"/>
        </w:rPr>
        <w:t>A</w:t>
      </w:r>
    </w:p>
    <w:p w14:paraId="21050D66" w14:textId="77777777" w:rsidR="006E174E" w:rsidRPr="00666EED" w:rsidRDefault="006E174E" w:rsidP="004C5C76">
      <w:pPr>
        <w:rPr>
          <w:lang w:val="cs-CZ"/>
        </w:rPr>
      </w:pPr>
    </w:p>
    <w:p w14:paraId="59DFC57D" w14:textId="77777777" w:rsidR="006E174E" w:rsidRPr="00666EED" w:rsidRDefault="006E174E" w:rsidP="004C5C76">
      <w:pPr>
        <w:rPr>
          <w:lang w:val="cs-CZ"/>
        </w:rPr>
      </w:pPr>
    </w:p>
    <w:p w14:paraId="78A83887" w14:textId="77777777" w:rsidR="006E174E" w:rsidRPr="00666EED" w:rsidRDefault="006E174E" w:rsidP="004C5C76">
      <w:pPr>
        <w:rPr>
          <w:lang w:val="cs-CZ"/>
        </w:rPr>
      </w:pPr>
    </w:p>
    <w:p w14:paraId="688D975D" w14:textId="77777777" w:rsidR="006E174E" w:rsidRPr="00666EED" w:rsidRDefault="006E174E" w:rsidP="004C5C76">
      <w:pPr>
        <w:rPr>
          <w:lang w:val="cs-CZ"/>
        </w:rPr>
      </w:pPr>
    </w:p>
    <w:p w14:paraId="1AF4C299" w14:textId="77777777" w:rsidR="006E174E" w:rsidRPr="00666EED" w:rsidRDefault="006E174E" w:rsidP="004C5C76">
      <w:pPr>
        <w:rPr>
          <w:lang w:val="cs-CZ"/>
        </w:rPr>
      </w:pPr>
    </w:p>
    <w:p w14:paraId="3ADA2C11" w14:textId="77777777" w:rsidR="006E174E" w:rsidRPr="00666EED" w:rsidRDefault="006E174E" w:rsidP="004C5C76">
      <w:pPr>
        <w:rPr>
          <w:lang w:val="cs-CZ"/>
        </w:rPr>
      </w:pPr>
    </w:p>
    <w:p w14:paraId="5ED962C3" w14:textId="77777777" w:rsidR="006E174E" w:rsidRPr="00666EED" w:rsidRDefault="006E174E" w:rsidP="004C5C76">
      <w:pPr>
        <w:rPr>
          <w:lang w:val="cs-CZ"/>
        </w:rPr>
      </w:pPr>
    </w:p>
    <w:p w14:paraId="54AEC3D5" w14:textId="77777777" w:rsidR="006E174E" w:rsidRPr="00666EED" w:rsidRDefault="006E174E" w:rsidP="004C5C76">
      <w:pPr>
        <w:rPr>
          <w:lang w:val="cs-CZ"/>
        </w:rPr>
      </w:pPr>
    </w:p>
    <w:p w14:paraId="4F9B98EC" w14:textId="77777777" w:rsidR="006E174E" w:rsidRPr="00666EED" w:rsidRDefault="006E174E" w:rsidP="004C5C76">
      <w:pPr>
        <w:rPr>
          <w:lang w:val="cs-CZ"/>
        </w:rPr>
      </w:pPr>
    </w:p>
    <w:p w14:paraId="1F4667B5" w14:textId="77777777" w:rsidR="006E174E" w:rsidRPr="00666EED" w:rsidRDefault="006E174E" w:rsidP="004C5C76">
      <w:pPr>
        <w:rPr>
          <w:lang w:val="cs-CZ"/>
        </w:rPr>
      </w:pPr>
    </w:p>
    <w:p w14:paraId="6B0559A7" w14:textId="77777777" w:rsidR="006E174E" w:rsidRPr="00666EED" w:rsidRDefault="006E174E" w:rsidP="004C5C76">
      <w:pPr>
        <w:rPr>
          <w:lang w:val="cs-CZ"/>
        </w:rPr>
      </w:pPr>
    </w:p>
    <w:p w14:paraId="0279C312" w14:textId="77777777" w:rsidR="006E174E" w:rsidRPr="00666EED" w:rsidRDefault="006E174E" w:rsidP="004C5C76">
      <w:pPr>
        <w:rPr>
          <w:lang w:val="cs-CZ"/>
        </w:rPr>
      </w:pPr>
    </w:p>
    <w:p w14:paraId="7757F70B" w14:textId="46FD8AE6" w:rsidR="00CC2627" w:rsidRPr="00666EED" w:rsidRDefault="00825B67" w:rsidP="004C5C76">
      <w:pPr>
        <w:rPr>
          <w:lang w:val="cs-CZ"/>
        </w:rPr>
      </w:pPr>
      <w:r w:rsidRPr="00666EED">
        <w:rPr>
          <w:noProof/>
          <w:lang w:val="en-US"/>
        </w:rPr>
        <w:lastRenderedPageBreak/>
        <w:drawing>
          <wp:inline distT="0" distB="0" distL="0" distR="0" wp14:anchorId="454104FA" wp14:editId="5B4D8446">
            <wp:extent cx="5346660" cy="4228465"/>
            <wp:effectExtent l="0" t="0" r="6985" b="63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2568" cy="4233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7D867D1" w14:textId="77777777" w:rsidR="00825B67" w:rsidRPr="00666EED" w:rsidRDefault="00825B67" w:rsidP="004C5C76">
      <w:pPr>
        <w:rPr>
          <w:lang w:val="cs-CZ"/>
        </w:rPr>
      </w:pPr>
    </w:p>
    <w:p w14:paraId="2EB30C9E" w14:textId="4FACAB46" w:rsidR="00481743" w:rsidRPr="00666EED" w:rsidRDefault="00825B67" w:rsidP="004C5C76">
      <w:pPr>
        <w:rPr>
          <w:lang w:val="cs-CZ"/>
        </w:rPr>
      </w:pPr>
      <w:r w:rsidRPr="00666EED">
        <w:rPr>
          <w:rFonts w:ascii="Arial" w:hAnsi="Arial" w:cs="Arial"/>
          <w:noProof/>
          <w:sz w:val="4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65DCBC" wp14:editId="7AB42483">
                <wp:simplePos x="0" y="0"/>
                <wp:positionH relativeFrom="column">
                  <wp:posOffset>777240</wp:posOffset>
                </wp:positionH>
                <wp:positionV relativeFrom="paragraph">
                  <wp:posOffset>499745</wp:posOffset>
                </wp:positionV>
                <wp:extent cx="3985591" cy="2097405"/>
                <wp:effectExtent l="0" t="0" r="0" b="0"/>
                <wp:wrapNone/>
                <wp:docPr id="18" name="Titol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85591" cy="20974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734648" w14:textId="77777777" w:rsidR="00825B67" w:rsidRPr="00C20705" w:rsidRDefault="00B8477D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  <w:hyperlink r:id="rId15" w:history="1">
                              <w:r w:rsidR="00825B67" w:rsidRPr="00C20705">
                                <w:rPr>
                                  <w:rStyle w:val="Hyperlink"/>
                                  <w:rFonts w:ascii="Museo 100" w:hAnsi="Museo 100" w:cstheme="minorBidi"/>
                                  <w:kern w:val="24"/>
                                  <w:sz w:val="32"/>
                                  <w:szCs w:val="22"/>
                                  <w:lang w:val="en-GB"/>
                                </w:rPr>
                                <w:t>https://toxoer.com</w:t>
                              </w:r>
                            </w:hyperlink>
                          </w:p>
                          <w:p w14:paraId="075C221C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 w:val="32"/>
                                <w:szCs w:val="22"/>
                                <w:lang w:val="en-GB"/>
                              </w:rPr>
                            </w:pPr>
                          </w:p>
                          <w:p w14:paraId="74953980" w14:textId="77777777" w:rsidR="00825B67" w:rsidRPr="00C20705" w:rsidRDefault="00825B67" w:rsidP="00825B6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lang w:val="en-GB"/>
                              </w:rPr>
                            </w:pPr>
                          </w:p>
                          <w:p w14:paraId="0F620750" w14:textId="77777777" w:rsidR="00481743" w:rsidRDefault="00481743" w:rsidP="004817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GB"/>
                              </w:rPr>
                              <w:t>Koordinátor projektu: Ana I. Morales</w:t>
                            </w:r>
                          </w:p>
                          <w:p w14:paraId="3EBF5264" w14:textId="77777777" w:rsidR="00481743" w:rsidRDefault="00481743" w:rsidP="004817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  <w:lang w:val="en-GB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Adresa pracoviště: Dept. Building, Campus Miguel de Unamuno, 37007 Salamanca, Španělsko.</w:t>
                            </w:r>
                          </w:p>
                          <w:p w14:paraId="1304131E" w14:textId="374AE7D5" w:rsidR="00825B67" w:rsidRPr="00C20705" w:rsidRDefault="00481743" w:rsidP="0048174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rFonts w:ascii="Museo 100" w:hAnsi="Museo 100" w:cstheme="minorBidi"/>
                                <w:color w:val="0071BB"/>
                                <w:kern w:val="24"/>
                                <w:szCs w:val="22"/>
                                <w:lang w:val="en-US"/>
                              </w:rPr>
                              <w:t>Telefon: +34 663 056 665</w:t>
                            </w:r>
                          </w:p>
                        </w:txbxContent>
                      </wps:txbx>
                      <wps:bodyPr vert="horz" lIns="91440" tIns="45720" rIns="91440" bIns="45720" rtlCol="0" anchor="ctr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D65DCBC" id="_x0000_s1029" type="#_x0000_t202" style="position:absolute;margin-left:61.2pt;margin-top:39.35pt;width:313.85pt;height:165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" filled="f" stroked="f">
                <v:path arrowok="t"/>
                <v:textbox>
                  <w:txbxContent>
                    <w:p w14:paraId="5E734648" w14:textId="77777777" w:rsidR="00825B67" w:rsidRPr="00C20705" w:rsidRDefault="00C37F31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  <w:hyperlink r:id="rId16" w:history="1">
                        <w:r w:rsidR="00825B67" w:rsidRPr="00C20705">
                          <w:rPr>
                            <w:rStyle w:val="Hypertextovodkaz"/>
                            <w:rFonts w:ascii="Museo 100" w:hAnsi="Museo 100" w:cstheme="minorBidi"/>
                            <w:kern w:val="24"/>
                            <w:sz w:val="32"/>
                            <w:szCs w:val="22"/>
                            <w:lang w:val="en-GB"/>
                          </w:rPr>
                          <w:t>https://toxoer.com</w:t>
                        </w:r>
                      </w:hyperlink>
                    </w:p>
                    <w:p w14:paraId="075C221C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 w:val="32"/>
                          <w:szCs w:val="22"/>
                          <w:lang w:val="en-GB"/>
                        </w:rPr>
                      </w:pPr>
                    </w:p>
                    <w:p w14:paraId="74953980" w14:textId="77777777" w:rsidR="00825B67" w:rsidRPr="00C20705" w:rsidRDefault="00825B67" w:rsidP="00825B67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36"/>
                          <w:lang w:val="en-GB"/>
                        </w:rPr>
                      </w:pPr>
                    </w:p>
                    <w:p w14:paraId="0F620750" w14:textId="77777777" w:rsidR="00481743" w:rsidRDefault="00481743" w:rsidP="0048174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Koordinátor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projektu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GB"/>
                        </w:rPr>
                        <w:t>: Ana I. Morales</w:t>
                      </w:r>
                    </w:p>
                    <w:p w14:paraId="3EBF5264" w14:textId="77777777" w:rsidR="00481743" w:rsidRDefault="00481743" w:rsidP="0048174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  <w:lang w:val="en-GB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Adresa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pracoviště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 xml:space="preserve">: Dept. Building, Campus Miguel de Unamuno, 37007 Salamanca, </w:t>
                      </w: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Španělsko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.</w:t>
                      </w:r>
                    </w:p>
                    <w:p w14:paraId="1304131E" w14:textId="374AE7D5" w:rsidR="00825B67" w:rsidRPr="00C20705" w:rsidRDefault="00481743" w:rsidP="00481743">
                      <w:pPr>
                        <w:pStyle w:val="Normlnweb"/>
                        <w:spacing w:before="0" w:beforeAutospacing="0" w:after="0" w:afterAutospacing="0"/>
                        <w:jc w:val="center"/>
                        <w:rPr>
                          <w:sz w:val="28"/>
                        </w:rPr>
                      </w:pPr>
                      <w:proofErr w:type="spellStart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Telefon</w:t>
                      </w:r>
                      <w:proofErr w:type="spellEnd"/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: +34 663 056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 </w:t>
                      </w:r>
                      <w:r>
                        <w:rPr>
                          <w:rFonts w:ascii="Museo 100" w:hAnsi="Museo 100" w:cstheme="minorBidi"/>
                          <w:color w:val="0071BB"/>
                          <w:kern w:val="24"/>
                          <w:szCs w:val="22"/>
                          <w:lang w:val="en-US"/>
                        </w:rPr>
                        <w:t>665</w:t>
                      </w:r>
                    </w:p>
                  </w:txbxContent>
                </v:textbox>
              </v:shape>
            </w:pict>
          </mc:Fallback>
        </mc:AlternateContent>
      </w:r>
    </w:p>
    <w:p w14:paraId="67715513" w14:textId="77777777" w:rsidR="00481743" w:rsidRPr="00666EED" w:rsidRDefault="00481743" w:rsidP="00481743">
      <w:pPr>
        <w:rPr>
          <w:lang w:val="cs-CZ"/>
        </w:rPr>
      </w:pPr>
    </w:p>
    <w:p w14:paraId="13CEE8A5" w14:textId="77777777" w:rsidR="00481743" w:rsidRPr="00666EED" w:rsidRDefault="00481743" w:rsidP="00481743">
      <w:pPr>
        <w:rPr>
          <w:lang w:val="cs-CZ"/>
        </w:rPr>
      </w:pPr>
    </w:p>
    <w:p w14:paraId="6F519381" w14:textId="77777777" w:rsidR="00481743" w:rsidRPr="00666EED" w:rsidRDefault="00481743" w:rsidP="00481743">
      <w:pPr>
        <w:rPr>
          <w:lang w:val="cs-CZ"/>
        </w:rPr>
      </w:pPr>
    </w:p>
    <w:p w14:paraId="0FD48BCA" w14:textId="77777777" w:rsidR="00481743" w:rsidRPr="00666EED" w:rsidRDefault="00481743" w:rsidP="00481743">
      <w:pPr>
        <w:rPr>
          <w:lang w:val="cs-CZ"/>
        </w:rPr>
      </w:pPr>
    </w:p>
    <w:p w14:paraId="6B8C7CE3" w14:textId="77777777" w:rsidR="00481743" w:rsidRPr="00666EED" w:rsidRDefault="00481743" w:rsidP="00481743">
      <w:pPr>
        <w:rPr>
          <w:lang w:val="cs-CZ"/>
        </w:rPr>
      </w:pPr>
    </w:p>
    <w:p w14:paraId="22BAA126" w14:textId="77777777" w:rsidR="00481743" w:rsidRPr="00666EED" w:rsidRDefault="00481743" w:rsidP="00481743">
      <w:pPr>
        <w:rPr>
          <w:lang w:val="cs-CZ"/>
        </w:rPr>
      </w:pPr>
    </w:p>
    <w:p w14:paraId="5AC1B7F4" w14:textId="77777777" w:rsidR="00481743" w:rsidRPr="00666EED" w:rsidRDefault="00481743" w:rsidP="00481743">
      <w:pPr>
        <w:rPr>
          <w:lang w:val="cs-CZ"/>
        </w:rPr>
      </w:pPr>
    </w:p>
    <w:p w14:paraId="2E336E8D" w14:textId="54BAEC39" w:rsidR="00481743" w:rsidRPr="00666EED" w:rsidRDefault="00481743" w:rsidP="00481743">
      <w:pPr>
        <w:rPr>
          <w:lang w:val="cs-CZ"/>
        </w:rPr>
      </w:pPr>
    </w:p>
    <w:p w14:paraId="220525B8" w14:textId="77777777" w:rsidR="00825B67" w:rsidRPr="00666EED" w:rsidRDefault="00825B67" w:rsidP="00481743">
      <w:pPr>
        <w:jc w:val="right"/>
        <w:rPr>
          <w:lang w:val="cs-CZ"/>
        </w:rPr>
      </w:pPr>
    </w:p>
    <w:sectPr w:rsidR="00825B67" w:rsidRPr="00666EED" w:rsidSect="001235EC">
      <w:headerReference w:type="default" r:id="rId17"/>
      <w:footerReference w:type="default" r:id="rId18"/>
      <w:pgSz w:w="11900" w:h="16840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8CBD9A" w14:textId="77777777" w:rsidR="00B8477D" w:rsidRDefault="00B8477D" w:rsidP="00642EE5">
      <w:r>
        <w:separator/>
      </w:r>
    </w:p>
  </w:endnote>
  <w:endnote w:type="continuationSeparator" w:id="0">
    <w:p w14:paraId="78D48CB1" w14:textId="77777777" w:rsidR="00B8477D" w:rsidRDefault="00B8477D" w:rsidP="00642E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Museo 7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Museo 100">
    <w:altName w:val="Arial"/>
    <w:panose1 w:val="00000000000000000000"/>
    <w:charset w:val="00"/>
    <w:family w:val="modern"/>
    <w:notTrueType/>
    <w:pitch w:val="variable"/>
    <w:sig w:usb0="00000001" w:usb1="4000004A" w:usb2="00000000" w:usb3="00000000" w:csb0="00000093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+mn-ea">
    <w:panose1 w:val="00000000000000000000"/>
    <w:charset w:val="00"/>
    <w:family w:val="roman"/>
    <w:notTrueType/>
    <w:pitch w:val="default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43512F" w14:textId="1B0B2E80" w:rsidR="00481872" w:rsidRPr="003956E4" w:rsidRDefault="005B1B13" w:rsidP="005B1B13">
    <w:pPr>
      <w:pStyle w:val="Footer"/>
      <w:ind w:left="-1134"/>
      <w:rPr>
        <w:color w:val="0070C0"/>
      </w:rPr>
    </w:pPr>
    <w:r w:rsidRPr="005B1B13">
      <w:rPr>
        <w:noProof/>
        <w:color w:val="0070C0"/>
        <w:lang w:val="en-US"/>
      </w:rPr>
      <w:drawing>
        <wp:anchor distT="0" distB="0" distL="114300" distR="114300" simplePos="0" relativeHeight="251682816" behindDoc="0" locked="0" layoutInCell="1" allowOverlap="1" wp14:anchorId="28E4E14C" wp14:editId="20BDC9F0">
          <wp:simplePos x="0" y="0"/>
          <wp:positionH relativeFrom="column">
            <wp:posOffset>208915</wp:posOffset>
          </wp:positionH>
          <wp:positionV relativeFrom="paragraph">
            <wp:posOffset>-110490</wp:posOffset>
          </wp:positionV>
          <wp:extent cx="1790700" cy="511175"/>
          <wp:effectExtent l="0" t="0" r="0" b="3175"/>
          <wp:wrapNone/>
          <wp:docPr id="2073" name="Immagin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magine 1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w:drawing>
        <wp:anchor distT="0" distB="0" distL="114300" distR="114300" simplePos="0" relativeHeight="251680768" behindDoc="0" locked="0" layoutInCell="1" allowOverlap="1" wp14:anchorId="5CC615A3" wp14:editId="299293F4">
          <wp:simplePos x="0" y="0"/>
          <wp:positionH relativeFrom="column">
            <wp:posOffset>6036945</wp:posOffset>
          </wp:positionH>
          <wp:positionV relativeFrom="paragraph">
            <wp:posOffset>-27305</wp:posOffset>
          </wp:positionV>
          <wp:extent cx="1235075" cy="458470"/>
          <wp:effectExtent l="0" t="0" r="3175" b="0"/>
          <wp:wrapNone/>
          <wp:docPr id="2074" name="Picture 2" descr="Risultati immagini per creative commo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50" name="Picture 2" descr="Risultati immagini per creative commons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6646" r="50362"/>
                  <a:stretch/>
                </pic:blipFill>
                <pic:spPr bwMode="auto">
                  <a:xfrm>
                    <a:off x="0" y="0"/>
                    <a:ext cx="1235075" cy="458470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B1B13"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2AF15CA" wp14:editId="1703B61A">
              <wp:simplePos x="0" y="0"/>
              <wp:positionH relativeFrom="column">
                <wp:posOffset>3890010</wp:posOffset>
              </wp:positionH>
              <wp:positionV relativeFrom="paragraph">
                <wp:posOffset>-276225</wp:posOffset>
              </wp:positionV>
              <wp:extent cx="2147570" cy="960120"/>
              <wp:effectExtent l="0" t="0" r="0" b="0"/>
              <wp:wrapNone/>
              <wp:docPr id="17" name="Titol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47570" cy="960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66DD637" w14:textId="77777777" w:rsidR="005B1B13" w:rsidRPr="0058691E" w:rsidRDefault="005B1B13" w:rsidP="005B1B13">
                          <w:pPr>
                            <w:pStyle w:val="BalloonText"/>
                            <w:jc w:val="right"/>
                            <w:rPr>
                              <w:lang w:val="en-GB"/>
                            </w:rPr>
                          </w:pPr>
                          <w:r w:rsidRPr="005B1B13">
                            <w:rPr>
                              <w:rFonts w:ascii="Museo 100" w:hAnsi="Museo 100"/>
                              <w:color w:val="222A35"/>
                              <w:kern w:val="24"/>
                              <w:sz w:val="16"/>
                              <w:szCs w:val="22"/>
                              <w:lang w:val="en-GB"/>
                            </w:rPr>
                            <w:t>This work is licensed under a Creative commons attribution – non commercial 4.0 international license</w:t>
                          </w:r>
                        </w:p>
                      </w:txbxContent>
                    </wps:txbx>
                    <wps:bodyPr vert="horz" lIns="91440" tIns="45720" rIns="91440" bIns="45720" rtlCol="0" anchor="ctr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AF15CA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left:0;text-align:left;margin-left:306.3pt;margin-top:-21.75pt;width:169.1pt;height:75.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" filled="f" stroked="f">
              <v:path arrowok="t"/>
              <v:textbox>
                <w:txbxContent>
                  <w:p w14:paraId="066DD637" w14:textId="77777777" w:rsidR="005B1B13" w:rsidRPr="0058691E" w:rsidRDefault="005B1B13" w:rsidP="005B1B13">
                    <w:pPr>
                      <w:pStyle w:val="BalloonText"/>
                      <w:jc w:val="right"/>
                      <w:rPr>
                        <w:lang w:val="en-GB"/>
                      </w:rPr>
                    </w:pPr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This work is licensed under a Creative commons attribution – </w:t>
                    </w:r>
                    <w:proofErr w:type="spellStart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>non commercial</w:t>
                    </w:r>
                    <w:proofErr w:type="spellEnd"/>
                    <w:r w:rsidRPr="005B1B13">
                      <w:rPr>
                        <w:rFonts w:ascii="Museo 100" w:hAnsi="Museo 100"/>
                        <w:color w:val="222A35"/>
                        <w:kern w:val="24"/>
                        <w:sz w:val="16"/>
                        <w:szCs w:val="22"/>
                        <w:lang w:val="en-GB"/>
                      </w:rPr>
                      <w:t xml:space="preserve"> 4.0 international license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3A7FE2D" w14:textId="36F61E41" w:rsidR="005B1B13" w:rsidRPr="003956E4" w:rsidRDefault="00D41986" w:rsidP="005B1B13">
    <w:pPr>
      <w:pStyle w:val="Footer"/>
      <w:ind w:left="-1134"/>
      <w:rPr>
        <w:color w:val="0070C0"/>
      </w:rPr>
    </w:pPr>
    <w:r>
      <w:rPr>
        <w:noProof/>
        <w:color w:val="0070C0"/>
        <w:lang w:val="en-US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1AF36BFF" wp14:editId="0749A75C">
              <wp:simplePos x="0" y="0"/>
              <wp:positionH relativeFrom="column">
                <wp:posOffset>5683885</wp:posOffset>
              </wp:positionH>
              <wp:positionV relativeFrom="paragraph">
                <wp:posOffset>497840</wp:posOffset>
              </wp:positionV>
              <wp:extent cx="457200" cy="295275"/>
              <wp:effectExtent l="0" t="0" r="0" b="9525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295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D2747B2" w14:textId="2C519DD0" w:rsidR="00D41986" w:rsidRPr="00D41986" w:rsidRDefault="00D41986" w:rsidP="00D41986">
                          <w:pPr>
                            <w:rPr>
                              <w:b/>
                              <w:sz w:val="28"/>
                              <w:szCs w:val="28"/>
                              <w:lang w:val="es-ES"/>
                            </w:rPr>
                          </w:pP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instrText>PAGE   \* MERGEFORMAT</w:instrTex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separate"/>
                          </w:r>
                          <w:r w:rsidR="00B632B4" w:rsidRPr="00B632B4">
                            <w:rPr>
                              <w:b/>
                              <w:noProof/>
                              <w:color w:val="0070C0"/>
                              <w:sz w:val="28"/>
                              <w:szCs w:val="28"/>
                              <w:lang w:val="es-ES"/>
                            </w:rPr>
                            <w:t>7</w:t>
                          </w:r>
                          <w:r w:rsidRPr="00D41986">
                            <w:rPr>
                              <w:b/>
                              <w:color w:val="0070C0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F36BFF" id="_x0000_t202" coordsize="21600,21600" o:spt="202" path="m,l,21600r21600,l21600,xe">
              <v:stroke joinstyle="miter"/>
              <v:path gradientshapeok="t" o:connecttype="rect"/>
            </v:shapetype>
            <v:shape id="Cuadro de texto 16" o:spid="_x0000_s1033" type="#_x0000_t202" style="position:absolute;left:0;text-align:left;margin-left:447.55pt;margin-top:39.2pt;width:36pt;height:2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" fillcolor="white [3201]" stroked="f" strokeweight=".5pt">
              <v:textbox>
                <w:txbxContent>
                  <w:p w14:paraId="0D2747B2" w14:textId="2C519DD0" w:rsidR="00D41986" w:rsidRPr="00D41986" w:rsidRDefault="00D41986" w:rsidP="00D41986">
                    <w:pPr>
                      <w:rPr>
                        <w:b/>
                        <w:sz w:val="28"/>
                        <w:szCs w:val="28"/>
                        <w:lang w:val="es-ES"/>
                      </w:rPr>
                    </w:pP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begin"/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instrText>PAGE   \* MERGEFORMAT</w:instrTex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separate"/>
                    </w:r>
                    <w:r w:rsidR="00B632B4" w:rsidRPr="00B632B4">
                      <w:rPr>
                        <w:b/>
                        <w:noProof/>
                        <w:color w:val="0070C0"/>
                        <w:sz w:val="28"/>
                        <w:szCs w:val="28"/>
                        <w:lang w:val="es-ES"/>
                      </w:rPr>
                      <w:t>7</w:t>
                    </w:r>
                    <w:r w:rsidRPr="00D41986">
                      <w:rPr>
                        <w:b/>
                        <w:color w:val="0070C0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  <w:color w:val="0070C0"/>
        <w:lang w:val="en-US"/>
      </w:rPr>
      <w:drawing>
        <wp:inline distT="0" distB="0" distL="0" distR="0" wp14:anchorId="04708ACF" wp14:editId="13D288B1">
          <wp:extent cx="7236460" cy="749935"/>
          <wp:effectExtent l="0" t="0" r="254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460" cy="749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018343" w14:textId="77777777" w:rsidR="00B8477D" w:rsidRDefault="00B8477D" w:rsidP="00642EE5">
      <w:r>
        <w:separator/>
      </w:r>
    </w:p>
  </w:footnote>
  <w:footnote w:type="continuationSeparator" w:id="0">
    <w:p w14:paraId="26ECF35A" w14:textId="77777777" w:rsidR="00B8477D" w:rsidRDefault="00B8477D" w:rsidP="00642E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07FD44" w14:textId="07E1F645" w:rsidR="00481872" w:rsidRPr="00825B67" w:rsidRDefault="00825B67" w:rsidP="00825B67">
    <w:pPr>
      <w:pStyle w:val="Header"/>
    </w:pPr>
    <w:r w:rsidRPr="00825B67">
      <w:rPr>
        <w:noProof/>
        <w:lang w:val="en-US"/>
      </w:rPr>
      <w:drawing>
        <wp:anchor distT="0" distB="0" distL="114300" distR="114300" simplePos="0" relativeHeight="251676672" behindDoc="0" locked="0" layoutInCell="1" allowOverlap="1" wp14:anchorId="02B1676C" wp14:editId="6AD9501B">
          <wp:simplePos x="0" y="0"/>
          <wp:positionH relativeFrom="margin">
            <wp:posOffset>2631440</wp:posOffset>
          </wp:positionH>
          <wp:positionV relativeFrom="paragraph">
            <wp:posOffset>55880</wp:posOffset>
          </wp:positionV>
          <wp:extent cx="2114550" cy="2035810"/>
          <wp:effectExtent l="1270" t="0" r="1270" b="1270"/>
          <wp:wrapNone/>
          <wp:docPr id="2173" name="Segnaposto contenuto 4"/>
          <wp:cNvGraphicFramePr>
            <a:graphicFrameLocks xmlns:a="http://schemas.openxmlformats.org/drawingml/2006/main" noGrp="1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Segnaposto contenuto 4"/>
                  <pic:cNvPicPr>
                    <a:picLocks noGrp="1" noChangeAspect="1"/>
                  </pic:cNvPicPr>
                </pic:nvPicPr>
                <pic:blipFill rotWithShape="1">
                  <a:blip r:embed="rId1"/>
                  <a:srcRect l="14951" r="26633"/>
                  <a:stretch/>
                </pic:blipFill>
                <pic:spPr>
                  <a:xfrm rot="5400000">
                    <a:off x="0" y="0"/>
                    <a:ext cx="2114550" cy="20358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DE30CA8" wp14:editId="7A694259">
              <wp:simplePos x="0" y="0"/>
              <wp:positionH relativeFrom="margin">
                <wp:posOffset>522605</wp:posOffset>
              </wp:positionH>
              <wp:positionV relativeFrom="paragraph">
                <wp:posOffset>2033905</wp:posOffset>
              </wp:positionV>
              <wp:extent cx="6332220" cy="1280160"/>
              <wp:effectExtent l="0" t="0" r="0" b="0"/>
              <wp:wrapNone/>
              <wp:docPr id="9" name="Titolo 1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6332220" cy="12801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C185CED" w14:textId="77777777" w:rsidR="00825B67" w:rsidRP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LEARNING TOXICOLOGY </w:t>
                          </w:r>
                        </w:p>
                        <w:p w14:paraId="5DB1C511" w14:textId="77777777" w:rsidR="00825B67" w:rsidRDefault="00825B67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</w:pPr>
                          <w:r w:rsidRPr="00825B67"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 xml:space="preserve">THROUGH OPEN EDUCATIONAL </w:t>
                          </w:r>
                        </w:p>
                        <w:p w14:paraId="760A2F88" w14:textId="7FCE714F" w:rsidR="00481743" w:rsidRPr="00B85622" w:rsidRDefault="00481743" w:rsidP="00825B67">
                          <w:pPr>
                            <w:pStyle w:val="BalloonText"/>
                            <w:spacing w:line="204" w:lineRule="auto"/>
                            <w:jc w:val="center"/>
                            <w:rPr>
                              <w:sz w:val="22"/>
                              <w:lang w:val="en-GB"/>
                            </w:rPr>
                          </w:pPr>
                          <w:r>
                            <w:rPr>
                              <w:rFonts w:ascii="Museo 700" w:eastAsia="Times New Roman" w:hAnsi="Museo 700" w:cs="Times New Roman"/>
                              <w:caps/>
                              <w:color w:val="0071BB"/>
                              <w:kern w:val="24"/>
                              <w:position w:val="1"/>
                              <w:sz w:val="56"/>
                              <w:szCs w:val="64"/>
                              <w:lang w:val="en-GB"/>
                            </w:rPr>
                            <w:t>RESOURCES</w:t>
                          </w:r>
                        </w:p>
                      </w:txbxContent>
                    </wps:txbx>
                    <wps:bodyPr vert="horz" wrap="square" lIns="91440" tIns="45720" rIns="91440" bIns="45720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2DE30CA8" id="_x0000_s1030" style="position:absolute;margin-left:41.15pt;margin-top:160.15pt;width:498.6pt;height:100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" filled="f" stroked="f">
              <v:path arrowok="t"/>
              <o:lock v:ext="edit" grouping="t"/>
              <v:textbox>
                <w:txbxContent>
                  <w:p w14:paraId="4C185CED" w14:textId="77777777" w:rsidR="00825B67" w:rsidRP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LEARNING TOXICOLOGY </w:t>
                    </w:r>
                  </w:p>
                  <w:p w14:paraId="5DB1C511" w14:textId="77777777" w:rsidR="00825B67" w:rsidRDefault="00825B67" w:rsidP="00825B67">
                    <w:pPr>
                      <w:pStyle w:val="Textbubliny"/>
                      <w:spacing w:line="204" w:lineRule="auto"/>
                      <w:jc w:val="center"/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</w:pPr>
                    <w:r w:rsidRPr="00825B67"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 xml:space="preserve">THROUGH OPEN EDUCATIONAL </w:t>
                    </w:r>
                  </w:p>
                  <w:p w14:paraId="760A2F88" w14:textId="7FCE714F" w:rsidR="00481743" w:rsidRPr="00B85622" w:rsidRDefault="00481743" w:rsidP="00825B67">
                    <w:pPr>
                      <w:pStyle w:val="Textbubliny"/>
                      <w:spacing w:line="204" w:lineRule="auto"/>
                      <w:jc w:val="center"/>
                      <w:rPr>
                        <w:sz w:val="22"/>
                        <w:lang w:val="en-GB"/>
                      </w:rPr>
                    </w:pPr>
                    <w:r>
                      <w:rPr>
                        <w:rFonts w:ascii="Museo 700" w:eastAsia="Times New Roman" w:hAnsi="Museo 700" w:cs="Times New Roman"/>
                        <w:caps/>
                        <w:color w:val="0071BB"/>
                        <w:kern w:val="24"/>
                        <w:position w:val="1"/>
                        <w:sz w:val="56"/>
                        <w:szCs w:val="64"/>
                        <w:lang w:val="en-GB"/>
                      </w:rPr>
                      <w:t>RESOURCES</w:t>
                    </w:r>
                  </w:p>
                </w:txbxContent>
              </v:textbox>
              <w10:wrap anchorx="margin"/>
            </v:rect>
          </w:pict>
        </mc:Fallback>
      </mc:AlternateContent>
    </w:r>
    <w:r w:rsidRPr="00825B67">
      <w:rPr>
        <w:noProof/>
        <w:lang w:val="en-US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33234ED0" wp14:editId="6C934C6A">
              <wp:simplePos x="0" y="0"/>
              <wp:positionH relativeFrom="column">
                <wp:posOffset>0</wp:posOffset>
              </wp:positionH>
              <wp:positionV relativeFrom="paragraph">
                <wp:posOffset>18415</wp:posOffset>
              </wp:positionV>
              <wp:extent cx="7360920" cy="3482340"/>
              <wp:effectExtent l="19050" t="19050" r="11430" b="22860"/>
              <wp:wrapNone/>
              <wp:docPr id="13" name="Rettangolo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0920" cy="3482340"/>
                      </a:xfrm>
                      <a:prstGeom prst="rect">
                        <a:avLst/>
                      </a:prstGeom>
                      <a:noFill/>
                      <a:ln w="38100" cap="flat" cmpd="dbl" algn="ctr">
                        <a:solidFill>
                          <a:srgbClr val="5B9BD5">
                            <a:shade val="50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7043AD5B" id="Rettangolo 13" o:spid="_x0000_s1026" style="position:absolute;margin-left:0;margin-top:1.45pt;width:579.6pt;height:274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" filled="f" strokecolor="#41719c" strokeweight="3pt">
              <v:stroke linestyle="thinThin"/>
            </v:rect>
          </w:pict>
        </mc:Fallback>
      </mc:AlternateContent>
    </w:r>
    <w:r w:rsidR="00075083" w:rsidRPr="00825B67"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1E6F43" w14:textId="77777777" w:rsidR="00CC2627" w:rsidRPr="004C5C76" w:rsidRDefault="00CC2627" w:rsidP="004C5C76">
    <w:pP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</w:pPr>
    <w:r w:rsidRPr="00A86731">
      <w:rPr>
        <w:i/>
        <w:noProof/>
        <w:sz w:val="22"/>
        <w:szCs w:val="22"/>
        <w:lang w:val="en-US"/>
      </w:rPr>
      <w:drawing>
        <wp:anchor distT="0" distB="0" distL="114300" distR="114300" simplePos="0" relativeHeight="251672576" behindDoc="1" locked="0" layoutInCell="1" allowOverlap="1" wp14:anchorId="0DBBCF14" wp14:editId="7903E98F">
          <wp:simplePos x="0" y="0"/>
          <wp:positionH relativeFrom="column">
            <wp:posOffset>3966317</wp:posOffset>
          </wp:positionH>
          <wp:positionV relativeFrom="paragraph">
            <wp:posOffset>-242546</wp:posOffset>
          </wp:positionV>
          <wp:extent cx="2173353" cy="688895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ptura de pantalla 2016-12-05 a las 14.19.5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7799" r="4412" b="27602"/>
                  <a:stretch/>
                </pic:blipFill>
                <pic:spPr bwMode="auto">
                  <a:xfrm>
                    <a:off x="0" y="0"/>
                    <a:ext cx="217360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w16se="http://schemas.microsoft.com/office/word/2015/wordml/sym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Garamond" w:eastAsia="Garamond" w:hAnsi="Garamond" w:cs="Garamond"/>
        <w:b/>
        <w:i/>
        <w:color w:val="0070C0"/>
        <w:sz w:val="22"/>
        <w:szCs w:val="22"/>
        <w:lang w:val="es-ES" w:eastAsia="es-ES"/>
      </w:rPr>
      <w:tab/>
    </w:r>
  </w:p>
  <w:p w14:paraId="6568CE88" w14:textId="77777777" w:rsidR="00481743" w:rsidRPr="00666EED" w:rsidRDefault="00481743" w:rsidP="00481743">
    <w:pPr>
      <w:rPr>
        <w:rFonts w:ascii="Garamond" w:eastAsia="Garamond" w:hAnsi="Garamond" w:cs="Garamond"/>
        <w:b/>
        <w:i/>
        <w:color w:val="0070C0"/>
        <w:sz w:val="22"/>
        <w:szCs w:val="22"/>
        <w:lang w:val="it-IT" w:eastAsia="es-ES"/>
      </w:rPr>
    </w:pPr>
    <w:r>
      <w:rPr>
        <w:rFonts w:ascii="Garamond" w:eastAsia="Garamond" w:hAnsi="Garamond" w:cs="Garamond"/>
        <w:b/>
        <w:i/>
        <w:color w:val="0070C0"/>
        <w:sz w:val="22"/>
        <w:szCs w:val="22"/>
        <w:lang w:val="cs-CZ" w:eastAsia="es-ES"/>
      </w:rPr>
      <w:t>KAPITOLA 4.5 Pesticidy II. Toxikologické aspekty.</w:t>
    </w:r>
  </w:p>
  <w:p w14:paraId="431813C9" w14:textId="30EB5AA3" w:rsidR="00CC2627" w:rsidRPr="005B1B13" w:rsidRDefault="00481743" w:rsidP="00481743">
    <w:pPr>
      <w:rPr>
        <w:lang w:val="en-GB"/>
      </w:rPr>
    </w:pPr>
    <w:r w:rsidRPr="005B1B13">
      <w:rPr>
        <w:noProof/>
        <w:lang w:val="en-US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6B4CAC7" wp14:editId="30D3E84C">
              <wp:simplePos x="0" y="0"/>
              <wp:positionH relativeFrom="column">
                <wp:posOffset>4133850</wp:posOffset>
              </wp:positionH>
              <wp:positionV relativeFrom="paragraph">
                <wp:posOffset>25400</wp:posOffset>
              </wp:positionV>
              <wp:extent cx="1638300" cy="297180"/>
              <wp:effectExtent l="0" t="0" r="0" b="7620"/>
              <wp:wrapSquare wrapText="bothSides"/>
              <wp:docPr id="6" name="Casella di testo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297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42A1025" w14:textId="77777777" w:rsidR="00481743" w:rsidRPr="00075083" w:rsidRDefault="00481743" w:rsidP="00481743">
                          <w:pPr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</w:pPr>
                          <w:r w:rsidRPr="00075083">
                            <w:rPr>
                              <w:rFonts w:ascii="Museo 100" w:hAnsi="Museo 100"/>
                              <w:b/>
                              <w:color w:val="806000" w:themeColor="accent4" w:themeShade="80"/>
                              <w:sz w:val="22"/>
                              <w:szCs w:val="22"/>
                            </w:rPr>
                            <w:t>https://toxoer.com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16B4CAC7" id="_x0000_t202" coordsize="21600,21600" o:spt="202" path="m,l,21600r21600,l21600,xe">
              <v:stroke joinstyle="miter"/>
              <v:path gradientshapeok="t" o:connecttype="rect"/>
            </v:shapetype>
            <v:shape id="Casella di testo 19" o:spid="_x0000_s1032" type="#_x0000_t202" style="position:absolute;margin-left:325.5pt;margin-top:2pt;width:129pt;height:23.4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" filled="f" stroked="f" strokeweight=".5pt">
              <v:textbox>
                <w:txbxContent>
                  <w:p w14:paraId="742A1025" w14:textId="77777777" w:rsidR="00481743" w:rsidRPr="00075083" w:rsidRDefault="00481743" w:rsidP="00481743">
                    <w:pPr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</w:pPr>
                    <w:r w:rsidRPr="00075083">
                      <w:rPr>
                        <w:rFonts w:ascii="Museo 100" w:hAnsi="Museo 100"/>
                        <w:b/>
                        <w:color w:val="806000" w:themeColor="accent4" w:themeShade="80"/>
                        <w:sz w:val="22"/>
                        <w:szCs w:val="22"/>
                      </w:rPr>
                      <w:t>https://toxoer.com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PODKAPITOLA</w:t>
    </w:r>
    <w:r w:rsidRPr="005B1B13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6. </w:t>
    </w:r>
    <w:r w:rsidR="006E174E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Toxicit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a o</w:t>
    </w:r>
    <w:r w:rsidR="006E174E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bsolet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ních p</w:t>
    </w:r>
    <w:r w:rsidR="006E174E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esticid</w:t>
    </w:r>
    <w:r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>ů</w:t>
    </w:r>
    <w:r w:rsidR="004B6238">
      <w:rPr>
        <w:rFonts w:ascii="Garamond" w:eastAsia="Garamond" w:hAnsi="Garamond" w:cs="Garamond"/>
        <w:b/>
        <w:i/>
        <w:color w:val="0070C0"/>
        <w:sz w:val="22"/>
        <w:szCs w:val="22"/>
        <w:lang w:val="en-GB" w:eastAsia="es-ES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F51843"/>
    <w:multiLevelType w:val="hybridMultilevel"/>
    <w:tmpl w:val="555874B4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6E05C6"/>
    <w:multiLevelType w:val="hybridMultilevel"/>
    <w:tmpl w:val="CFDE01DA"/>
    <w:lvl w:ilvl="0" w:tplc="2E54A322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EB729A"/>
    <w:multiLevelType w:val="hybridMultilevel"/>
    <w:tmpl w:val="B12C8C1E"/>
    <w:lvl w:ilvl="0" w:tplc="E4D2D12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E44302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D4689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6F4D552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CE48FE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503FB8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76699D4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D525E62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0ACE56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29316F02"/>
    <w:multiLevelType w:val="hybridMultilevel"/>
    <w:tmpl w:val="E1784D7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41725A"/>
    <w:multiLevelType w:val="hybridMultilevel"/>
    <w:tmpl w:val="8BEE96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D66B69"/>
    <w:multiLevelType w:val="hybridMultilevel"/>
    <w:tmpl w:val="58065F18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E63D00"/>
    <w:multiLevelType w:val="hybridMultilevel"/>
    <w:tmpl w:val="C37E3584"/>
    <w:lvl w:ilvl="0" w:tplc="6F905C78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023834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4A41A14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C0101C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F23A82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FAA0B5C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6A61380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FA781C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A2ECD74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5173A35"/>
    <w:multiLevelType w:val="hybridMultilevel"/>
    <w:tmpl w:val="62B0843C"/>
    <w:lvl w:ilvl="0" w:tplc="7BB8AB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58FA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5283E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ACA58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92DF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624C8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3EAD8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3386B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7BC2E8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5BD27AB"/>
    <w:multiLevelType w:val="hybridMultilevel"/>
    <w:tmpl w:val="8690D03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76250FE"/>
    <w:multiLevelType w:val="hybridMultilevel"/>
    <w:tmpl w:val="23A020F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94781"/>
    <w:multiLevelType w:val="hybridMultilevel"/>
    <w:tmpl w:val="CCFEA0D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A806A8"/>
    <w:multiLevelType w:val="hybridMultilevel"/>
    <w:tmpl w:val="17C2B634"/>
    <w:lvl w:ilvl="0" w:tplc="6CDA70CC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BD656E8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4A98CE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D8D508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3E9C9E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F00566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10ECA58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BF60B40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76180C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5B82631A"/>
    <w:multiLevelType w:val="hybridMultilevel"/>
    <w:tmpl w:val="887A19FA"/>
    <w:lvl w:ilvl="0" w:tplc="D22689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596761"/>
    <w:multiLevelType w:val="hybridMultilevel"/>
    <w:tmpl w:val="A67697EC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33219B"/>
    <w:multiLevelType w:val="multilevel"/>
    <w:tmpl w:val="F724C2D6"/>
    <w:lvl w:ilvl="0">
      <w:start w:val="2"/>
      <w:numFmt w:val="bullet"/>
      <w:lvlText w:val="-"/>
      <w:lvlJc w:val="left"/>
      <w:pPr>
        <w:ind w:left="720" w:firstLine="108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252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396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540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68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828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972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1116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12600"/>
      </w:pPr>
      <w:rPr>
        <w:rFonts w:ascii="Arial" w:eastAsia="Arial" w:hAnsi="Arial" w:cs="Arial"/>
      </w:rPr>
    </w:lvl>
  </w:abstractNum>
  <w:abstractNum w:abstractNumId="15" w15:restartNumberingAfterBreak="0">
    <w:nsid w:val="680B3EBA"/>
    <w:multiLevelType w:val="hybridMultilevel"/>
    <w:tmpl w:val="6644984A"/>
    <w:lvl w:ilvl="0" w:tplc="EC18F046">
      <w:start w:val="1"/>
      <w:numFmt w:val="bullet"/>
      <w:lvlText w:val=" 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B44952A" w:tentative="1">
      <w:start w:val="1"/>
      <w:numFmt w:val="bullet"/>
      <w:lvlText w:val=" 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721FE6" w:tentative="1">
      <w:start w:val="1"/>
      <w:numFmt w:val="bullet"/>
      <w:lvlText w:val=" 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3C836E" w:tentative="1">
      <w:start w:val="1"/>
      <w:numFmt w:val="bullet"/>
      <w:lvlText w:val=" 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2CA1D6E" w:tentative="1">
      <w:start w:val="1"/>
      <w:numFmt w:val="bullet"/>
      <w:lvlText w:val=" 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3264FC" w:tentative="1">
      <w:start w:val="1"/>
      <w:numFmt w:val="bullet"/>
      <w:lvlText w:val=" 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944BC34" w:tentative="1">
      <w:start w:val="1"/>
      <w:numFmt w:val="bullet"/>
      <w:lvlText w:val=" 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D28DE0" w:tentative="1">
      <w:start w:val="1"/>
      <w:numFmt w:val="bullet"/>
      <w:lvlText w:val=" 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1740242" w:tentative="1">
      <w:start w:val="1"/>
      <w:numFmt w:val="bullet"/>
      <w:lvlText w:val=" 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73C232DB"/>
    <w:multiLevelType w:val="multilevel"/>
    <w:tmpl w:val="4F90AC26"/>
    <w:lvl w:ilvl="0">
      <w:start w:val="1"/>
      <w:numFmt w:val="lowerLetter"/>
      <w:lvlText w:val="%1)"/>
      <w:lvlJc w:val="left"/>
      <w:pPr>
        <w:ind w:left="1065" w:firstLine="1770"/>
      </w:pPr>
    </w:lvl>
    <w:lvl w:ilvl="1">
      <w:start w:val="1"/>
      <w:numFmt w:val="lowerLetter"/>
      <w:lvlText w:val="%2."/>
      <w:lvlJc w:val="left"/>
      <w:pPr>
        <w:ind w:left="1785" w:firstLine="3210"/>
      </w:pPr>
    </w:lvl>
    <w:lvl w:ilvl="2">
      <w:start w:val="1"/>
      <w:numFmt w:val="lowerRoman"/>
      <w:lvlText w:val="%3."/>
      <w:lvlJc w:val="right"/>
      <w:pPr>
        <w:ind w:left="2505" w:firstLine="4830"/>
      </w:pPr>
    </w:lvl>
    <w:lvl w:ilvl="3">
      <w:start w:val="1"/>
      <w:numFmt w:val="decimal"/>
      <w:lvlText w:val="%4."/>
      <w:lvlJc w:val="left"/>
      <w:pPr>
        <w:ind w:left="3225" w:firstLine="6090"/>
      </w:pPr>
    </w:lvl>
    <w:lvl w:ilvl="4">
      <w:start w:val="1"/>
      <w:numFmt w:val="lowerLetter"/>
      <w:lvlText w:val="%5."/>
      <w:lvlJc w:val="left"/>
      <w:pPr>
        <w:ind w:left="3945" w:firstLine="7530"/>
      </w:pPr>
    </w:lvl>
    <w:lvl w:ilvl="5">
      <w:start w:val="1"/>
      <w:numFmt w:val="lowerRoman"/>
      <w:lvlText w:val="%6."/>
      <w:lvlJc w:val="right"/>
      <w:pPr>
        <w:ind w:left="4665" w:firstLine="9150"/>
      </w:pPr>
    </w:lvl>
    <w:lvl w:ilvl="6">
      <w:start w:val="1"/>
      <w:numFmt w:val="decimal"/>
      <w:lvlText w:val="%7."/>
      <w:lvlJc w:val="left"/>
      <w:pPr>
        <w:ind w:left="5385" w:firstLine="10410"/>
      </w:pPr>
    </w:lvl>
    <w:lvl w:ilvl="7">
      <w:start w:val="1"/>
      <w:numFmt w:val="lowerLetter"/>
      <w:lvlText w:val="%8."/>
      <w:lvlJc w:val="left"/>
      <w:pPr>
        <w:ind w:left="6105" w:firstLine="11850"/>
      </w:pPr>
    </w:lvl>
    <w:lvl w:ilvl="8">
      <w:start w:val="1"/>
      <w:numFmt w:val="lowerRoman"/>
      <w:lvlText w:val="%9."/>
      <w:lvlJc w:val="right"/>
      <w:pPr>
        <w:ind w:left="6825" w:firstLine="13470"/>
      </w:pPr>
    </w:lvl>
  </w:abstractNum>
  <w:abstractNum w:abstractNumId="17" w15:restartNumberingAfterBreak="0">
    <w:nsid w:val="7B9547BC"/>
    <w:multiLevelType w:val="hybridMultilevel"/>
    <w:tmpl w:val="5F5600E0"/>
    <w:lvl w:ilvl="0" w:tplc="0B04041C">
      <w:start w:val="1"/>
      <w:numFmt w:val="lowerLetter"/>
      <w:lvlText w:val="%1)"/>
      <w:lvlJc w:val="left"/>
      <w:pPr>
        <w:ind w:left="720" w:hanging="360"/>
      </w:pPr>
      <w:rPr>
        <w:b/>
        <w:color w:val="0070C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4"/>
  </w:num>
  <w:num w:numId="3">
    <w:abstractNumId w:val="9"/>
  </w:num>
  <w:num w:numId="4">
    <w:abstractNumId w:val="10"/>
  </w:num>
  <w:num w:numId="5">
    <w:abstractNumId w:val="12"/>
  </w:num>
  <w:num w:numId="6">
    <w:abstractNumId w:val="13"/>
  </w:num>
  <w:num w:numId="7">
    <w:abstractNumId w:val="0"/>
  </w:num>
  <w:num w:numId="8">
    <w:abstractNumId w:val="4"/>
  </w:num>
  <w:num w:numId="9">
    <w:abstractNumId w:val="17"/>
  </w:num>
  <w:num w:numId="10">
    <w:abstractNumId w:val="5"/>
  </w:num>
  <w:num w:numId="11">
    <w:abstractNumId w:val="8"/>
  </w:num>
  <w:num w:numId="12">
    <w:abstractNumId w:val="1"/>
  </w:num>
  <w:num w:numId="13">
    <w:abstractNumId w:val="7"/>
  </w:num>
  <w:num w:numId="14">
    <w:abstractNumId w:val="2"/>
  </w:num>
  <w:num w:numId="15">
    <w:abstractNumId w:val="6"/>
  </w:num>
  <w:num w:numId="16">
    <w:abstractNumId w:val="15"/>
  </w:num>
  <w:num w:numId="17">
    <w:abstractNumId w:val="11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EE5"/>
    <w:rsid w:val="00036780"/>
    <w:rsid w:val="00044823"/>
    <w:rsid w:val="000606B9"/>
    <w:rsid w:val="00075083"/>
    <w:rsid w:val="000A1835"/>
    <w:rsid w:val="000D6962"/>
    <w:rsid w:val="000F4866"/>
    <w:rsid w:val="00101C87"/>
    <w:rsid w:val="001235EC"/>
    <w:rsid w:val="00127449"/>
    <w:rsid w:val="0013533E"/>
    <w:rsid w:val="00150820"/>
    <w:rsid w:val="00161D93"/>
    <w:rsid w:val="00187D21"/>
    <w:rsid w:val="001A2471"/>
    <w:rsid w:val="001A6488"/>
    <w:rsid w:val="001B2A01"/>
    <w:rsid w:val="001C45A2"/>
    <w:rsid w:val="001C4E17"/>
    <w:rsid w:val="001E0AA7"/>
    <w:rsid w:val="001E2A73"/>
    <w:rsid w:val="00200298"/>
    <w:rsid w:val="00277EF5"/>
    <w:rsid w:val="002834D3"/>
    <w:rsid w:val="00285A16"/>
    <w:rsid w:val="00290281"/>
    <w:rsid w:val="002A4BF0"/>
    <w:rsid w:val="002C77F7"/>
    <w:rsid w:val="002E69EB"/>
    <w:rsid w:val="00340C79"/>
    <w:rsid w:val="003504E5"/>
    <w:rsid w:val="00365E0F"/>
    <w:rsid w:val="00374609"/>
    <w:rsid w:val="003811A3"/>
    <w:rsid w:val="003838C4"/>
    <w:rsid w:val="00386192"/>
    <w:rsid w:val="00390509"/>
    <w:rsid w:val="003956E4"/>
    <w:rsid w:val="003A0D68"/>
    <w:rsid w:val="003D3B44"/>
    <w:rsid w:val="00402CE4"/>
    <w:rsid w:val="00420900"/>
    <w:rsid w:val="00426285"/>
    <w:rsid w:val="00433A74"/>
    <w:rsid w:val="004407F3"/>
    <w:rsid w:val="0045077E"/>
    <w:rsid w:val="0046109D"/>
    <w:rsid w:val="00481743"/>
    <w:rsid w:val="00481872"/>
    <w:rsid w:val="00492B02"/>
    <w:rsid w:val="004A483C"/>
    <w:rsid w:val="004A5CD4"/>
    <w:rsid w:val="004A7341"/>
    <w:rsid w:val="004B6238"/>
    <w:rsid w:val="004C27B1"/>
    <w:rsid w:val="004C3ED8"/>
    <w:rsid w:val="004C5C76"/>
    <w:rsid w:val="004C688D"/>
    <w:rsid w:val="004D0A5C"/>
    <w:rsid w:val="004E31EA"/>
    <w:rsid w:val="0054085A"/>
    <w:rsid w:val="0054299E"/>
    <w:rsid w:val="005430AF"/>
    <w:rsid w:val="00550FB5"/>
    <w:rsid w:val="0057098F"/>
    <w:rsid w:val="0058346D"/>
    <w:rsid w:val="0059226B"/>
    <w:rsid w:val="005B1B13"/>
    <w:rsid w:val="005C77A7"/>
    <w:rsid w:val="005D129C"/>
    <w:rsid w:val="005D4E71"/>
    <w:rsid w:val="005E367B"/>
    <w:rsid w:val="005F3D55"/>
    <w:rsid w:val="005F4D77"/>
    <w:rsid w:val="00605ABC"/>
    <w:rsid w:val="00610A10"/>
    <w:rsid w:val="00617981"/>
    <w:rsid w:val="0062677E"/>
    <w:rsid w:val="0063015E"/>
    <w:rsid w:val="0063435B"/>
    <w:rsid w:val="00642EE5"/>
    <w:rsid w:val="00644B0E"/>
    <w:rsid w:val="00645E8F"/>
    <w:rsid w:val="00662FB2"/>
    <w:rsid w:val="006631D6"/>
    <w:rsid w:val="00666EED"/>
    <w:rsid w:val="006916B6"/>
    <w:rsid w:val="006A084F"/>
    <w:rsid w:val="006B3423"/>
    <w:rsid w:val="006B4D72"/>
    <w:rsid w:val="006B64CB"/>
    <w:rsid w:val="006E174E"/>
    <w:rsid w:val="007007BB"/>
    <w:rsid w:val="00723EEC"/>
    <w:rsid w:val="00753275"/>
    <w:rsid w:val="00762A7C"/>
    <w:rsid w:val="0079123A"/>
    <w:rsid w:val="007A7451"/>
    <w:rsid w:val="007D1AFF"/>
    <w:rsid w:val="007F7481"/>
    <w:rsid w:val="00806658"/>
    <w:rsid w:val="00810021"/>
    <w:rsid w:val="0081392D"/>
    <w:rsid w:val="00817A7B"/>
    <w:rsid w:val="008203FC"/>
    <w:rsid w:val="00825B67"/>
    <w:rsid w:val="00860215"/>
    <w:rsid w:val="0086029B"/>
    <w:rsid w:val="008612A9"/>
    <w:rsid w:val="00866211"/>
    <w:rsid w:val="00872F71"/>
    <w:rsid w:val="0088113E"/>
    <w:rsid w:val="008833BA"/>
    <w:rsid w:val="008A5FF4"/>
    <w:rsid w:val="008B5021"/>
    <w:rsid w:val="008D671D"/>
    <w:rsid w:val="009119FF"/>
    <w:rsid w:val="0096761F"/>
    <w:rsid w:val="0097583F"/>
    <w:rsid w:val="00977859"/>
    <w:rsid w:val="009910D8"/>
    <w:rsid w:val="00996CFF"/>
    <w:rsid w:val="009A46AE"/>
    <w:rsid w:val="009B4723"/>
    <w:rsid w:val="009C049F"/>
    <w:rsid w:val="009D7D4B"/>
    <w:rsid w:val="009E4E33"/>
    <w:rsid w:val="009E4F9D"/>
    <w:rsid w:val="00A14943"/>
    <w:rsid w:val="00A4043D"/>
    <w:rsid w:val="00A50307"/>
    <w:rsid w:val="00A7016A"/>
    <w:rsid w:val="00A73C1B"/>
    <w:rsid w:val="00A86731"/>
    <w:rsid w:val="00AA4949"/>
    <w:rsid w:val="00AB5109"/>
    <w:rsid w:val="00AB7D6D"/>
    <w:rsid w:val="00AC4C19"/>
    <w:rsid w:val="00AD5029"/>
    <w:rsid w:val="00AE0A1C"/>
    <w:rsid w:val="00AF50ED"/>
    <w:rsid w:val="00AF53AC"/>
    <w:rsid w:val="00B21DCB"/>
    <w:rsid w:val="00B23FAD"/>
    <w:rsid w:val="00B2610B"/>
    <w:rsid w:val="00B5118D"/>
    <w:rsid w:val="00B529E2"/>
    <w:rsid w:val="00B52B28"/>
    <w:rsid w:val="00B632B4"/>
    <w:rsid w:val="00B840FB"/>
    <w:rsid w:val="00B8477D"/>
    <w:rsid w:val="00BA23DA"/>
    <w:rsid w:val="00BA3B76"/>
    <w:rsid w:val="00BA77B9"/>
    <w:rsid w:val="00BD4D0A"/>
    <w:rsid w:val="00BD5584"/>
    <w:rsid w:val="00BF1DA3"/>
    <w:rsid w:val="00C05F55"/>
    <w:rsid w:val="00C20F54"/>
    <w:rsid w:val="00C37F31"/>
    <w:rsid w:val="00C50A77"/>
    <w:rsid w:val="00C739BC"/>
    <w:rsid w:val="00C856BA"/>
    <w:rsid w:val="00CC2627"/>
    <w:rsid w:val="00CC5131"/>
    <w:rsid w:val="00CC76E9"/>
    <w:rsid w:val="00CD17F9"/>
    <w:rsid w:val="00CE6B13"/>
    <w:rsid w:val="00D07E5E"/>
    <w:rsid w:val="00D12D92"/>
    <w:rsid w:val="00D20401"/>
    <w:rsid w:val="00D30037"/>
    <w:rsid w:val="00D41986"/>
    <w:rsid w:val="00D53D55"/>
    <w:rsid w:val="00D568D9"/>
    <w:rsid w:val="00D92A39"/>
    <w:rsid w:val="00D94E3F"/>
    <w:rsid w:val="00D95D9E"/>
    <w:rsid w:val="00DA12D9"/>
    <w:rsid w:val="00DB1235"/>
    <w:rsid w:val="00DC55E7"/>
    <w:rsid w:val="00DD4965"/>
    <w:rsid w:val="00E00A88"/>
    <w:rsid w:val="00E06472"/>
    <w:rsid w:val="00E0704D"/>
    <w:rsid w:val="00E20E6A"/>
    <w:rsid w:val="00E25B2B"/>
    <w:rsid w:val="00E30547"/>
    <w:rsid w:val="00E35638"/>
    <w:rsid w:val="00E421A0"/>
    <w:rsid w:val="00E62AF2"/>
    <w:rsid w:val="00E66452"/>
    <w:rsid w:val="00E8691F"/>
    <w:rsid w:val="00EA271A"/>
    <w:rsid w:val="00ED48AC"/>
    <w:rsid w:val="00EE4D65"/>
    <w:rsid w:val="00EF2F25"/>
    <w:rsid w:val="00F04794"/>
    <w:rsid w:val="00F45D21"/>
    <w:rsid w:val="00F476CB"/>
    <w:rsid w:val="00F51B1A"/>
    <w:rsid w:val="00F61E26"/>
    <w:rsid w:val="00F62800"/>
    <w:rsid w:val="00F637D1"/>
    <w:rsid w:val="00F6387A"/>
    <w:rsid w:val="00F67140"/>
    <w:rsid w:val="00F712F5"/>
    <w:rsid w:val="00F72B2C"/>
    <w:rsid w:val="00F75000"/>
    <w:rsid w:val="00FA6F35"/>
    <w:rsid w:val="00FB1BC7"/>
    <w:rsid w:val="00FB242D"/>
    <w:rsid w:val="00FB76B2"/>
    <w:rsid w:val="00FD0BDB"/>
    <w:rsid w:val="00FE2758"/>
    <w:rsid w:val="00FE34A6"/>
    <w:rsid w:val="00FE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3F700CC"/>
  <w14:defaultImageDpi w14:val="32767"/>
  <w15:docId w15:val="{4E6AC7E6-7714-48E7-81A5-B58FBA6D46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42EE5"/>
  </w:style>
  <w:style w:type="paragraph" w:styleId="Footer">
    <w:name w:val="footer"/>
    <w:basedOn w:val="Normal"/>
    <w:link w:val="FooterChar"/>
    <w:uiPriority w:val="99"/>
    <w:unhideWhenUsed/>
    <w:rsid w:val="00642EE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42EE5"/>
  </w:style>
  <w:style w:type="paragraph" w:styleId="BalloonText">
    <w:name w:val="Balloon Text"/>
    <w:basedOn w:val="Normal"/>
    <w:link w:val="BalloonTextChar"/>
    <w:uiPriority w:val="99"/>
    <w:semiHidden/>
    <w:unhideWhenUsed/>
    <w:rsid w:val="00FE275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5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A7016A"/>
    <w:pPr>
      <w:ind w:left="720"/>
      <w:contextualSpacing/>
    </w:pPr>
  </w:style>
  <w:style w:type="paragraph" w:styleId="BodyText">
    <w:name w:val="Body Text"/>
    <w:basedOn w:val="Normal"/>
    <w:link w:val="BodyTextChar"/>
    <w:rsid w:val="00762A7C"/>
    <w:pPr>
      <w:jc w:val="both"/>
    </w:pPr>
    <w:rPr>
      <w:rFonts w:ascii="Times New Roman" w:eastAsia="Times New Roman" w:hAnsi="Times New Roman" w:cs="Times New Roman"/>
      <w:lang w:val="es-ES" w:eastAsia="es-ES"/>
    </w:rPr>
  </w:style>
  <w:style w:type="character" w:customStyle="1" w:styleId="BodyTextChar">
    <w:name w:val="Body Text Char"/>
    <w:basedOn w:val="DefaultParagraphFont"/>
    <w:link w:val="BodyText"/>
    <w:rsid w:val="00762A7C"/>
    <w:rPr>
      <w:rFonts w:ascii="Times New Roman" w:eastAsia="Times New Roman" w:hAnsi="Times New Roman" w:cs="Times New Roman"/>
      <w:lang w:val="es-ES" w:eastAsia="es-ES"/>
    </w:rPr>
  </w:style>
  <w:style w:type="character" w:styleId="CommentReference">
    <w:name w:val="annotation reference"/>
    <w:basedOn w:val="DefaultParagraphFont"/>
    <w:uiPriority w:val="99"/>
    <w:semiHidden/>
    <w:unhideWhenUsed/>
    <w:rsid w:val="00762A7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62A7C"/>
    <w:pPr>
      <w:spacing w:after="200"/>
    </w:pPr>
    <w:rPr>
      <w:sz w:val="20"/>
      <w:szCs w:val="20"/>
      <w:lang w:val="es-E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62A7C"/>
    <w:rPr>
      <w:sz w:val="20"/>
      <w:szCs w:val="20"/>
      <w:lang w:val="es-ES"/>
    </w:rPr>
  </w:style>
  <w:style w:type="table" w:styleId="TableGrid">
    <w:name w:val="Table Grid"/>
    <w:basedOn w:val="TableNormal"/>
    <w:uiPriority w:val="39"/>
    <w:rsid w:val="00290281"/>
    <w:rPr>
      <w:sz w:val="22"/>
      <w:szCs w:val="22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25B67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it-IT" w:eastAsia="it-IT"/>
    </w:rPr>
  </w:style>
  <w:style w:type="character" w:styleId="Hyperlink">
    <w:name w:val="Hyperlink"/>
    <w:basedOn w:val="DefaultParagraphFont"/>
    <w:uiPriority w:val="99"/>
    <w:unhideWhenUsed/>
    <w:rsid w:val="00825B67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A404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2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95571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19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9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8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36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5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7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0172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1975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94437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13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7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1964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03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1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50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02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87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072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872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362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07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415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s://toxoer.com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s://toxoer.com" TargetMode="External"/><Relationship Id="rId10" Type="http://schemas.openxmlformats.org/officeDocument/2006/relationships/image" Target="media/image4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1049</Words>
  <Characters>5981</Characters>
  <Application>Microsoft Office Word</Application>
  <DocSecurity>0</DocSecurity>
  <Lines>49</Lines>
  <Paragraphs>14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Microsoft Office</dc:creator>
  <cp:keywords/>
  <dc:description/>
  <cp:lastModifiedBy>Philip</cp:lastModifiedBy>
  <cp:revision>2</cp:revision>
  <cp:lastPrinted>2016-12-05T17:47:00Z</cp:lastPrinted>
  <dcterms:created xsi:type="dcterms:W3CDTF">2017-07-26T10:31:00Z</dcterms:created>
  <dcterms:modified xsi:type="dcterms:W3CDTF">2017-07-26T10:31:00Z</dcterms:modified>
</cp:coreProperties>
</file>