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CA0B75" w14:textId="22214859" w:rsidR="00075083" w:rsidRPr="004F669F" w:rsidRDefault="00075083" w:rsidP="00825B67">
      <w:pPr>
        <w:ind w:left="142"/>
        <w:rPr>
          <w:lang w:val="cs-CZ"/>
        </w:rPr>
      </w:pPr>
      <w:bookmarkStart w:id="0" w:name="_GoBack"/>
      <w:bookmarkEnd w:id="0"/>
    </w:p>
    <w:p w14:paraId="5E86DF62" w14:textId="77777777" w:rsidR="00075083" w:rsidRPr="004F669F" w:rsidRDefault="00075083" w:rsidP="00075083">
      <w:pPr>
        <w:rPr>
          <w:lang w:val="cs-CZ"/>
        </w:rPr>
      </w:pPr>
    </w:p>
    <w:p w14:paraId="36148319" w14:textId="471F5F10" w:rsidR="00825B67" w:rsidRPr="004F669F" w:rsidRDefault="00825B67" w:rsidP="00075083">
      <w:pPr>
        <w:ind w:firstLine="708"/>
        <w:rPr>
          <w:lang w:val="cs-CZ"/>
        </w:rPr>
      </w:pPr>
    </w:p>
    <w:p w14:paraId="466BE4DE" w14:textId="77777777" w:rsidR="00825B67" w:rsidRPr="004F669F" w:rsidRDefault="00825B67" w:rsidP="00825B67">
      <w:pPr>
        <w:rPr>
          <w:lang w:val="cs-CZ"/>
        </w:rPr>
      </w:pPr>
    </w:p>
    <w:p w14:paraId="6155D778" w14:textId="77777777" w:rsidR="00825B67" w:rsidRPr="004F669F" w:rsidRDefault="00825B67" w:rsidP="00825B67">
      <w:pPr>
        <w:rPr>
          <w:lang w:val="cs-CZ"/>
        </w:rPr>
      </w:pPr>
    </w:p>
    <w:p w14:paraId="3FD8AF6F" w14:textId="77777777" w:rsidR="00825B67" w:rsidRPr="004F669F" w:rsidRDefault="00825B67" w:rsidP="00825B67">
      <w:pPr>
        <w:rPr>
          <w:lang w:val="cs-CZ"/>
        </w:rPr>
      </w:pPr>
    </w:p>
    <w:p w14:paraId="7FFE7601" w14:textId="77777777" w:rsidR="00825B67" w:rsidRPr="004F669F" w:rsidRDefault="00825B67" w:rsidP="00825B67">
      <w:pPr>
        <w:rPr>
          <w:lang w:val="cs-CZ"/>
        </w:rPr>
      </w:pPr>
    </w:p>
    <w:p w14:paraId="48AF7DD6" w14:textId="77777777" w:rsidR="00825B67" w:rsidRPr="004F669F" w:rsidRDefault="00825B67" w:rsidP="00825B67">
      <w:pPr>
        <w:rPr>
          <w:lang w:val="cs-CZ"/>
        </w:rPr>
      </w:pPr>
    </w:p>
    <w:p w14:paraId="09884862" w14:textId="77777777" w:rsidR="00825B67" w:rsidRPr="004F669F" w:rsidRDefault="00825B67" w:rsidP="00825B67">
      <w:pPr>
        <w:rPr>
          <w:lang w:val="cs-CZ"/>
        </w:rPr>
      </w:pPr>
    </w:p>
    <w:p w14:paraId="54C0BCBD" w14:textId="419F9BA9" w:rsidR="00825B67" w:rsidRPr="004F669F" w:rsidRDefault="007E5568" w:rsidP="007E5568">
      <w:pPr>
        <w:tabs>
          <w:tab w:val="left" w:pos="8070"/>
        </w:tabs>
        <w:rPr>
          <w:lang w:val="cs-CZ"/>
        </w:rPr>
      </w:pPr>
      <w:r w:rsidRPr="004F669F">
        <w:rPr>
          <w:lang w:val="cs-CZ"/>
        </w:rPr>
        <w:tab/>
      </w:r>
    </w:p>
    <w:p w14:paraId="22AE4FFF" w14:textId="77777777" w:rsidR="00825B67" w:rsidRPr="004F669F" w:rsidRDefault="00825B67" w:rsidP="00825B67">
      <w:pPr>
        <w:rPr>
          <w:lang w:val="cs-CZ"/>
        </w:rPr>
      </w:pPr>
    </w:p>
    <w:p w14:paraId="6FBBCAD6" w14:textId="77777777" w:rsidR="005B1B13" w:rsidRPr="004F669F" w:rsidRDefault="005B1B13" w:rsidP="00825B67">
      <w:pPr>
        <w:rPr>
          <w:lang w:val="cs-CZ"/>
        </w:rPr>
      </w:pPr>
    </w:p>
    <w:p w14:paraId="1261627D" w14:textId="6CAB6971" w:rsidR="005B1B13" w:rsidRPr="004F669F" w:rsidRDefault="005B1B13" w:rsidP="00825B67">
      <w:pPr>
        <w:rPr>
          <w:lang w:val="cs-CZ"/>
        </w:rPr>
      </w:pPr>
    </w:p>
    <w:p w14:paraId="146F9F1A" w14:textId="628F6030" w:rsidR="005B1B13" w:rsidRPr="004F669F" w:rsidRDefault="005B1B13" w:rsidP="00825B67">
      <w:pPr>
        <w:rPr>
          <w:lang w:val="cs-CZ"/>
        </w:rPr>
      </w:pPr>
    </w:p>
    <w:p w14:paraId="6A52727C" w14:textId="316A0474" w:rsidR="00825B67" w:rsidRPr="004F669F" w:rsidRDefault="002834D3" w:rsidP="00825B67">
      <w:pPr>
        <w:rPr>
          <w:lang w:val="cs-CZ"/>
        </w:rPr>
      </w:pPr>
      <w:r w:rsidRPr="004F669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85DE9D" wp14:editId="396258D3">
                <wp:simplePos x="0" y="0"/>
                <wp:positionH relativeFrom="margin">
                  <wp:posOffset>1143990</wp:posOffset>
                </wp:positionH>
                <wp:positionV relativeFrom="paragraph">
                  <wp:posOffset>163016</wp:posOffset>
                </wp:positionV>
                <wp:extent cx="5244640" cy="1879288"/>
                <wp:effectExtent l="0" t="0" r="0" b="0"/>
                <wp:wrapNone/>
                <wp:docPr id="10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44640" cy="187928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6A72AA" w14:textId="0BAA849C" w:rsidR="001035A7" w:rsidRPr="00F72B2C" w:rsidRDefault="001035A7" w:rsidP="00402CE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767171" w:themeColor="background2" w:themeShade="80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72"/>
                                <w:szCs w:val="72"/>
                                <w:lang w:val="en-GB"/>
                              </w:rPr>
                              <w:t xml:space="preserve">Zhodnocení rizika </w:t>
                            </w:r>
                            <w:r w:rsidR="00DE2F2E"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72"/>
                                <w:szCs w:val="72"/>
                                <w:lang w:val="en-GB"/>
                              </w:rPr>
                              <w:t>expozice</w:t>
                            </w:r>
                            <w:r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72"/>
                                <w:szCs w:val="72"/>
                                <w:lang w:val="en-GB"/>
                              </w:rPr>
                              <w:t xml:space="preserve"> pesticidů</w:t>
                            </w:r>
                            <w:r w:rsidR="00DE2F2E"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72"/>
                                <w:szCs w:val="72"/>
                                <w:lang w:val="en-GB"/>
                              </w:rPr>
                              <w:t>m</w:t>
                            </w:r>
                            <w:r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72"/>
                                <w:szCs w:val="72"/>
                                <w:lang w:val="en-GB"/>
                              </w:rPr>
                              <w:t xml:space="preserve"> u dětí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5D85DE9D" id="_x0000_t202" coordsize="21600,21600" o:spt="202" path="m,l,21600r21600,l21600,xe">
                <v:stroke joinstyle="miter"/>
                <v:path gradientshapeok="t" o:connecttype="rect"/>
              </v:shapetype>
              <v:shape id="Titolo 1" o:spid="_x0000_s1026" type="#_x0000_t202" style="position:absolute;margin-left:90.1pt;margin-top:12.85pt;width:412.95pt;height:14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" filled="f" stroked="f">
                <v:path arrowok="t"/>
                <v:textbox>
                  <w:txbxContent>
                    <w:p w14:paraId="7F6A72AA" w14:textId="0BAA849C" w:rsidR="001035A7" w:rsidRPr="00F72B2C" w:rsidRDefault="001035A7" w:rsidP="00402CE4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767171" w:themeColor="background2" w:themeShade="80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72"/>
                          <w:szCs w:val="72"/>
                          <w:lang w:val="en-GB"/>
                        </w:rPr>
                        <w:t xml:space="preserve">Zhodnocení rizika </w:t>
                      </w:r>
                      <w:r w:rsidR="00DE2F2E"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72"/>
                          <w:szCs w:val="72"/>
                          <w:lang w:val="en-GB"/>
                        </w:rPr>
                        <w:t>expozice</w:t>
                      </w:r>
                      <w:r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72"/>
                          <w:szCs w:val="72"/>
                          <w:lang w:val="en-GB"/>
                        </w:rPr>
                        <w:t xml:space="preserve"> pesticidů</w:t>
                      </w:r>
                      <w:r w:rsidR="00DE2F2E"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72"/>
                          <w:szCs w:val="72"/>
                          <w:lang w:val="en-GB"/>
                        </w:rPr>
                        <w:t>m</w:t>
                      </w:r>
                      <w:r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72"/>
                          <w:szCs w:val="72"/>
                          <w:lang w:val="en-GB"/>
                        </w:rPr>
                        <w:t xml:space="preserve"> u dětí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7C3878" w14:textId="2A6ED6B8" w:rsidR="00825B67" w:rsidRPr="004F669F" w:rsidRDefault="00825B67" w:rsidP="00825B67">
      <w:pPr>
        <w:rPr>
          <w:lang w:val="cs-CZ"/>
        </w:rPr>
      </w:pPr>
    </w:p>
    <w:p w14:paraId="198EBD42" w14:textId="1DD98EBF" w:rsidR="00825B67" w:rsidRPr="004F669F" w:rsidRDefault="00825B67" w:rsidP="00825B67">
      <w:pPr>
        <w:tabs>
          <w:tab w:val="left" w:pos="3855"/>
        </w:tabs>
        <w:rPr>
          <w:lang w:val="cs-CZ"/>
        </w:rPr>
      </w:pPr>
      <w:r w:rsidRPr="004F669F">
        <w:rPr>
          <w:lang w:val="cs-CZ"/>
        </w:rPr>
        <w:tab/>
      </w:r>
    </w:p>
    <w:p w14:paraId="076AB40E" w14:textId="4BEA0573" w:rsidR="00075083" w:rsidRPr="004F669F" w:rsidRDefault="00A14943" w:rsidP="00825B67">
      <w:pPr>
        <w:tabs>
          <w:tab w:val="left" w:pos="3855"/>
        </w:tabs>
        <w:rPr>
          <w:lang w:val="cs-CZ"/>
        </w:rPr>
        <w:sectPr w:rsidR="00075083" w:rsidRPr="004F669F" w:rsidSect="00825B67">
          <w:headerReference w:type="default" r:id="rId7"/>
          <w:footerReference w:type="default" r:id="rId8"/>
          <w:pgSz w:w="11900" w:h="16840"/>
          <w:pgMar w:top="1843" w:right="1701" w:bottom="1417" w:left="142" w:header="284" w:footer="708" w:gutter="0"/>
          <w:cols w:space="708"/>
          <w:docGrid w:linePitch="360"/>
        </w:sectPr>
      </w:pPr>
      <w:r w:rsidRPr="004F669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A62A66" wp14:editId="57B5CC5E">
                <wp:simplePos x="0" y="0"/>
                <wp:positionH relativeFrom="column">
                  <wp:posOffset>22026</wp:posOffset>
                </wp:positionH>
                <wp:positionV relativeFrom="paragraph">
                  <wp:posOffset>1596970</wp:posOffset>
                </wp:positionV>
                <wp:extent cx="7280910" cy="1553919"/>
                <wp:effectExtent l="0" t="0" r="0" b="0"/>
                <wp:wrapNone/>
                <wp:docPr id="14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80910" cy="15539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B6DB8A" w14:textId="5C54D60B" w:rsidR="001035A7" w:rsidRPr="00A7332C" w:rsidRDefault="001035A7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lang w:val="en-GB"/>
                              </w:rPr>
                            </w:pPr>
                            <w:r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Lubomir Simeonov, Yordan Simeonov</w:t>
                            </w:r>
                          </w:p>
                          <w:p w14:paraId="32112728" w14:textId="77777777" w:rsidR="001035A7" w:rsidRPr="002834D3" w:rsidRDefault="001035A7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Space Research and Technology Institute (SRTI)</w:t>
                            </w:r>
                          </w:p>
                          <w:p w14:paraId="57180445" w14:textId="77777777" w:rsidR="001035A7" w:rsidRPr="002834D3" w:rsidRDefault="001035A7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Bulgarian Academy of Sciences (BAS) </w:t>
                            </w:r>
                          </w:p>
                          <w:p w14:paraId="4F68A3A2" w14:textId="77777777" w:rsidR="001035A7" w:rsidRPr="002834D3" w:rsidRDefault="001035A7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Acad. G. Bonchev Str., Block 1 </w:t>
                            </w:r>
                          </w:p>
                          <w:p w14:paraId="7C5A4C26" w14:textId="4F45C1F8" w:rsidR="001035A7" w:rsidRPr="002834D3" w:rsidRDefault="001035A7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1113 Sofia, Bul</w:t>
                            </w:r>
                            <w:r w:rsidR="004F669F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harsko</w:t>
                            </w:r>
                          </w:p>
                          <w:p w14:paraId="2F2846E4" w14:textId="77777777" w:rsidR="001035A7" w:rsidRPr="002834D3" w:rsidRDefault="001035A7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lubomir.simeonov@gmail.com</w:t>
                            </w:r>
                          </w:p>
                          <w:p w14:paraId="428CB2FF" w14:textId="6ABD06B2" w:rsidR="001035A7" w:rsidRPr="00A7332C" w:rsidRDefault="001035A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lang w:val="en-GB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4BA62A6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.75pt;margin-top:125.75pt;width:573.3pt;height:122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" filled="f" stroked="f">
                <v:path arrowok="t"/>
                <v:textbox>
                  <w:txbxContent>
                    <w:p w14:paraId="70B6DB8A" w14:textId="5C54D60B" w:rsidR="001035A7" w:rsidRPr="00A7332C" w:rsidRDefault="001035A7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lang w:val="en-GB"/>
                        </w:rPr>
                      </w:pPr>
                      <w:r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>Lubomir Simeonov, Yordan Simeonov</w:t>
                      </w:r>
                    </w:p>
                    <w:p w14:paraId="32112728" w14:textId="77777777" w:rsidR="001035A7" w:rsidRPr="002834D3" w:rsidRDefault="001035A7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Space Research and Technology Institute (SRTI)</w:t>
                      </w:r>
                    </w:p>
                    <w:p w14:paraId="57180445" w14:textId="77777777" w:rsidR="001035A7" w:rsidRPr="002834D3" w:rsidRDefault="001035A7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 xml:space="preserve">Bulgarian Academy of Sciences (BAS) </w:t>
                      </w:r>
                    </w:p>
                    <w:p w14:paraId="4F68A3A2" w14:textId="77777777" w:rsidR="001035A7" w:rsidRPr="002834D3" w:rsidRDefault="001035A7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 xml:space="preserve">Acad. G. Bonchev Str., Block 1 </w:t>
                      </w:r>
                    </w:p>
                    <w:p w14:paraId="7C5A4C26" w14:textId="4F45C1F8" w:rsidR="001035A7" w:rsidRPr="002834D3" w:rsidRDefault="001035A7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1113 Sofia, Bul</w:t>
                      </w:r>
                      <w:r w:rsidR="004F669F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harsko</w:t>
                      </w:r>
                    </w:p>
                    <w:p w14:paraId="2F2846E4" w14:textId="77777777" w:rsidR="001035A7" w:rsidRPr="002834D3" w:rsidRDefault="001035A7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lubomir.simeonov@gmail.com</w:t>
                      </w:r>
                    </w:p>
                    <w:p w14:paraId="428CB2FF" w14:textId="6ABD06B2" w:rsidR="001035A7" w:rsidRPr="00A7332C" w:rsidRDefault="001035A7" w:rsidP="00825B6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1B13" w:rsidRPr="004F669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FFC56D" wp14:editId="77ED0FA0">
                <wp:simplePos x="0" y="0"/>
                <wp:positionH relativeFrom="page">
                  <wp:posOffset>3197225</wp:posOffset>
                </wp:positionH>
                <wp:positionV relativeFrom="paragraph">
                  <wp:posOffset>3429000</wp:posOffset>
                </wp:positionV>
                <wp:extent cx="1163868" cy="1082040"/>
                <wp:effectExtent l="19050" t="19050" r="17780" b="22860"/>
                <wp:wrapNone/>
                <wp:docPr id="15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868" cy="10820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1B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5FBCC" w14:textId="40C71D20" w:rsidR="001035A7" w:rsidRDefault="001035A7" w:rsidP="005B1B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7E0C1E7F" wp14:editId="74D1499C">
                                  <wp:extent cx="952500" cy="600607"/>
                                  <wp:effectExtent l="0" t="0" r="0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600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EFFC56D" id="Rettangolo 9" o:spid="_x0000_s1028" style="position:absolute;margin-left:251.75pt;margin-top:270pt;width:91.65pt;height:85.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" filled="f" strokecolor="#0071bb" strokeweight="2.25pt">
                <v:textbox>
                  <w:txbxContent>
                    <w:p w14:paraId="4E05FBCC" w14:textId="40C71D20" w:rsidR="001035A7" w:rsidRDefault="001035A7" w:rsidP="005B1B13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noProof/>
                          <w:lang w:val="cs-CZ" w:eastAsia="cs-CZ"/>
                        </w:rPr>
                        <w:drawing>
                          <wp:inline distT="0" distB="0" distL="0" distR="0" wp14:anchorId="7E0C1E7F" wp14:editId="74D1499C">
                            <wp:extent cx="952500" cy="600607"/>
                            <wp:effectExtent l="0" t="0" r="0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6006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25B67" w:rsidRPr="004F669F">
        <w:rPr>
          <w:lang w:val="cs-CZ"/>
        </w:rPr>
        <w:tab/>
      </w:r>
      <w:r w:rsidR="0096761F" w:rsidRPr="004F669F">
        <w:rPr>
          <w:lang w:val="cs-CZ"/>
        </w:rPr>
        <w:t> </w:t>
      </w:r>
    </w:p>
    <w:p w14:paraId="0CCB6D0C" w14:textId="31859A0C" w:rsidR="008C5692" w:rsidRPr="004F669F" w:rsidRDefault="007E5568" w:rsidP="008C5692">
      <w:pPr>
        <w:spacing w:before="240" w:after="40" w:line="276" w:lineRule="auto"/>
        <w:jc w:val="both"/>
        <w:rPr>
          <w:rFonts w:eastAsia="Times New Roman" w:cs="Times New Roman"/>
          <w:sz w:val="28"/>
          <w:szCs w:val="28"/>
          <w:lang w:val="cs-CZ"/>
        </w:rPr>
      </w:pPr>
      <w:r w:rsidRPr="004F669F">
        <w:rPr>
          <w:rFonts w:eastAsia="+mn-ea" w:cs="+mn-cs"/>
          <w:bCs/>
          <w:kern w:val="24"/>
          <w:sz w:val="28"/>
          <w:szCs w:val="28"/>
          <w:u w:val="single"/>
          <w:lang w:val="cs-CZ"/>
        </w:rPr>
        <w:lastRenderedPageBreak/>
        <w:t>Úvod</w:t>
      </w:r>
    </w:p>
    <w:p w14:paraId="732319A8" w14:textId="5A90A24E" w:rsidR="008C5692" w:rsidRPr="004F669F" w:rsidRDefault="00AF4DD8" w:rsidP="007E5568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>
        <w:rPr>
          <w:rFonts w:eastAsia="+mn-ea" w:cs="+mn-cs"/>
          <w:kern w:val="24"/>
          <w:sz w:val="22"/>
          <w:szCs w:val="22"/>
          <w:lang w:val="cs-CZ"/>
        </w:rPr>
        <w:t>Kojenci a malé</w:t>
      </w:r>
      <w:r w:rsidR="007E5568" w:rsidRPr="004F669F">
        <w:rPr>
          <w:rFonts w:eastAsia="+mn-ea" w:cs="+mn-cs"/>
          <w:kern w:val="24"/>
          <w:sz w:val="22"/>
          <w:szCs w:val="22"/>
          <w:lang w:val="cs-CZ"/>
        </w:rPr>
        <w:t xml:space="preserve"> děti tvoří specifickou skupinu populace ve vztahu k následkům expozice pesticidům včetně těch obsoletních. Pro celou řadu důvodů (</w:t>
      </w:r>
      <w:r w:rsidR="007E5568" w:rsidRPr="004F669F">
        <w:rPr>
          <w:rFonts w:eastAsia="+mn-ea" w:cs="+mn-cs"/>
          <w:kern w:val="24"/>
          <w:sz w:val="22"/>
          <w:szCs w:val="22"/>
          <w:u w:val="single"/>
          <w:lang w:val="cs-CZ"/>
        </w:rPr>
        <w:t>anatomické, metabolické, behaviorální</w:t>
      </w:r>
      <w:r w:rsidR="007E5568" w:rsidRPr="004F669F">
        <w:rPr>
          <w:rFonts w:eastAsia="+mn-ea" w:cs="+mn-cs"/>
          <w:kern w:val="24"/>
          <w:sz w:val="22"/>
          <w:szCs w:val="22"/>
          <w:lang w:val="cs-CZ"/>
        </w:rPr>
        <w:t xml:space="preserve">) mají děti </w:t>
      </w:r>
      <w:r w:rsidR="007E5568" w:rsidRPr="004F669F">
        <w:rPr>
          <w:rFonts w:eastAsia="+mn-ea" w:cs="+mn-cs"/>
          <w:kern w:val="24"/>
          <w:sz w:val="22"/>
          <w:szCs w:val="22"/>
          <w:u w:val="single"/>
          <w:lang w:val="cs-CZ"/>
        </w:rPr>
        <w:t>vyšší citlivost</w:t>
      </w:r>
      <w:r w:rsidR="007E5568" w:rsidRPr="004F669F">
        <w:rPr>
          <w:rFonts w:eastAsia="+mn-ea" w:cs="+mn-cs"/>
          <w:kern w:val="24"/>
          <w:sz w:val="22"/>
          <w:szCs w:val="22"/>
          <w:lang w:val="cs-CZ"/>
        </w:rPr>
        <w:t xml:space="preserve"> k nežádoucím účinkům vyplývajícím z expozice pesticidům. Nelze to </w:t>
      </w:r>
      <w:r>
        <w:rPr>
          <w:rFonts w:eastAsia="+mn-ea" w:cs="+mn-cs"/>
          <w:kern w:val="24"/>
          <w:sz w:val="22"/>
          <w:szCs w:val="22"/>
          <w:lang w:val="cs-CZ"/>
        </w:rPr>
        <w:t>však zcela</w:t>
      </w:r>
      <w:r w:rsidR="007E5568" w:rsidRPr="004F669F">
        <w:rPr>
          <w:rFonts w:eastAsia="+mn-ea" w:cs="+mn-cs"/>
          <w:kern w:val="24"/>
          <w:sz w:val="22"/>
          <w:szCs w:val="22"/>
          <w:lang w:val="cs-CZ"/>
        </w:rPr>
        <w:t xml:space="preserve"> zevšeobecňovat a je nutné tedy tuto možnou zvýšenou individuální citlivost hodnotit případ od případ</w:t>
      </w:r>
      <w:r>
        <w:rPr>
          <w:rFonts w:eastAsia="+mn-ea" w:cs="+mn-cs"/>
          <w:kern w:val="24"/>
          <w:sz w:val="22"/>
          <w:szCs w:val="22"/>
          <w:lang w:val="cs-CZ"/>
        </w:rPr>
        <w:t>u</w:t>
      </w:r>
      <w:r w:rsidR="007E5568" w:rsidRPr="004F669F">
        <w:rPr>
          <w:rFonts w:eastAsia="+mn-ea" w:cs="+mn-cs"/>
          <w:kern w:val="24"/>
          <w:sz w:val="22"/>
          <w:szCs w:val="22"/>
          <w:lang w:val="cs-CZ"/>
        </w:rPr>
        <w:t>, protože některé děti (zejména ty starší) mohou mít stejnou nebo dokonce nižší citlivost v porovnání s dospělými.</w:t>
      </w:r>
      <w:r w:rsidR="008C5692" w:rsidRPr="004F669F">
        <w:rPr>
          <w:rFonts w:eastAsia="+mn-ea" w:cs="+mn-cs"/>
          <w:kern w:val="24"/>
          <w:sz w:val="22"/>
          <w:szCs w:val="22"/>
          <w:lang w:val="cs-CZ"/>
        </w:rPr>
        <w:t xml:space="preserve"> </w:t>
      </w:r>
    </w:p>
    <w:p w14:paraId="35CFDC54" w14:textId="3E1C84C6" w:rsidR="00BB3C79" w:rsidRPr="004F669F" w:rsidRDefault="007E5568" w:rsidP="00BB3C79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Výzkum v této oblasti poukázal na celou řadu </w:t>
      </w:r>
      <w:r w:rsidRPr="004F669F">
        <w:rPr>
          <w:rFonts w:eastAsia="+mn-ea" w:cs="+mn-cs"/>
          <w:kern w:val="24"/>
          <w:sz w:val="22"/>
          <w:szCs w:val="22"/>
          <w:u w:val="single"/>
          <w:lang w:val="cs-CZ"/>
        </w:rPr>
        <w:t>mechanismů toxického působení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, které mohou být </w:t>
      </w:r>
      <w:r w:rsidR="004F669F">
        <w:rPr>
          <w:rFonts w:eastAsia="+mn-ea" w:cs="+mn-cs"/>
          <w:kern w:val="24"/>
          <w:sz w:val="22"/>
          <w:szCs w:val="22"/>
          <w:lang w:val="cs-CZ"/>
        </w:rPr>
        <w:t>speciálního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 významu pro </w:t>
      </w:r>
      <w:r w:rsidRPr="004F669F">
        <w:rPr>
          <w:rFonts w:eastAsia="+mn-ea" w:cs="+mn-cs"/>
          <w:kern w:val="24"/>
          <w:sz w:val="22"/>
          <w:szCs w:val="22"/>
          <w:u w:val="single"/>
          <w:lang w:val="cs-CZ"/>
        </w:rPr>
        <w:t>rizika spojen</w:t>
      </w:r>
      <w:r w:rsidR="00AF4DD8">
        <w:rPr>
          <w:rFonts w:eastAsia="+mn-ea" w:cs="+mn-cs"/>
          <w:kern w:val="24"/>
          <w:sz w:val="22"/>
          <w:szCs w:val="22"/>
          <w:u w:val="single"/>
          <w:lang w:val="cs-CZ"/>
        </w:rPr>
        <w:t>á</w:t>
      </w:r>
      <w:r w:rsidRPr="004F669F">
        <w:rPr>
          <w:rFonts w:eastAsia="+mn-ea" w:cs="+mn-cs"/>
          <w:kern w:val="24"/>
          <w:sz w:val="22"/>
          <w:szCs w:val="22"/>
          <w:u w:val="single"/>
          <w:lang w:val="cs-CZ"/>
        </w:rPr>
        <w:t xml:space="preserve"> s dětským zdravím</w:t>
      </w:r>
      <w:r w:rsidRPr="004F669F">
        <w:rPr>
          <w:rFonts w:eastAsia="+mn-ea" w:cs="+mn-cs"/>
          <w:kern w:val="24"/>
          <w:sz w:val="22"/>
          <w:szCs w:val="22"/>
          <w:lang w:val="cs-CZ"/>
        </w:rPr>
        <w:t>. Zde zahrnujeme účinek na nervový systém</w:t>
      </w:r>
      <w:r w:rsidR="00BB3C79" w:rsidRPr="004F669F">
        <w:rPr>
          <w:rFonts w:eastAsia="+mn-ea" w:cs="+mn-cs"/>
          <w:kern w:val="24"/>
          <w:sz w:val="22"/>
          <w:szCs w:val="22"/>
          <w:lang w:val="cs-CZ"/>
        </w:rPr>
        <w:t xml:space="preserve">, hormonální účinky a vliv </w:t>
      </w:r>
      <w:r w:rsidR="00AF4DD8">
        <w:rPr>
          <w:rFonts w:eastAsia="+mn-ea" w:cs="+mn-cs"/>
          <w:kern w:val="24"/>
          <w:sz w:val="22"/>
          <w:szCs w:val="22"/>
          <w:lang w:val="cs-CZ"/>
        </w:rPr>
        <w:t>časn</w:t>
      </w:r>
      <w:r w:rsidR="00BB3C79" w:rsidRPr="004F669F">
        <w:rPr>
          <w:rFonts w:eastAsia="+mn-ea" w:cs="+mn-cs"/>
          <w:kern w:val="24"/>
          <w:sz w:val="22"/>
          <w:szCs w:val="22"/>
          <w:lang w:val="cs-CZ"/>
        </w:rPr>
        <w:t>é expozice na vývoj jedince později v průběhu jeho života. Ačkoliv význam těchto mechanism</w:t>
      </w:r>
      <w:r w:rsidR="004F669F">
        <w:rPr>
          <w:rFonts w:eastAsia="+mn-ea" w:cs="+mn-cs"/>
          <w:kern w:val="24"/>
          <w:sz w:val="22"/>
          <w:szCs w:val="22"/>
          <w:lang w:val="cs-CZ"/>
        </w:rPr>
        <w:t>ů</w:t>
      </w:r>
      <w:r w:rsidR="00BB3C79" w:rsidRPr="004F669F">
        <w:rPr>
          <w:rFonts w:eastAsia="+mn-ea" w:cs="+mn-cs"/>
          <w:kern w:val="24"/>
          <w:sz w:val="22"/>
          <w:szCs w:val="22"/>
          <w:lang w:val="cs-CZ"/>
        </w:rPr>
        <w:t xml:space="preserve"> není plně pochopen, </w:t>
      </w:r>
      <w:r w:rsidR="00AF4DD8">
        <w:rPr>
          <w:rFonts w:eastAsia="+mn-ea" w:cs="+mn-cs"/>
          <w:kern w:val="24"/>
          <w:sz w:val="22"/>
          <w:szCs w:val="22"/>
          <w:lang w:val="cs-CZ"/>
        </w:rPr>
        <w:t>zvlášt</w:t>
      </w:r>
      <w:r w:rsidR="00BB3C79" w:rsidRPr="004F669F">
        <w:rPr>
          <w:rFonts w:eastAsia="+mn-ea" w:cs="+mn-cs"/>
          <w:kern w:val="24"/>
          <w:sz w:val="22"/>
          <w:szCs w:val="22"/>
          <w:lang w:val="cs-CZ"/>
        </w:rPr>
        <w:t xml:space="preserve">ě při nízké úrovni expozice, je tato oblast předmětem rozšiřujícího se výzkumu a získané výsledky by měly sloužit k </w:t>
      </w:r>
      <w:r w:rsidR="00BB3C79" w:rsidRPr="004F669F">
        <w:rPr>
          <w:rFonts w:eastAsia="+mn-ea" w:cs="+mn-cs"/>
          <w:kern w:val="24"/>
          <w:sz w:val="22"/>
          <w:szCs w:val="22"/>
          <w:u w:val="single"/>
          <w:lang w:val="cs-CZ"/>
        </w:rPr>
        <w:t>lepšímu zhodnocení rizik</w:t>
      </w:r>
      <w:r w:rsidR="00BB3C79" w:rsidRPr="004F669F">
        <w:rPr>
          <w:rFonts w:eastAsia="+mn-ea" w:cs="+mn-cs"/>
          <w:kern w:val="24"/>
          <w:sz w:val="22"/>
          <w:szCs w:val="22"/>
          <w:lang w:val="cs-CZ"/>
        </w:rPr>
        <w:t xml:space="preserve"> u této speci</w:t>
      </w:r>
      <w:r w:rsidR="004F669F">
        <w:rPr>
          <w:rFonts w:eastAsia="+mn-ea" w:cs="+mn-cs"/>
          <w:kern w:val="24"/>
          <w:sz w:val="22"/>
          <w:szCs w:val="22"/>
          <w:lang w:val="cs-CZ"/>
        </w:rPr>
        <w:t>f</w:t>
      </w:r>
      <w:r w:rsidR="00BB3C79" w:rsidRPr="004F669F">
        <w:rPr>
          <w:rFonts w:eastAsia="+mn-ea" w:cs="+mn-cs"/>
          <w:kern w:val="24"/>
          <w:sz w:val="22"/>
          <w:szCs w:val="22"/>
          <w:lang w:val="cs-CZ"/>
        </w:rPr>
        <w:t>ické části populace.</w:t>
      </w:r>
    </w:p>
    <w:p w14:paraId="3A324AD5" w14:textId="77777777" w:rsidR="00C7074B" w:rsidRPr="004F669F" w:rsidRDefault="00C7074B" w:rsidP="00075083">
      <w:pPr>
        <w:ind w:firstLine="708"/>
        <w:rPr>
          <w:lang w:val="cs-CZ"/>
        </w:rPr>
      </w:pPr>
    </w:p>
    <w:p w14:paraId="1CFC1D8D" w14:textId="1E8E9645" w:rsidR="00914928" w:rsidRPr="004F669F" w:rsidRDefault="00BB3C79" w:rsidP="00BB3C79">
      <w:pPr>
        <w:spacing w:before="240" w:after="40" w:line="276" w:lineRule="auto"/>
        <w:jc w:val="both"/>
        <w:rPr>
          <w:rFonts w:eastAsia="Times New Roman" w:cs="Times New Roman"/>
          <w:sz w:val="28"/>
          <w:szCs w:val="28"/>
          <w:lang w:val="cs-CZ"/>
        </w:rPr>
      </w:pPr>
      <w:r w:rsidRPr="004F669F">
        <w:rPr>
          <w:rFonts w:eastAsia="+mn-ea" w:cs="+mn-cs"/>
          <w:bCs/>
          <w:kern w:val="24"/>
          <w:sz w:val="28"/>
          <w:szCs w:val="28"/>
          <w:u w:val="single"/>
          <w:lang w:val="cs-CZ"/>
        </w:rPr>
        <w:t>Citlivost ve vztahu k expozici</w:t>
      </w:r>
    </w:p>
    <w:p w14:paraId="2D92A6A5" w14:textId="347CF5B6" w:rsidR="00BB3C79" w:rsidRPr="004F669F" w:rsidRDefault="00BB3C79" w:rsidP="00BB3C79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Expozice je klíčovým faktorem k určení </w:t>
      </w:r>
      <w:r w:rsidR="00AF4DD8">
        <w:rPr>
          <w:rFonts w:eastAsia="+mn-ea" w:cs="+mn-cs"/>
          <w:kern w:val="24"/>
          <w:sz w:val="22"/>
          <w:szCs w:val="22"/>
          <w:lang w:val="cs-CZ"/>
        </w:rPr>
        <w:t xml:space="preserve">zdravotních </w:t>
      </w:r>
      <w:r w:rsidRPr="004F669F">
        <w:rPr>
          <w:rFonts w:eastAsia="+mn-ea" w:cs="+mn-cs"/>
          <w:kern w:val="24"/>
          <w:sz w:val="22"/>
          <w:szCs w:val="22"/>
          <w:lang w:val="cs-CZ"/>
        </w:rPr>
        <w:t>rizik, i ty svou podstatou nejtoxičtěj</w:t>
      </w:r>
      <w:r w:rsidR="004F669F">
        <w:rPr>
          <w:rFonts w:eastAsia="+mn-ea" w:cs="+mn-cs"/>
          <w:kern w:val="24"/>
          <w:sz w:val="22"/>
          <w:szCs w:val="22"/>
          <w:lang w:val="cs-CZ"/>
        </w:rPr>
        <w:t>š</w:t>
      </w:r>
      <w:r w:rsidRPr="004F669F">
        <w:rPr>
          <w:rFonts w:eastAsia="+mn-ea" w:cs="+mn-cs"/>
          <w:kern w:val="24"/>
          <w:sz w:val="22"/>
          <w:szCs w:val="22"/>
          <w:lang w:val="cs-CZ"/>
        </w:rPr>
        <w:t>í chemikálie nebudou představovat riziko</w:t>
      </w:r>
      <w:r w:rsidR="004F669F">
        <w:rPr>
          <w:rFonts w:eastAsia="+mn-ea" w:cs="+mn-cs"/>
          <w:kern w:val="24"/>
          <w:sz w:val="22"/>
          <w:szCs w:val="22"/>
          <w:lang w:val="cs-CZ"/>
        </w:rPr>
        <w:t>,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 pokud jejich expozice nebyla dostatečn</w:t>
      </w:r>
      <w:r w:rsidR="004F669F">
        <w:rPr>
          <w:rFonts w:eastAsia="+mn-ea" w:cs="+mn-cs"/>
          <w:kern w:val="24"/>
          <w:sz w:val="22"/>
          <w:szCs w:val="22"/>
          <w:lang w:val="cs-CZ"/>
        </w:rPr>
        <w:t>á</w:t>
      </w:r>
      <w:r w:rsidRPr="004F669F">
        <w:rPr>
          <w:rFonts w:eastAsia="+mn-ea" w:cs="+mn-cs"/>
          <w:kern w:val="24"/>
          <w:sz w:val="22"/>
          <w:szCs w:val="22"/>
          <w:lang w:val="cs-CZ"/>
        </w:rPr>
        <w:t>. Mnoho faktorů, které vedou ke zvýšené expozici během dětství, je jasně zřetelných, zejména při hodnocení rizika expozice ústní cestou. Malé děti, zejména mezi druhým a šestým rokem život</w:t>
      </w:r>
      <w:r w:rsidR="00AF4DD8">
        <w:rPr>
          <w:rFonts w:eastAsia="+mn-ea" w:cs="+mn-cs"/>
          <w:kern w:val="24"/>
          <w:sz w:val="22"/>
          <w:szCs w:val="22"/>
          <w:lang w:val="cs-CZ"/>
        </w:rPr>
        <w:t>a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 budou vice pravděpodobně lé</w:t>
      </w:r>
      <w:r w:rsidR="004F669F">
        <w:rPr>
          <w:rFonts w:eastAsia="+mn-ea" w:cs="+mn-cs"/>
          <w:kern w:val="24"/>
          <w:sz w:val="22"/>
          <w:szCs w:val="22"/>
          <w:lang w:val="cs-CZ"/>
        </w:rPr>
        <w:t>z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t po zemi, kde mohou posbírat částečky půdy, prachu nebo </w:t>
      </w:r>
      <w:r w:rsidR="004F669F">
        <w:rPr>
          <w:rFonts w:eastAsia="+mn-ea" w:cs="+mn-cs"/>
          <w:kern w:val="24"/>
          <w:sz w:val="22"/>
          <w:szCs w:val="22"/>
          <w:lang w:val="cs-CZ"/>
        </w:rPr>
        <w:t>i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 zbytků chemických přípravků (např. doma aplikovaných insekticidů).  Tyto částice nebo residua pak mohou spolknout kontakt</w:t>
      </w:r>
      <w:r w:rsidR="00AF4DD8">
        <w:rPr>
          <w:rFonts w:eastAsia="+mn-ea" w:cs="+mn-cs"/>
          <w:kern w:val="24"/>
          <w:sz w:val="22"/>
          <w:szCs w:val="22"/>
          <w:lang w:val="cs-CZ"/>
        </w:rPr>
        <w:t>u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 ruky s pusou. Někdy k takovém</w:t>
      </w:r>
      <w:r w:rsidR="004F669F">
        <w:rPr>
          <w:rFonts w:eastAsia="+mn-ea" w:cs="+mn-cs"/>
          <w:kern w:val="24"/>
          <w:sz w:val="22"/>
          <w:szCs w:val="22"/>
          <w:lang w:val="cs-CZ"/>
        </w:rPr>
        <w:t>u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 ději může dojít </w:t>
      </w:r>
      <w:r w:rsidR="004F669F">
        <w:rPr>
          <w:rFonts w:eastAsia="+mn-ea" w:cs="+mn-cs"/>
          <w:kern w:val="24"/>
          <w:sz w:val="22"/>
          <w:szCs w:val="22"/>
          <w:lang w:val="cs-CZ"/>
        </w:rPr>
        <w:t>i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 u dospělých, ale u dětí je to více pravděpodobné.</w:t>
      </w:r>
    </w:p>
    <w:p w14:paraId="264D912F" w14:textId="77777777" w:rsidR="00C7074B" w:rsidRPr="004F669F" w:rsidRDefault="00C7074B" w:rsidP="00075083">
      <w:pPr>
        <w:ind w:firstLine="708"/>
        <w:rPr>
          <w:lang w:val="cs-CZ"/>
        </w:rPr>
      </w:pPr>
    </w:p>
    <w:p w14:paraId="08C77B83" w14:textId="45C4C013" w:rsidR="00C7074B" w:rsidRPr="004F669F" w:rsidRDefault="00E04FCB" w:rsidP="00E04FCB">
      <w:pPr>
        <w:ind w:firstLine="708"/>
        <w:jc w:val="center"/>
        <w:rPr>
          <w:lang w:val="cs-CZ"/>
        </w:rPr>
      </w:pPr>
      <w:r w:rsidRPr="004F669F">
        <w:rPr>
          <w:noProof/>
          <w:lang w:val="en-US"/>
        </w:rPr>
        <w:drawing>
          <wp:inline distT="0" distB="0" distL="0" distR="0" wp14:anchorId="280975F7" wp14:editId="03902C62">
            <wp:extent cx="3057349" cy="1916226"/>
            <wp:effectExtent l="0" t="0" r="0" b="8255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66433" cy="19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A1659" w14:textId="77777777" w:rsidR="00C7074B" w:rsidRPr="004F669F" w:rsidRDefault="00C7074B" w:rsidP="00075083">
      <w:pPr>
        <w:ind w:firstLine="708"/>
        <w:rPr>
          <w:lang w:val="cs-CZ"/>
        </w:rPr>
      </w:pPr>
    </w:p>
    <w:p w14:paraId="18856C21" w14:textId="1EFB3410" w:rsidR="00F52880" w:rsidRPr="004F669F" w:rsidRDefault="00F03336" w:rsidP="004F669F">
      <w:pPr>
        <w:jc w:val="both"/>
        <w:rPr>
          <w:lang w:val="cs-CZ"/>
        </w:rPr>
      </w:pPr>
      <w:r w:rsidRPr="004F669F">
        <w:rPr>
          <w:lang w:val="cs-CZ"/>
        </w:rPr>
        <w:t xml:space="preserve">Kromě spolknutí půdy nebo prachu, </w:t>
      </w:r>
      <w:r w:rsidRPr="004F669F">
        <w:rPr>
          <w:u w:val="single"/>
          <w:lang w:val="cs-CZ"/>
        </w:rPr>
        <w:t>děti také více jí a pijí</w:t>
      </w:r>
      <w:r w:rsidRPr="004F669F">
        <w:rPr>
          <w:lang w:val="cs-CZ"/>
        </w:rPr>
        <w:t xml:space="preserve"> (ve vztahu ke své hmotnosti) než dospělí. Pro zajímavost, </w:t>
      </w:r>
      <w:r w:rsidRPr="004F669F">
        <w:rPr>
          <w:u w:val="single"/>
          <w:lang w:val="cs-CZ"/>
        </w:rPr>
        <w:t>příjem vody</w:t>
      </w:r>
      <w:r w:rsidRPr="004F669F">
        <w:rPr>
          <w:lang w:val="cs-CZ"/>
        </w:rPr>
        <w:t xml:space="preserve"> u malých dětí je zhruba dvojnásobný ve vztahu </w:t>
      </w:r>
      <w:r w:rsidRPr="004F669F">
        <w:rPr>
          <w:lang w:val="cs-CZ"/>
        </w:rPr>
        <w:lastRenderedPageBreak/>
        <w:t xml:space="preserve">k hmotnosti těla než u dospělých a u </w:t>
      </w:r>
      <w:r w:rsidRPr="004F669F">
        <w:rPr>
          <w:u w:val="single"/>
          <w:lang w:val="cs-CZ"/>
        </w:rPr>
        <w:t xml:space="preserve">příjmu </w:t>
      </w:r>
      <w:r w:rsidR="004F669F">
        <w:rPr>
          <w:u w:val="single"/>
          <w:lang w:val="cs-CZ"/>
        </w:rPr>
        <w:t xml:space="preserve">některých typů </w:t>
      </w:r>
      <w:r w:rsidRPr="004F669F">
        <w:rPr>
          <w:u w:val="single"/>
          <w:lang w:val="cs-CZ"/>
        </w:rPr>
        <w:t>potrav</w:t>
      </w:r>
      <w:r w:rsidR="004F669F" w:rsidRPr="004F669F">
        <w:rPr>
          <w:u w:val="single"/>
          <w:lang w:val="cs-CZ"/>
        </w:rPr>
        <w:t>y</w:t>
      </w:r>
      <w:r w:rsidRPr="004F669F">
        <w:rPr>
          <w:lang w:val="cs-CZ"/>
        </w:rPr>
        <w:t xml:space="preserve"> je to dokonce několikrát více.</w:t>
      </w:r>
    </w:p>
    <w:p w14:paraId="78C8753B" w14:textId="77777777" w:rsidR="00F03336" w:rsidRPr="004F669F" w:rsidRDefault="00F03336" w:rsidP="004F669F">
      <w:pPr>
        <w:jc w:val="both"/>
        <w:rPr>
          <w:lang w:val="cs-CZ"/>
        </w:rPr>
      </w:pPr>
    </w:p>
    <w:p w14:paraId="23F0E5A1" w14:textId="7EDE0371" w:rsidR="003428CB" w:rsidRPr="004F669F" w:rsidRDefault="003428CB" w:rsidP="004F669F">
      <w:pPr>
        <w:jc w:val="both"/>
        <w:rPr>
          <w:rFonts w:eastAsia="Times New Roman" w:cs="Times New Roman"/>
          <w:sz w:val="22"/>
          <w:szCs w:val="22"/>
          <w:lang w:val="cs-CZ"/>
        </w:rPr>
      </w:pPr>
      <w:r w:rsidRPr="004F669F">
        <w:rPr>
          <w:lang w:val="cs-CZ"/>
        </w:rPr>
        <w:t xml:space="preserve">Děti jsou také více omezeny </w:t>
      </w:r>
      <w:r w:rsidR="00AF4DD8">
        <w:rPr>
          <w:lang w:val="cs-CZ"/>
        </w:rPr>
        <w:t>při příjmu</w:t>
      </w:r>
      <w:r w:rsidRPr="004F669F">
        <w:rPr>
          <w:lang w:val="cs-CZ"/>
        </w:rPr>
        <w:t xml:space="preserve"> potrav</w:t>
      </w:r>
      <w:r w:rsidR="00AF4DD8">
        <w:rPr>
          <w:lang w:val="cs-CZ"/>
        </w:rPr>
        <w:t>y</w:t>
      </w:r>
      <w:r w:rsidRPr="004F669F">
        <w:rPr>
          <w:lang w:val="cs-CZ"/>
        </w:rPr>
        <w:t xml:space="preserve"> (např. spíše džus než voda, jen některá zelenina, rybí prsty apod.). To je spojeno s podstatně rozdílnou expozic</w:t>
      </w:r>
      <w:r w:rsidR="004F669F">
        <w:rPr>
          <w:lang w:val="cs-CZ"/>
        </w:rPr>
        <w:t>í</w:t>
      </w:r>
      <w:r w:rsidRPr="004F669F">
        <w:rPr>
          <w:lang w:val="cs-CZ"/>
        </w:rPr>
        <w:t xml:space="preserve"> chemikálií</w:t>
      </w:r>
      <w:r w:rsidR="004F669F">
        <w:rPr>
          <w:lang w:val="cs-CZ"/>
        </w:rPr>
        <w:t xml:space="preserve">m v potravě než je tomu v porovnání se stravou </w:t>
      </w:r>
      <w:r w:rsidRPr="004F669F">
        <w:rPr>
          <w:lang w:val="cs-CZ"/>
        </w:rPr>
        <w:t>typického dospělého jedince.</w:t>
      </w:r>
    </w:p>
    <w:p w14:paraId="16950523" w14:textId="2BACBA5F" w:rsidR="003428CB" w:rsidRPr="004F669F" w:rsidRDefault="003428CB" w:rsidP="004F669F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4F669F">
        <w:rPr>
          <w:rFonts w:eastAsia="+mn-ea" w:cs="+mn-cs"/>
          <w:kern w:val="24"/>
          <w:lang w:val="cs-CZ"/>
        </w:rPr>
        <w:t xml:space="preserve">Ačkoliv </w:t>
      </w:r>
      <w:r w:rsidRPr="004F669F">
        <w:rPr>
          <w:rFonts w:eastAsia="+mn-ea" w:cs="+mn-cs"/>
          <w:i/>
          <w:kern w:val="24"/>
          <w:lang w:val="cs-CZ"/>
        </w:rPr>
        <w:t>expozice ústní cestou</w:t>
      </w:r>
      <w:r w:rsidRPr="004F669F">
        <w:rPr>
          <w:rFonts w:eastAsia="+mn-ea" w:cs="+mn-cs"/>
          <w:kern w:val="24"/>
          <w:lang w:val="cs-CZ"/>
        </w:rPr>
        <w:t xml:space="preserve"> </w:t>
      </w:r>
      <w:r w:rsidR="00AF4DD8" w:rsidRPr="004F669F">
        <w:rPr>
          <w:rFonts w:eastAsia="+mn-ea" w:cs="+mn-cs"/>
          <w:kern w:val="24"/>
          <w:lang w:val="cs-CZ"/>
        </w:rPr>
        <w:t xml:space="preserve">při expozici u dětí </w:t>
      </w:r>
      <w:r w:rsidRPr="004F669F">
        <w:rPr>
          <w:rFonts w:eastAsia="+mn-ea" w:cs="+mn-cs"/>
          <w:kern w:val="24"/>
          <w:lang w:val="cs-CZ"/>
        </w:rPr>
        <w:t xml:space="preserve">většinou převládá, </w:t>
      </w:r>
      <w:r w:rsidR="00AF4DD8" w:rsidRPr="004F669F">
        <w:rPr>
          <w:rFonts w:eastAsia="+mn-ea" w:cs="+mn-cs"/>
          <w:kern w:val="24"/>
          <w:lang w:val="cs-CZ"/>
        </w:rPr>
        <w:t xml:space="preserve">mohou </w:t>
      </w:r>
      <w:r w:rsidR="00AF4DD8">
        <w:rPr>
          <w:rFonts w:eastAsia="+mn-ea" w:cs="+mn-cs"/>
          <w:kern w:val="24"/>
          <w:lang w:val="cs-CZ"/>
        </w:rPr>
        <w:t xml:space="preserve">se </w:t>
      </w:r>
      <w:r w:rsidR="00AF4DD8" w:rsidRPr="004F669F">
        <w:rPr>
          <w:rFonts w:eastAsia="+mn-ea" w:cs="+mn-cs"/>
          <w:kern w:val="24"/>
          <w:lang w:val="cs-CZ"/>
        </w:rPr>
        <w:t xml:space="preserve">za určitých případů </w:t>
      </w:r>
      <w:r w:rsidR="00AF4DD8">
        <w:rPr>
          <w:rFonts w:eastAsia="+mn-ea" w:cs="+mn-cs"/>
          <w:kern w:val="24"/>
          <w:lang w:val="cs-CZ"/>
        </w:rPr>
        <w:t xml:space="preserve">uplatnit </w:t>
      </w:r>
      <w:r w:rsidR="004F669F">
        <w:rPr>
          <w:rFonts w:eastAsia="+mn-ea" w:cs="+mn-cs"/>
          <w:kern w:val="24"/>
          <w:lang w:val="cs-CZ"/>
        </w:rPr>
        <w:t>i</w:t>
      </w:r>
      <w:r w:rsidRPr="004F669F">
        <w:rPr>
          <w:rFonts w:eastAsia="+mn-ea" w:cs="+mn-cs"/>
          <w:kern w:val="24"/>
          <w:lang w:val="cs-CZ"/>
        </w:rPr>
        <w:t xml:space="preserve"> jiné cesty. </w:t>
      </w:r>
      <w:r w:rsidRPr="004F669F">
        <w:rPr>
          <w:rFonts w:eastAsia="+mn-ea" w:cs="+mn-cs"/>
          <w:i/>
          <w:kern w:val="24"/>
          <w:lang w:val="cs-CZ"/>
        </w:rPr>
        <w:t>Rychlost dýchání</w:t>
      </w:r>
      <w:r w:rsidRPr="004F669F">
        <w:rPr>
          <w:rFonts w:eastAsia="+mn-ea" w:cs="+mn-cs"/>
          <w:kern w:val="24"/>
          <w:lang w:val="cs-CZ"/>
        </w:rPr>
        <w:t xml:space="preserve"> je u dětí proporčně vyšší ve vztahu k velikosti jejich těla a tak ve vztahu k jejich hmotnosti dojde k vyšší expozici. To stejné platí i pro </w:t>
      </w:r>
      <w:r w:rsidRPr="004F669F">
        <w:rPr>
          <w:rFonts w:eastAsia="+mn-ea" w:cs="+mn-cs"/>
          <w:i/>
          <w:kern w:val="24"/>
          <w:lang w:val="cs-CZ"/>
        </w:rPr>
        <w:t>expozici přes kůži</w:t>
      </w:r>
      <w:r w:rsidRPr="004F669F">
        <w:rPr>
          <w:rFonts w:eastAsia="+mn-ea" w:cs="+mn-cs"/>
          <w:kern w:val="24"/>
          <w:lang w:val="cs-CZ"/>
        </w:rPr>
        <w:t>, protože dítě má opět větší plochu těla vztaženo k celkové hmotnosti</w:t>
      </w:r>
      <w:r w:rsidRPr="004F669F">
        <w:rPr>
          <w:rFonts w:eastAsia="+mn-ea" w:cs="+mn-cs"/>
          <w:kern w:val="24"/>
          <w:sz w:val="22"/>
          <w:szCs w:val="22"/>
          <w:lang w:val="cs-CZ"/>
        </w:rPr>
        <w:t>.</w:t>
      </w:r>
    </w:p>
    <w:p w14:paraId="7FFF0FE7" w14:textId="77777777" w:rsidR="00156AC9" w:rsidRPr="004F669F" w:rsidRDefault="00156AC9" w:rsidP="00836EC2">
      <w:pPr>
        <w:rPr>
          <w:lang w:val="cs-CZ"/>
        </w:rPr>
      </w:pPr>
    </w:p>
    <w:p w14:paraId="60CAFCED" w14:textId="2393356F" w:rsidR="00C7074B" w:rsidRPr="004F669F" w:rsidRDefault="003428CB" w:rsidP="003428CB">
      <w:pPr>
        <w:rPr>
          <w:lang w:val="cs-CZ"/>
        </w:rPr>
      </w:pPr>
      <w:r w:rsidRPr="004F669F">
        <w:rPr>
          <w:lang w:val="cs-CZ"/>
        </w:rPr>
        <w:t>Vztah několika klíčových veličin expozic k věku</w:t>
      </w:r>
    </w:p>
    <w:p w14:paraId="63E61745" w14:textId="77777777" w:rsidR="00836EC2" w:rsidRPr="004F669F" w:rsidRDefault="00836EC2" w:rsidP="00075083">
      <w:pPr>
        <w:ind w:firstLine="708"/>
        <w:rPr>
          <w:lang w:val="cs-CZ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155"/>
        <w:gridCol w:w="1170"/>
        <w:gridCol w:w="1350"/>
        <w:gridCol w:w="1440"/>
        <w:gridCol w:w="1350"/>
        <w:gridCol w:w="1023"/>
      </w:tblGrid>
      <w:tr w:rsidR="00722365" w:rsidRPr="004F669F" w14:paraId="4DC1F0DE" w14:textId="77777777" w:rsidTr="00722365">
        <w:tc>
          <w:tcPr>
            <w:tcW w:w="2155" w:type="dxa"/>
            <w:shd w:val="clear" w:color="auto" w:fill="DEEAF6" w:themeFill="accent1" w:themeFillTint="33"/>
          </w:tcPr>
          <w:p w14:paraId="6704C6D8" w14:textId="77777777" w:rsidR="00793636" w:rsidRPr="004F669F" w:rsidRDefault="00793636" w:rsidP="00075083">
            <w:pPr>
              <w:rPr>
                <w:b/>
                <w:lang w:val="cs-CZ"/>
              </w:rPr>
            </w:pPr>
          </w:p>
          <w:p w14:paraId="19A5AE11" w14:textId="3C03D0EA" w:rsidR="0061637D" w:rsidRPr="004F669F" w:rsidRDefault="003428CB" w:rsidP="00075083">
            <w:pPr>
              <w:rPr>
                <w:b/>
                <w:lang w:val="cs-CZ"/>
              </w:rPr>
            </w:pPr>
            <w:r w:rsidRPr="004F669F">
              <w:rPr>
                <w:b/>
                <w:lang w:val="cs-CZ"/>
              </w:rPr>
              <w:t>Veličina</w:t>
            </w:r>
          </w:p>
          <w:p w14:paraId="43DA8D1F" w14:textId="7E183231" w:rsidR="009651F6" w:rsidRPr="004F669F" w:rsidRDefault="009651F6" w:rsidP="00075083">
            <w:pPr>
              <w:rPr>
                <w:b/>
                <w:lang w:val="cs-CZ"/>
              </w:rPr>
            </w:pPr>
          </w:p>
        </w:tc>
        <w:tc>
          <w:tcPr>
            <w:tcW w:w="1170" w:type="dxa"/>
            <w:shd w:val="clear" w:color="auto" w:fill="DEEAF6" w:themeFill="accent1" w:themeFillTint="33"/>
          </w:tcPr>
          <w:p w14:paraId="2CD71C6D" w14:textId="77777777" w:rsidR="00B03912" w:rsidRPr="004F669F" w:rsidRDefault="00B03912" w:rsidP="00075083">
            <w:pPr>
              <w:rPr>
                <w:b/>
                <w:lang w:val="cs-CZ"/>
              </w:rPr>
            </w:pPr>
          </w:p>
          <w:p w14:paraId="3264C849" w14:textId="35FCC885" w:rsidR="0061637D" w:rsidRPr="004F669F" w:rsidRDefault="003428CB" w:rsidP="00075083">
            <w:pPr>
              <w:rPr>
                <w:b/>
                <w:lang w:val="cs-CZ"/>
              </w:rPr>
            </w:pPr>
            <w:r w:rsidRPr="004F669F">
              <w:rPr>
                <w:b/>
                <w:lang w:val="cs-CZ"/>
              </w:rPr>
              <w:t>Novorozenec/kojenec</w:t>
            </w:r>
          </w:p>
        </w:tc>
        <w:tc>
          <w:tcPr>
            <w:tcW w:w="1350" w:type="dxa"/>
            <w:shd w:val="clear" w:color="auto" w:fill="DEEAF6" w:themeFill="accent1" w:themeFillTint="33"/>
          </w:tcPr>
          <w:p w14:paraId="536A4E53" w14:textId="77777777" w:rsidR="00B03912" w:rsidRPr="004F669F" w:rsidRDefault="00B03912" w:rsidP="00075083">
            <w:pPr>
              <w:rPr>
                <w:b/>
                <w:lang w:val="cs-CZ"/>
              </w:rPr>
            </w:pPr>
          </w:p>
          <w:p w14:paraId="5F64732E" w14:textId="215133C3" w:rsidR="003428CB" w:rsidRPr="004F669F" w:rsidRDefault="003428CB" w:rsidP="00AF4DD8">
            <w:pPr>
              <w:rPr>
                <w:b/>
                <w:lang w:val="cs-CZ"/>
              </w:rPr>
            </w:pPr>
            <w:r w:rsidRPr="004F669F">
              <w:rPr>
                <w:b/>
                <w:lang w:val="cs-CZ"/>
              </w:rPr>
              <w:t>Ma</w:t>
            </w:r>
            <w:r w:rsidR="00AF4DD8">
              <w:rPr>
                <w:b/>
                <w:lang w:val="cs-CZ"/>
              </w:rPr>
              <w:t>l</w:t>
            </w:r>
            <w:r w:rsidRPr="004F669F">
              <w:rPr>
                <w:b/>
                <w:lang w:val="cs-CZ"/>
              </w:rPr>
              <w:t>é dítě 3 - 5 let</w:t>
            </w:r>
          </w:p>
        </w:tc>
        <w:tc>
          <w:tcPr>
            <w:tcW w:w="1440" w:type="dxa"/>
            <w:shd w:val="clear" w:color="auto" w:fill="DEEAF6" w:themeFill="accent1" w:themeFillTint="33"/>
          </w:tcPr>
          <w:p w14:paraId="304B9FFE" w14:textId="77777777" w:rsidR="00B03912" w:rsidRPr="004F669F" w:rsidRDefault="00B03912" w:rsidP="00075083">
            <w:pPr>
              <w:rPr>
                <w:b/>
                <w:lang w:val="cs-CZ"/>
              </w:rPr>
            </w:pPr>
          </w:p>
          <w:p w14:paraId="2BA3A3AC" w14:textId="11531CE5" w:rsidR="000A4DA8" w:rsidRPr="004F669F" w:rsidRDefault="003428CB" w:rsidP="003428CB">
            <w:pPr>
              <w:rPr>
                <w:b/>
                <w:lang w:val="cs-CZ"/>
              </w:rPr>
            </w:pPr>
            <w:r w:rsidRPr="004F669F">
              <w:rPr>
                <w:b/>
                <w:lang w:val="cs-CZ"/>
              </w:rPr>
              <w:t xml:space="preserve">Starší dítě </w:t>
            </w:r>
            <w:r w:rsidR="000A4DA8" w:rsidRPr="004F669F">
              <w:rPr>
                <w:b/>
                <w:lang w:val="cs-CZ"/>
              </w:rPr>
              <w:t xml:space="preserve">6 </w:t>
            </w:r>
            <w:r w:rsidRPr="004F669F">
              <w:rPr>
                <w:b/>
                <w:lang w:val="cs-CZ"/>
              </w:rPr>
              <w:t>-</w:t>
            </w:r>
            <w:r w:rsidR="000A4DA8" w:rsidRPr="004F669F">
              <w:rPr>
                <w:b/>
                <w:lang w:val="cs-CZ"/>
              </w:rPr>
              <w:t xml:space="preserve">10 </w:t>
            </w:r>
            <w:r w:rsidRPr="004F669F">
              <w:rPr>
                <w:b/>
                <w:lang w:val="cs-CZ"/>
              </w:rPr>
              <w:t>let</w:t>
            </w:r>
          </w:p>
        </w:tc>
        <w:tc>
          <w:tcPr>
            <w:tcW w:w="1350" w:type="dxa"/>
            <w:shd w:val="clear" w:color="auto" w:fill="DEEAF6" w:themeFill="accent1" w:themeFillTint="33"/>
          </w:tcPr>
          <w:p w14:paraId="6045A4F2" w14:textId="77777777" w:rsidR="00B03912" w:rsidRPr="004F669F" w:rsidRDefault="00B03912" w:rsidP="00075083">
            <w:pPr>
              <w:rPr>
                <w:b/>
                <w:lang w:val="cs-CZ"/>
              </w:rPr>
            </w:pPr>
          </w:p>
          <w:p w14:paraId="054DDAC6" w14:textId="4F6B417C" w:rsidR="0061637D" w:rsidRPr="004F669F" w:rsidRDefault="003428CB" w:rsidP="00075083">
            <w:pPr>
              <w:rPr>
                <w:b/>
                <w:lang w:val="cs-CZ"/>
              </w:rPr>
            </w:pPr>
            <w:r w:rsidRPr="004F669F">
              <w:rPr>
                <w:b/>
                <w:lang w:val="cs-CZ"/>
              </w:rPr>
              <w:t>Dospívající</w:t>
            </w:r>
          </w:p>
          <w:p w14:paraId="3FCACFE8" w14:textId="2C87CDF4" w:rsidR="000A4DA8" w:rsidRPr="004F669F" w:rsidRDefault="000A4DA8" w:rsidP="003428CB">
            <w:pPr>
              <w:rPr>
                <w:b/>
                <w:lang w:val="cs-CZ"/>
              </w:rPr>
            </w:pPr>
            <w:r w:rsidRPr="004F669F">
              <w:rPr>
                <w:b/>
                <w:lang w:val="cs-CZ"/>
              </w:rPr>
              <w:t xml:space="preserve">12-18 </w:t>
            </w:r>
            <w:r w:rsidR="003428CB" w:rsidRPr="004F669F">
              <w:rPr>
                <w:b/>
                <w:lang w:val="cs-CZ"/>
              </w:rPr>
              <w:t>let</w:t>
            </w:r>
          </w:p>
        </w:tc>
        <w:tc>
          <w:tcPr>
            <w:tcW w:w="1023" w:type="dxa"/>
            <w:shd w:val="clear" w:color="auto" w:fill="DEEAF6" w:themeFill="accent1" w:themeFillTint="33"/>
          </w:tcPr>
          <w:p w14:paraId="6AD5B14D" w14:textId="77777777" w:rsidR="00B03912" w:rsidRPr="004F669F" w:rsidRDefault="00B03912" w:rsidP="00075083">
            <w:pPr>
              <w:rPr>
                <w:b/>
                <w:lang w:val="cs-CZ"/>
              </w:rPr>
            </w:pPr>
          </w:p>
          <w:p w14:paraId="6296C9A0" w14:textId="5146D034" w:rsidR="0061637D" w:rsidRPr="004F669F" w:rsidRDefault="003428CB" w:rsidP="00075083">
            <w:pPr>
              <w:rPr>
                <w:b/>
                <w:lang w:val="cs-CZ"/>
              </w:rPr>
            </w:pPr>
            <w:r w:rsidRPr="004F669F">
              <w:rPr>
                <w:b/>
                <w:lang w:val="cs-CZ"/>
              </w:rPr>
              <w:t>Dospělý</w:t>
            </w:r>
          </w:p>
        </w:tc>
      </w:tr>
      <w:tr w:rsidR="000A4DA8" w:rsidRPr="004F669F" w14:paraId="1FD3AD24" w14:textId="77777777" w:rsidTr="000A4DA8">
        <w:tc>
          <w:tcPr>
            <w:tcW w:w="2155" w:type="dxa"/>
          </w:tcPr>
          <w:p w14:paraId="33D3232B" w14:textId="3009FD6A" w:rsidR="00A5063D" w:rsidRPr="004F669F" w:rsidRDefault="00A5063D" w:rsidP="00075083">
            <w:pPr>
              <w:rPr>
                <w:b/>
                <w:lang w:val="cs-CZ"/>
              </w:rPr>
            </w:pPr>
          </w:p>
          <w:p w14:paraId="05D723F4" w14:textId="377DECE7" w:rsidR="0061637D" w:rsidRPr="004F669F" w:rsidRDefault="003428CB" w:rsidP="00075083">
            <w:pPr>
              <w:rPr>
                <w:b/>
                <w:lang w:val="cs-CZ"/>
              </w:rPr>
            </w:pPr>
            <w:r w:rsidRPr="004F669F">
              <w:rPr>
                <w:b/>
                <w:lang w:val="cs-CZ"/>
              </w:rPr>
              <w:t>Hmotnost těla</w:t>
            </w:r>
            <w:r w:rsidR="000A4DA8" w:rsidRPr="004F669F">
              <w:rPr>
                <w:b/>
                <w:lang w:val="cs-CZ"/>
              </w:rPr>
              <w:t xml:space="preserve"> [kg]</w:t>
            </w:r>
          </w:p>
          <w:p w14:paraId="24424426" w14:textId="1680E54F" w:rsidR="00793636" w:rsidRPr="004F669F" w:rsidRDefault="00793636" w:rsidP="00075083">
            <w:pPr>
              <w:rPr>
                <w:b/>
                <w:lang w:val="cs-CZ"/>
              </w:rPr>
            </w:pPr>
          </w:p>
        </w:tc>
        <w:tc>
          <w:tcPr>
            <w:tcW w:w="1170" w:type="dxa"/>
          </w:tcPr>
          <w:p w14:paraId="45F90130" w14:textId="77777777" w:rsidR="00A5063D" w:rsidRPr="004F669F" w:rsidRDefault="00A5063D" w:rsidP="00A5063D">
            <w:pPr>
              <w:jc w:val="center"/>
              <w:rPr>
                <w:lang w:val="cs-CZ"/>
              </w:rPr>
            </w:pPr>
          </w:p>
          <w:p w14:paraId="1D3D34EE" w14:textId="4EB201D4" w:rsidR="0061637D" w:rsidRPr="004F669F" w:rsidRDefault="00490475" w:rsidP="00A5063D">
            <w:pPr>
              <w:jc w:val="center"/>
              <w:rPr>
                <w:lang w:val="cs-CZ"/>
              </w:rPr>
            </w:pPr>
            <w:r w:rsidRPr="004F669F">
              <w:rPr>
                <w:lang w:val="cs-CZ"/>
              </w:rPr>
              <w:t>7</w:t>
            </w:r>
          </w:p>
        </w:tc>
        <w:tc>
          <w:tcPr>
            <w:tcW w:w="1350" w:type="dxa"/>
          </w:tcPr>
          <w:p w14:paraId="7CAF5CBC" w14:textId="77777777" w:rsidR="00A5063D" w:rsidRPr="004F669F" w:rsidRDefault="00A5063D" w:rsidP="00A5063D">
            <w:pPr>
              <w:jc w:val="center"/>
              <w:rPr>
                <w:lang w:val="cs-CZ"/>
              </w:rPr>
            </w:pPr>
          </w:p>
          <w:p w14:paraId="5024611B" w14:textId="1DFD0EE4" w:rsidR="0061637D" w:rsidRPr="004F669F" w:rsidRDefault="00490475" w:rsidP="00A5063D">
            <w:pPr>
              <w:jc w:val="center"/>
              <w:rPr>
                <w:lang w:val="cs-CZ"/>
              </w:rPr>
            </w:pPr>
            <w:r w:rsidRPr="004F669F">
              <w:rPr>
                <w:lang w:val="cs-CZ"/>
              </w:rPr>
              <w:t>17.5</w:t>
            </w:r>
          </w:p>
        </w:tc>
        <w:tc>
          <w:tcPr>
            <w:tcW w:w="1440" w:type="dxa"/>
          </w:tcPr>
          <w:p w14:paraId="6E859161" w14:textId="77777777" w:rsidR="00A5063D" w:rsidRPr="004F669F" w:rsidRDefault="00A5063D" w:rsidP="00A5063D">
            <w:pPr>
              <w:jc w:val="center"/>
              <w:rPr>
                <w:lang w:val="cs-CZ"/>
              </w:rPr>
            </w:pPr>
          </w:p>
          <w:p w14:paraId="1EAE3010" w14:textId="1030F163" w:rsidR="0061637D" w:rsidRPr="004F669F" w:rsidRDefault="00490475" w:rsidP="00A5063D">
            <w:pPr>
              <w:jc w:val="center"/>
              <w:rPr>
                <w:lang w:val="cs-CZ"/>
              </w:rPr>
            </w:pPr>
            <w:r w:rsidRPr="004F669F">
              <w:rPr>
                <w:lang w:val="cs-CZ"/>
              </w:rPr>
              <w:t>29</w:t>
            </w:r>
          </w:p>
        </w:tc>
        <w:tc>
          <w:tcPr>
            <w:tcW w:w="1350" w:type="dxa"/>
          </w:tcPr>
          <w:p w14:paraId="15272476" w14:textId="77777777" w:rsidR="00A5063D" w:rsidRPr="004F669F" w:rsidRDefault="00A5063D" w:rsidP="00A5063D">
            <w:pPr>
              <w:jc w:val="center"/>
              <w:rPr>
                <w:lang w:val="cs-CZ"/>
              </w:rPr>
            </w:pPr>
          </w:p>
          <w:p w14:paraId="1B7694D4" w14:textId="40A90B0D" w:rsidR="0061637D" w:rsidRPr="004F669F" w:rsidRDefault="00490475" w:rsidP="00A5063D">
            <w:pPr>
              <w:jc w:val="center"/>
              <w:rPr>
                <w:lang w:val="cs-CZ"/>
              </w:rPr>
            </w:pPr>
            <w:r w:rsidRPr="004F669F">
              <w:rPr>
                <w:lang w:val="cs-CZ"/>
              </w:rPr>
              <w:t>57</w:t>
            </w:r>
          </w:p>
        </w:tc>
        <w:tc>
          <w:tcPr>
            <w:tcW w:w="1023" w:type="dxa"/>
          </w:tcPr>
          <w:p w14:paraId="19AE7DD7" w14:textId="77777777" w:rsidR="00A5063D" w:rsidRPr="004F669F" w:rsidRDefault="00A5063D" w:rsidP="00A5063D">
            <w:pPr>
              <w:jc w:val="center"/>
              <w:rPr>
                <w:lang w:val="cs-CZ"/>
              </w:rPr>
            </w:pPr>
          </w:p>
          <w:p w14:paraId="2F3859A4" w14:textId="3019D262" w:rsidR="0061637D" w:rsidRPr="004F669F" w:rsidRDefault="00490475" w:rsidP="00A5063D">
            <w:pPr>
              <w:jc w:val="center"/>
              <w:rPr>
                <w:lang w:val="cs-CZ"/>
              </w:rPr>
            </w:pPr>
            <w:r w:rsidRPr="004F669F">
              <w:rPr>
                <w:lang w:val="cs-CZ"/>
              </w:rPr>
              <w:t>70</w:t>
            </w:r>
          </w:p>
        </w:tc>
      </w:tr>
      <w:tr w:rsidR="00722365" w:rsidRPr="004F669F" w14:paraId="50B398C8" w14:textId="77777777" w:rsidTr="00722365">
        <w:tc>
          <w:tcPr>
            <w:tcW w:w="2155" w:type="dxa"/>
            <w:shd w:val="clear" w:color="auto" w:fill="DEEAF6" w:themeFill="accent1" w:themeFillTint="33"/>
          </w:tcPr>
          <w:p w14:paraId="2022074F" w14:textId="77777777" w:rsidR="0061637D" w:rsidRPr="004F669F" w:rsidRDefault="0061637D" w:rsidP="00075083">
            <w:pPr>
              <w:rPr>
                <w:b/>
                <w:lang w:val="cs-CZ"/>
              </w:rPr>
            </w:pPr>
          </w:p>
          <w:p w14:paraId="547F1E8A" w14:textId="75C45DBD" w:rsidR="00793636" w:rsidRPr="004F669F" w:rsidRDefault="003428CB" w:rsidP="00075083">
            <w:pPr>
              <w:rPr>
                <w:b/>
                <w:lang w:val="cs-CZ"/>
              </w:rPr>
            </w:pPr>
            <w:r w:rsidRPr="004F669F">
              <w:rPr>
                <w:b/>
                <w:lang w:val="cs-CZ"/>
              </w:rPr>
              <w:t>Příjem vody</w:t>
            </w:r>
            <w:r w:rsidR="00793636" w:rsidRPr="004F669F">
              <w:rPr>
                <w:b/>
                <w:lang w:val="cs-CZ"/>
              </w:rPr>
              <w:t xml:space="preserve"> [L/kg.d</w:t>
            </w:r>
            <w:r w:rsidRPr="004F669F">
              <w:rPr>
                <w:b/>
                <w:lang w:val="cs-CZ"/>
              </w:rPr>
              <w:t>en</w:t>
            </w:r>
            <w:r w:rsidR="00793636" w:rsidRPr="004F669F">
              <w:rPr>
                <w:b/>
                <w:lang w:val="cs-CZ"/>
              </w:rPr>
              <w:t>]</w:t>
            </w:r>
          </w:p>
          <w:p w14:paraId="16A5F946" w14:textId="77777777" w:rsidR="00793636" w:rsidRPr="004F669F" w:rsidRDefault="00793636" w:rsidP="00075083">
            <w:pPr>
              <w:rPr>
                <w:b/>
                <w:lang w:val="cs-CZ"/>
              </w:rPr>
            </w:pPr>
          </w:p>
        </w:tc>
        <w:tc>
          <w:tcPr>
            <w:tcW w:w="1170" w:type="dxa"/>
            <w:shd w:val="clear" w:color="auto" w:fill="DEEAF6" w:themeFill="accent1" w:themeFillTint="33"/>
          </w:tcPr>
          <w:p w14:paraId="561E52B5" w14:textId="77777777" w:rsidR="00A5063D" w:rsidRPr="004F669F" w:rsidRDefault="00A5063D" w:rsidP="00A5063D">
            <w:pPr>
              <w:jc w:val="center"/>
              <w:rPr>
                <w:lang w:val="cs-CZ"/>
              </w:rPr>
            </w:pPr>
          </w:p>
          <w:p w14:paraId="7858B8EF" w14:textId="69A8B937" w:rsidR="0061637D" w:rsidRPr="004F669F" w:rsidRDefault="00490475" w:rsidP="00A5063D">
            <w:pPr>
              <w:jc w:val="center"/>
              <w:rPr>
                <w:lang w:val="cs-CZ"/>
              </w:rPr>
            </w:pPr>
            <w:r w:rsidRPr="004F669F">
              <w:rPr>
                <w:lang w:val="cs-CZ"/>
              </w:rPr>
              <w:t>00.4</w:t>
            </w:r>
          </w:p>
        </w:tc>
        <w:tc>
          <w:tcPr>
            <w:tcW w:w="1350" w:type="dxa"/>
            <w:shd w:val="clear" w:color="auto" w:fill="DEEAF6" w:themeFill="accent1" w:themeFillTint="33"/>
          </w:tcPr>
          <w:p w14:paraId="6457CD08" w14:textId="77777777" w:rsidR="00A5063D" w:rsidRPr="004F669F" w:rsidRDefault="00A5063D" w:rsidP="00A5063D">
            <w:pPr>
              <w:jc w:val="center"/>
              <w:rPr>
                <w:lang w:val="cs-CZ"/>
              </w:rPr>
            </w:pPr>
          </w:p>
          <w:p w14:paraId="7EBBA61A" w14:textId="08D654FE" w:rsidR="0061637D" w:rsidRPr="004F669F" w:rsidRDefault="00490475" w:rsidP="00A5063D">
            <w:pPr>
              <w:jc w:val="center"/>
              <w:rPr>
                <w:lang w:val="cs-CZ"/>
              </w:rPr>
            </w:pPr>
            <w:r w:rsidRPr="004F669F">
              <w:rPr>
                <w:lang w:val="cs-CZ"/>
              </w:rPr>
              <w:t>00.5</w:t>
            </w:r>
          </w:p>
        </w:tc>
        <w:tc>
          <w:tcPr>
            <w:tcW w:w="1440" w:type="dxa"/>
            <w:shd w:val="clear" w:color="auto" w:fill="DEEAF6" w:themeFill="accent1" w:themeFillTint="33"/>
          </w:tcPr>
          <w:p w14:paraId="17619F99" w14:textId="77777777" w:rsidR="00A5063D" w:rsidRPr="004F669F" w:rsidRDefault="00A5063D" w:rsidP="00A5063D">
            <w:pPr>
              <w:jc w:val="center"/>
              <w:rPr>
                <w:lang w:val="cs-CZ"/>
              </w:rPr>
            </w:pPr>
          </w:p>
          <w:p w14:paraId="7FE02841" w14:textId="20B35E60" w:rsidR="0061637D" w:rsidRPr="004F669F" w:rsidRDefault="003428CB" w:rsidP="00A5063D">
            <w:pPr>
              <w:jc w:val="center"/>
              <w:rPr>
                <w:lang w:val="cs-CZ"/>
              </w:rPr>
            </w:pPr>
            <w:r w:rsidRPr="004F669F">
              <w:rPr>
                <w:lang w:val="cs-CZ"/>
              </w:rPr>
              <w:t>neurčeno</w:t>
            </w:r>
          </w:p>
        </w:tc>
        <w:tc>
          <w:tcPr>
            <w:tcW w:w="1350" w:type="dxa"/>
            <w:shd w:val="clear" w:color="auto" w:fill="DEEAF6" w:themeFill="accent1" w:themeFillTint="33"/>
          </w:tcPr>
          <w:p w14:paraId="17347572" w14:textId="77777777" w:rsidR="00A5063D" w:rsidRPr="004F669F" w:rsidRDefault="00A5063D" w:rsidP="00A5063D">
            <w:pPr>
              <w:jc w:val="center"/>
              <w:rPr>
                <w:lang w:val="cs-CZ"/>
              </w:rPr>
            </w:pPr>
          </w:p>
          <w:p w14:paraId="55754CB5" w14:textId="4871C838" w:rsidR="0061637D" w:rsidRPr="004F669F" w:rsidRDefault="00490475" w:rsidP="00A5063D">
            <w:pPr>
              <w:jc w:val="center"/>
              <w:rPr>
                <w:lang w:val="cs-CZ"/>
              </w:rPr>
            </w:pPr>
            <w:r w:rsidRPr="004F669F">
              <w:rPr>
                <w:lang w:val="cs-CZ"/>
              </w:rPr>
              <w:t>0.02</w:t>
            </w:r>
          </w:p>
        </w:tc>
        <w:tc>
          <w:tcPr>
            <w:tcW w:w="1023" w:type="dxa"/>
            <w:shd w:val="clear" w:color="auto" w:fill="DEEAF6" w:themeFill="accent1" w:themeFillTint="33"/>
          </w:tcPr>
          <w:p w14:paraId="528A471E" w14:textId="77777777" w:rsidR="00A5063D" w:rsidRPr="004F669F" w:rsidRDefault="00A5063D" w:rsidP="00A5063D">
            <w:pPr>
              <w:jc w:val="center"/>
              <w:rPr>
                <w:lang w:val="cs-CZ"/>
              </w:rPr>
            </w:pPr>
          </w:p>
          <w:p w14:paraId="100CA8C7" w14:textId="530108A3" w:rsidR="0061637D" w:rsidRPr="004F669F" w:rsidRDefault="00490475" w:rsidP="00A5063D">
            <w:pPr>
              <w:jc w:val="center"/>
              <w:rPr>
                <w:lang w:val="cs-CZ"/>
              </w:rPr>
            </w:pPr>
            <w:r w:rsidRPr="004F669F">
              <w:rPr>
                <w:lang w:val="cs-CZ"/>
              </w:rPr>
              <w:t>0.02</w:t>
            </w:r>
          </w:p>
        </w:tc>
      </w:tr>
      <w:tr w:rsidR="000A4DA8" w:rsidRPr="004F669F" w14:paraId="6AEAE543" w14:textId="77777777" w:rsidTr="000A4DA8">
        <w:tc>
          <w:tcPr>
            <w:tcW w:w="2155" w:type="dxa"/>
          </w:tcPr>
          <w:p w14:paraId="2BC380DB" w14:textId="77777777" w:rsidR="0061637D" w:rsidRPr="004F669F" w:rsidRDefault="0061637D" w:rsidP="00075083">
            <w:pPr>
              <w:rPr>
                <w:b/>
                <w:lang w:val="cs-CZ"/>
              </w:rPr>
            </w:pPr>
          </w:p>
          <w:p w14:paraId="06331A8B" w14:textId="740F0724" w:rsidR="00793636" w:rsidRPr="004F669F" w:rsidRDefault="003428CB" w:rsidP="00075083">
            <w:pPr>
              <w:rPr>
                <w:b/>
                <w:lang w:val="cs-CZ"/>
              </w:rPr>
            </w:pPr>
            <w:r w:rsidRPr="004F669F">
              <w:rPr>
                <w:b/>
                <w:lang w:val="cs-CZ"/>
              </w:rPr>
              <w:t>Rychlost dýchání</w:t>
            </w:r>
            <w:r w:rsidR="00947080" w:rsidRPr="004F669F">
              <w:rPr>
                <w:b/>
                <w:lang w:val="cs-CZ"/>
              </w:rPr>
              <w:t xml:space="preserve"> [m</w:t>
            </w:r>
            <w:r w:rsidR="00947080" w:rsidRPr="004F669F">
              <w:rPr>
                <w:b/>
                <w:vertAlign w:val="superscript"/>
                <w:lang w:val="cs-CZ"/>
              </w:rPr>
              <w:t>3</w:t>
            </w:r>
            <w:r w:rsidRPr="004F669F">
              <w:rPr>
                <w:b/>
                <w:lang w:val="cs-CZ"/>
              </w:rPr>
              <w:t>/kg.den</w:t>
            </w:r>
            <w:r w:rsidR="00947080" w:rsidRPr="004F669F">
              <w:rPr>
                <w:b/>
                <w:lang w:val="cs-CZ"/>
              </w:rPr>
              <w:t>]</w:t>
            </w:r>
          </w:p>
          <w:p w14:paraId="14F91D3B" w14:textId="77777777" w:rsidR="00793636" w:rsidRPr="004F669F" w:rsidRDefault="00793636" w:rsidP="00075083">
            <w:pPr>
              <w:rPr>
                <w:b/>
                <w:lang w:val="cs-CZ"/>
              </w:rPr>
            </w:pPr>
          </w:p>
        </w:tc>
        <w:tc>
          <w:tcPr>
            <w:tcW w:w="1170" w:type="dxa"/>
          </w:tcPr>
          <w:p w14:paraId="1DD7264A" w14:textId="77777777" w:rsidR="00A5063D" w:rsidRPr="004F669F" w:rsidRDefault="00A5063D" w:rsidP="00A5063D">
            <w:pPr>
              <w:jc w:val="center"/>
              <w:rPr>
                <w:lang w:val="cs-CZ"/>
              </w:rPr>
            </w:pPr>
          </w:p>
          <w:p w14:paraId="33E31B7A" w14:textId="69B54348" w:rsidR="0061637D" w:rsidRPr="004F669F" w:rsidRDefault="00490475" w:rsidP="00A5063D">
            <w:pPr>
              <w:jc w:val="center"/>
              <w:rPr>
                <w:lang w:val="cs-CZ"/>
              </w:rPr>
            </w:pPr>
            <w:r w:rsidRPr="004F669F">
              <w:rPr>
                <w:lang w:val="cs-CZ"/>
              </w:rPr>
              <w:t>0.64</w:t>
            </w:r>
          </w:p>
        </w:tc>
        <w:tc>
          <w:tcPr>
            <w:tcW w:w="1350" w:type="dxa"/>
          </w:tcPr>
          <w:p w14:paraId="61E496EF" w14:textId="77777777" w:rsidR="00A5063D" w:rsidRPr="004F669F" w:rsidRDefault="00A5063D" w:rsidP="00A5063D">
            <w:pPr>
              <w:jc w:val="center"/>
              <w:rPr>
                <w:lang w:val="cs-CZ"/>
              </w:rPr>
            </w:pPr>
          </w:p>
          <w:p w14:paraId="2AA1F642" w14:textId="69E31AD6" w:rsidR="0061637D" w:rsidRPr="004F669F" w:rsidRDefault="00490475" w:rsidP="00A5063D">
            <w:pPr>
              <w:jc w:val="center"/>
              <w:rPr>
                <w:lang w:val="cs-CZ"/>
              </w:rPr>
            </w:pPr>
            <w:r w:rsidRPr="004F669F">
              <w:rPr>
                <w:lang w:val="cs-CZ"/>
              </w:rPr>
              <w:t>0.47</w:t>
            </w:r>
          </w:p>
        </w:tc>
        <w:tc>
          <w:tcPr>
            <w:tcW w:w="1440" w:type="dxa"/>
          </w:tcPr>
          <w:p w14:paraId="197F358E" w14:textId="77777777" w:rsidR="00A5063D" w:rsidRPr="004F669F" w:rsidRDefault="00A5063D" w:rsidP="00A5063D">
            <w:pPr>
              <w:jc w:val="center"/>
              <w:rPr>
                <w:lang w:val="cs-CZ"/>
              </w:rPr>
            </w:pPr>
          </w:p>
          <w:p w14:paraId="2270FAC6" w14:textId="48898358" w:rsidR="0061637D" w:rsidRPr="004F669F" w:rsidRDefault="00490475" w:rsidP="00A5063D">
            <w:pPr>
              <w:jc w:val="center"/>
              <w:rPr>
                <w:lang w:val="cs-CZ"/>
              </w:rPr>
            </w:pPr>
            <w:r w:rsidRPr="004F669F">
              <w:rPr>
                <w:lang w:val="cs-CZ"/>
              </w:rPr>
              <w:t>0.34</w:t>
            </w:r>
          </w:p>
        </w:tc>
        <w:tc>
          <w:tcPr>
            <w:tcW w:w="1350" w:type="dxa"/>
          </w:tcPr>
          <w:p w14:paraId="40363D30" w14:textId="77777777" w:rsidR="00A5063D" w:rsidRPr="004F669F" w:rsidRDefault="00A5063D" w:rsidP="00A5063D">
            <w:pPr>
              <w:jc w:val="center"/>
              <w:rPr>
                <w:lang w:val="cs-CZ"/>
              </w:rPr>
            </w:pPr>
          </w:p>
          <w:p w14:paraId="63514BA1" w14:textId="5E80AD9E" w:rsidR="0061637D" w:rsidRPr="004F669F" w:rsidRDefault="00490475" w:rsidP="00A5063D">
            <w:pPr>
              <w:jc w:val="center"/>
              <w:rPr>
                <w:lang w:val="cs-CZ"/>
              </w:rPr>
            </w:pPr>
            <w:r w:rsidRPr="004F669F">
              <w:rPr>
                <w:lang w:val="cs-CZ"/>
              </w:rPr>
              <w:t>0.25</w:t>
            </w:r>
          </w:p>
        </w:tc>
        <w:tc>
          <w:tcPr>
            <w:tcW w:w="1023" w:type="dxa"/>
          </w:tcPr>
          <w:p w14:paraId="7BD6218B" w14:textId="77777777" w:rsidR="00A5063D" w:rsidRPr="004F669F" w:rsidRDefault="00A5063D" w:rsidP="00A5063D">
            <w:pPr>
              <w:jc w:val="center"/>
              <w:rPr>
                <w:lang w:val="cs-CZ"/>
              </w:rPr>
            </w:pPr>
          </w:p>
          <w:p w14:paraId="40CF4730" w14:textId="099180C3" w:rsidR="0061637D" w:rsidRPr="004F669F" w:rsidRDefault="00490475" w:rsidP="00A5063D">
            <w:pPr>
              <w:jc w:val="center"/>
              <w:rPr>
                <w:lang w:val="cs-CZ"/>
              </w:rPr>
            </w:pPr>
            <w:r w:rsidRPr="004F669F">
              <w:rPr>
                <w:lang w:val="cs-CZ"/>
              </w:rPr>
              <w:t>0.19</w:t>
            </w:r>
          </w:p>
        </w:tc>
      </w:tr>
      <w:tr w:rsidR="00722365" w:rsidRPr="004F669F" w14:paraId="4EDF48AA" w14:textId="77777777" w:rsidTr="00722365">
        <w:tc>
          <w:tcPr>
            <w:tcW w:w="2155" w:type="dxa"/>
            <w:shd w:val="clear" w:color="auto" w:fill="DEEAF6" w:themeFill="accent1" w:themeFillTint="33"/>
          </w:tcPr>
          <w:p w14:paraId="718DF6D2" w14:textId="77777777" w:rsidR="0061637D" w:rsidRPr="004F669F" w:rsidRDefault="0061637D" w:rsidP="00075083">
            <w:pPr>
              <w:rPr>
                <w:b/>
                <w:lang w:val="cs-CZ"/>
              </w:rPr>
            </w:pPr>
          </w:p>
          <w:p w14:paraId="58B517CC" w14:textId="1E84AEAE" w:rsidR="00793636" w:rsidRPr="004F669F" w:rsidRDefault="003428CB" w:rsidP="00075083">
            <w:pPr>
              <w:rPr>
                <w:b/>
                <w:lang w:val="cs-CZ"/>
              </w:rPr>
            </w:pPr>
            <w:r w:rsidRPr="004F669F">
              <w:rPr>
                <w:b/>
                <w:lang w:val="cs-CZ"/>
              </w:rPr>
              <w:t>Plocha kůže</w:t>
            </w:r>
            <w:r w:rsidR="00FF465D" w:rsidRPr="004F669F">
              <w:rPr>
                <w:b/>
                <w:lang w:val="cs-CZ"/>
              </w:rPr>
              <w:t xml:space="preserve"> [cm</w:t>
            </w:r>
            <w:r w:rsidR="00FF465D" w:rsidRPr="004F669F">
              <w:rPr>
                <w:b/>
                <w:vertAlign w:val="superscript"/>
                <w:lang w:val="cs-CZ"/>
              </w:rPr>
              <w:t>2</w:t>
            </w:r>
            <w:r w:rsidR="00FF465D" w:rsidRPr="004F669F">
              <w:rPr>
                <w:b/>
                <w:lang w:val="cs-CZ"/>
              </w:rPr>
              <w:t>/kg]</w:t>
            </w:r>
          </w:p>
          <w:p w14:paraId="506A1999" w14:textId="77777777" w:rsidR="00793636" w:rsidRPr="004F669F" w:rsidRDefault="00793636" w:rsidP="00075083">
            <w:pPr>
              <w:rPr>
                <w:b/>
                <w:lang w:val="cs-CZ"/>
              </w:rPr>
            </w:pPr>
          </w:p>
        </w:tc>
        <w:tc>
          <w:tcPr>
            <w:tcW w:w="1170" w:type="dxa"/>
            <w:shd w:val="clear" w:color="auto" w:fill="DEEAF6" w:themeFill="accent1" w:themeFillTint="33"/>
          </w:tcPr>
          <w:p w14:paraId="60D1B9CB" w14:textId="77777777" w:rsidR="00A5063D" w:rsidRPr="004F669F" w:rsidRDefault="00A5063D" w:rsidP="00A5063D">
            <w:pPr>
              <w:jc w:val="center"/>
              <w:rPr>
                <w:lang w:val="cs-CZ"/>
              </w:rPr>
            </w:pPr>
          </w:p>
          <w:p w14:paraId="1164EFE8" w14:textId="3649015A" w:rsidR="0061637D" w:rsidRPr="004F669F" w:rsidRDefault="003428CB" w:rsidP="00A5063D">
            <w:pPr>
              <w:jc w:val="center"/>
              <w:rPr>
                <w:lang w:val="cs-CZ"/>
              </w:rPr>
            </w:pPr>
            <w:r w:rsidRPr="004F669F">
              <w:rPr>
                <w:lang w:val="cs-CZ"/>
              </w:rPr>
              <w:t>neurčeno</w:t>
            </w:r>
          </w:p>
        </w:tc>
        <w:tc>
          <w:tcPr>
            <w:tcW w:w="1350" w:type="dxa"/>
            <w:shd w:val="clear" w:color="auto" w:fill="DEEAF6" w:themeFill="accent1" w:themeFillTint="33"/>
          </w:tcPr>
          <w:p w14:paraId="448B3B6A" w14:textId="77777777" w:rsidR="00A5063D" w:rsidRPr="004F669F" w:rsidRDefault="00A5063D" w:rsidP="00A5063D">
            <w:pPr>
              <w:jc w:val="center"/>
              <w:rPr>
                <w:lang w:val="cs-CZ"/>
              </w:rPr>
            </w:pPr>
          </w:p>
          <w:p w14:paraId="68544B48" w14:textId="4DF6B683" w:rsidR="0061637D" w:rsidRPr="004F669F" w:rsidRDefault="00FA1F2E" w:rsidP="00A5063D">
            <w:pPr>
              <w:jc w:val="center"/>
              <w:rPr>
                <w:lang w:val="cs-CZ"/>
              </w:rPr>
            </w:pPr>
            <w:r w:rsidRPr="004F669F">
              <w:rPr>
                <w:lang w:val="cs-CZ"/>
              </w:rPr>
              <w:t>417</w:t>
            </w:r>
          </w:p>
        </w:tc>
        <w:tc>
          <w:tcPr>
            <w:tcW w:w="1440" w:type="dxa"/>
            <w:shd w:val="clear" w:color="auto" w:fill="DEEAF6" w:themeFill="accent1" w:themeFillTint="33"/>
          </w:tcPr>
          <w:p w14:paraId="51D58174" w14:textId="77777777" w:rsidR="00A5063D" w:rsidRPr="004F669F" w:rsidRDefault="00A5063D" w:rsidP="00A5063D">
            <w:pPr>
              <w:jc w:val="center"/>
              <w:rPr>
                <w:lang w:val="cs-CZ"/>
              </w:rPr>
            </w:pPr>
          </w:p>
          <w:p w14:paraId="04D8E53F" w14:textId="0CC48D98" w:rsidR="0061637D" w:rsidRPr="004F669F" w:rsidRDefault="00FA1F2E" w:rsidP="00A5063D">
            <w:pPr>
              <w:jc w:val="center"/>
              <w:rPr>
                <w:lang w:val="cs-CZ"/>
              </w:rPr>
            </w:pPr>
            <w:r w:rsidRPr="004F669F">
              <w:rPr>
                <w:lang w:val="cs-CZ"/>
              </w:rPr>
              <w:t>338</w:t>
            </w:r>
          </w:p>
        </w:tc>
        <w:tc>
          <w:tcPr>
            <w:tcW w:w="1350" w:type="dxa"/>
            <w:shd w:val="clear" w:color="auto" w:fill="DEEAF6" w:themeFill="accent1" w:themeFillTint="33"/>
          </w:tcPr>
          <w:p w14:paraId="7E21356B" w14:textId="77777777" w:rsidR="00A5063D" w:rsidRPr="004F669F" w:rsidRDefault="00A5063D" w:rsidP="00A5063D">
            <w:pPr>
              <w:jc w:val="center"/>
              <w:rPr>
                <w:lang w:val="cs-CZ"/>
              </w:rPr>
            </w:pPr>
          </w:p>
          <w:p w14:paraId="0FDF5E6F" w14:textId="6B78B710" w:rsidR="0061637D" w:rsidRPr="004F669F" w:rsidRDefault="00FA1F2E" w:rsidP="00A5063D">
            <w:pPr>
              <w:jc w:val="center"/>
              <w:rPr>
                <w:lang w:val="cs-CZ"/>
              </w:rPr>
            </w:pPr>
            <w:r w:rsidRPr="004F669F">
              <w:rPr>
                <w:lang w:val="cs-CZ"/>
              </w:rPr>
              <w:t>293</w:t>
            </w:r>
          </w:p>
        </w:tc>
        <w:tc>
          <w:tcPr>
            <w:tcW w:w="1023" w:type="dxa"/>
            <w:shd w:val="clear" w:color="auto" w:fill="DEEAF6" w:themeFill="accent1" w:themeFillTint="33"/>
          </w:tcPr>
          <w:p w14:paraId="506845D5" w14:textId="77777777" w:rsidR="00A5063D" w:rsidRPr="004F669F" w:rsidRDefault="00A5063D" w:rsidP="00A5063D">
            <w:pPr>
              <w:jc w:val="center"/>
              <w:rPr>
                <w:lang w:val="cs-CZ"/>
              </w:rPr>
            </w:pPr>
          </w:p>
          <w:p w14:paraId="073672D0" w14:textId="1113DF85" w:rsidR="0061637D" w:rsidRPr="004F669F" w:rsidRDefault="00FA1F2E" w:rsidP="00A5063D">
            <w:pPr>
              <w:jc w:val="center"/>
              <w:rPr>
                <w:lang w:val="cs-CZ"/>
              </w:rPr>
            </w:pPr>
            <w:r w:rsidRPr="004F669F">
              <w:rPr>
                <w:lang w:val="cs-CZ"/>
              </w:rPr>
              <w:t>257</w:t>
            </w:r>
          </w:p>
        </w:tc>
      </w:tr>
      <w:tr w:rsidR="000A4DA8" w:rsidRPr="004F669F" w14:paraId="3E09B464" w14:textId="77777777" w:rsidTr="000A4DA8">
        <w:tc>
          <w:tcPr>
            <w:tcW w:w="2155" w:type="dxa"/>
          </w:tcPr>
          <w:p w14:paraId="161446F9" w14:textId="77777777" w:rsidR="0061637D" w:rsidRPr="004F669F" w:rsidRDefault="0061637D" w:rsidP="00075083">
            <w:pPr>
              <w:rPr>
                <w:b/>
                <w:lang w:val="cs-CZ"/>
              </w:rPr>
            </w:pPr>
          </w:p>
          <w:p w14:paraId="365EC4DA" w14:textId="674F03A4" w:rsidR="00793636" w:rsidRPr="004F669F" w:rsidRDefault="003428CB" w:rsidP="00075083">
            <w:pPr>
              <w:rPr>
                <w:b/>
                <w:lang w:val="cs-CZ"/>
              </w:rPr>
            </w:pPr>
            <w:r w:rsidRPr="004F669F">
              <w:rPr>
                <w:b/>
                <w:lang w:val="cs-CZ"/>
              </w:rPr>
              <w:t>Celkový příjem zeleniny</w:t>
            </w:r>
            <w:r w:rsidR="00622CBD" w:rsidRPr="004F669F">
              <w:rPr>
                <w:b/>
                <w:lang w:val="cs-CZ"/>
              </w:rPr>
              <w:t xml:space="preserve"> [g/kg.d</w:t>
            </w:r>
            <w:r w:rsidRPr="004F669F">
              <w:rPr>
                <w:b/>
                <w:lang w:val="cs-CZ"/>
              </w:rPr>
              <w:t>en</w:t>
            </w:r>
            <w:r w:rsidR="00622CBD" w:rsidRPr="004F669F">
              <w:rPr>
                <w:b/>
                <w:lang w:val="cs-CZ"/>
              </w:rPr>
              <w:t>]</w:t>
            </w:r>
          </w:p>
          <w:p w14:paraId="66F376F3" w14:textId="77777777" w:rsidR="00793636" w:rsidRPr="004F669F" w:rsidRDefault="00793636" w:rsidP="00075083">
            <w:pPr>
              <w:rPr>
                <w:b/>
                <w:lang w:val="cs-CZ"/>
              </w:rPr>
            </w:pPr>
          </w:p>
        </w:tc>
        <w:tc>
          <w:tcPr>
            <w:tcW w:w="1170" w:type="dxa"/>
          </w:tcPr>
          <w:p w14:paraId="68D19AF4" w14:textId="77777777" w:rsidR="00A5063D" w:rsidRPr="004F669F" w:rsidRDefault="00A5063D" w:rsidP="00A5063D">
            <w:pPr>
              <w:jc w:val="center"/>
              <w:rPr>
                <w:lang w:val="cs-CZ"/>
              </w:rPr>
            </w:pPr>
          </w:p>
          <w:p w14:paraId="25273646" w14:textId="61D38E4E" w:rsidR="0061637D" w:rsidRPr="004F669F" w:rsidRDefault="008372BF" w:rsidP="00A5063D">
            <w:pPr>
              <w:jc w:val="center"/>
              <w:rPr>
                <w:lang w:val="cs-CZ"/>
              </w:rPr>
            </w:pPr>
            <w:r w:rsidRPr="004F669F">
              <w:rPr>
                <w:lang w:val="cs-CZ"/>
              </w:rPr>
              <w:t>6.8</w:t>
            </w:r>
          </w:p>
        </w:tc>
        <w:tc>
          <w:tcPr>
            <w:tcW w:w="1350" w:type="dxa"/>
          </w:tcPr>
          <w:p w14:paraId="2C732820" w14:textId="77777777" w:rsidR="00A5063D" w:rsidRPr="004F669F" w:rsidRDefault="00A5063D" w:rsidP="00A5063D">
            <w:pPr>
              <w:jc w:val="center"/>
              <w:rPr>
                <w:lang w:val="cs-CZ"/>
              </w:rPr>
            </w:pPr>
          </w:p>
          <w:p w14:paraId="6C59E7C7" w14:textId="0C07433F" w:rsidR="0061637D" w:rsidRPr="004F669F" w:rsidRDefault="008372BF" w:rsidP="00A5063D">
            <w:pPr>
              <w:jc w:val="center"/>
              <w:rPr>
                <w:lang w:val="cs-CZ"/>
              </w:rPr>
            </w:pPr>
            <w:r w:rsidRPr="004F669F">
              <w:rPr>
                <w:lang w:val="cs-CZ"/>
              </w:rPr>
              <w:t>7.125</w:t>
            </w:r>
          </w:p>
        </w:tc>
        <w:tc>
          <w:tcPr>
            <w:tcW w:w="1440" w:type="dxa"/>
          </w:tcPr>
          <w:p w14:paraId="06D423A0" w14:textId="77777777" w:rsidR="00A5063D" w:rsidRPr="004F669F" w:rsidRDefault="00A5063D" w:rsidP="00A5063D">
            <w:pPr>
              <w:jc w:val="center"/>
              <w:rPr>
                <w:lang w:val="cs-CZ"/>
              </w:rPr>
            </w:pPr>
          </w:p>
          <w:p w14:paraId="501DC104" w14:textId="0DAB7380" w:rsidR="0061637D" w:rsidRPr="004F669F" w:rsidRDefault="008372BF" w:rsidP="00A5063D">
            <w:pPr>
              <w:jc w:val="center"/>
              <w:rPr>
                <w:lang w:val="cs-CZ"/>
              </w:rPr>
            </w:pPr>
            <w:r w:rsidRPr="004F669F">
              <w:rPr>
                <w:lang w:val="cs-CZ"/>
              </w:rPr>
              <w:t>5.55</w:t>
            </w:r>
          </w:p>
        </w:tc>
        <w:tc>
          <w:tcPr>
            <w:tcW w:w="1350" w:type="dxa"/>
          </w:tcPr>
          <w:p w14:paraId="5B0B4D4B" w14:textId="77777777" w:rsidR="00A5063D" w:rsidRPr="004F669F" w:rsidRDefault="00A5063D" w:rsidP="00A5063D">
            <w:pPr>
              <w:jc w:val="center"/>
              <w:rPr>
                <w:lang w:val="cs-CZ"/>
              </w:rPr>
            </w:pPr>
          </w:p>
          <w:p w14:paraId="20829CE2" w14:textId="057A9E0A" w:rsidR="0061637D" w:rsidRPr="004F669F" w:rsidRDefault="008372BF" w:rsidP="00A5063D">
            <w:pPr>
              <w:jc w:val="center"/>
              <w:rPr>
                <w:lang w:val="cs-CZ"/>
              </w:rPr>
            </w:pPr>
            <w:r w:rsidRPr="004F669F">
              <w:rPr>
                <w:lang w:val="cs-CZ"/>
              </w:rPr>
              <w:t>3.8</w:t>
            </w:r>
          </w:p>
        </w:tc>
        <w:tc>
          <w:tcPr>
            <w:tcW w:w="1023" w:type="dxa"/>
          </w:tcPr>
          <w:p w14:paraId="4B4BD279" w14:textId="77777777" w:rsidR="00A5063D" w:rsidRPr="004F669F" w:rsidRDefault="00A5063D" w:rsidP="00A5063D">
            <w:pPr>
              <w:jc w:val="center"/>
              <w:rPr>
                <w:lang w:val="cs-CZ"/>
              </w:rPr>
            </w:pPr>
          </w:p>
          <w:p w14:paraId="4DC94931" w14:textId="4C0DA360" w:rsidR="0061637D" w:rsidRPr="004F669F" w:rsidRDefault="008372BF" w:rsidP="00A5063D">
            <w:pPr>
              <w:jc w:val="center"/>
              <w:rPr>
                <w:lang w:val="cs-CZ"/>
              </w:rPr>
            </w:pPr>
            <w:r w:rsidRPr="004F669F">
              <w:rPr>
                <w:lang w:val="cs-CZ"/>
              </w:rPr>
              <w:t>3.6</w:t>
            </w:r>
          </w:p>
        </w:tc>
      </w:tr>
      <w:tr w:rsidR="00722365" w:rsidRPr="004F669F" w14:paraId="288BCAEE" w14:textId="77777777" w:rsidTr="00722365">
        <w:tc>
          <w:tcPr>
            <w:tcW w:w="2155" w:type="dxa"/>
            <w:shd w:val="clear" w:color="auto" w:fill="DEEAF6" w:themeFill="accent1" w:themeFillTint="33"/>
          </w:tcPr>
          <w:p w14:paraId="72101C5A" w14:textId="77777777" w:rsidR="0061637D" w:rsidRPr="004F669F" w:rsidRDefault="0061637D" w:rsidP="00075083">
            <w:pPr>
              <w:rPr>
                <w:b/>
                <w:lang w:val="cs-CZ"/>
              </w:rPr>
            </w:pPr>
          </w:p>
          <w:p w14:paraId="45F8709B" w14:textId="1037D657" w:rsidR="00793636" w:rsidRPr="004F669F" w:rsidRDefault="003428CB" w:rsidP="00075083">
            <w:pPr>
              <w:rPr>
                <w:b/>
                <w:lang w:val="cs-CZ"/>
              </w:rPr>
            </w:pPr>
            <w:r w:rsidRPr="004F669F">
              <w:rPr>
                <w:b/>
                <w:lang w:val="cs-CZ"/>
              </w:rPr>
              <w:t>Celkový příjem mléčných výrobků</w:t>
            </w:r>
            <w:r w:rsidR="00506D75" w:rsidRPr="004F669F">
              <w:rPr>
                <w:b/>
                <w:lang w:val="cs-CZ"/>
              </w:rPr>
              <w:t xml:space="preserve"> [g/kg.d</w:t>
            </w:r>
            <w:r w:rsidRPr="004F669F">
              <w:rPr>
                <w:b/>
                <w:lang w:val="cs-CZ"/>
              </w:rPr>
              <w:t>en</w:t>
            </w:r>
            <w:r w:rsidR="00506D75" w:rsidRPr="004F669F">
              <w:rPr>
                <w:b/>
                <w:lang w:val="cs-CZ"/>
              </w:rPr>
              <w:t>]</w:t>
            </w:r>
          </w:p>
          <w:p w14:paraId="155A4722" w14:textId="77777777" w:rsidR="00793636" w:rsidRPr="004F669F" w:rsidRDefault="00793636" w:rsidP="00075083">
            <w:pPr>
              <w:rPr>
                <w:b/>
                <w:lang w:val="cs-CZ"/>
              </w:rPr>
            </w:pPr>
          </w:p>
        </w:tc>
        <w:tc>
          <w:tcPr>
            <w:tcW w:w="1170" w:type="dxa"/>
            <w:shd w:val="clear" w:color="auto" w:fill="DEEAF6" w:themeFill="accent1" w:themeFillTint="33"/>
          </w:tcPr>
          <w:p w14:paraId="4C32664B" w14:textId="77777777" w:rsidR="00A5063D" w:rsidRPr="004F669F" w:rsidRDefault="00A5063D" w:rsidP="00A5063D">
            <w:pPr>
              <w:jc w:val="center"/>
              <w:rPr>
                <w:lang w:val="cs-CZ"/>
              </w:rPr>
            </w:pPr>
          </w:p>
          <w:p w14:paraId="43679EEB" w14:textId="42416720" w:rsidR="0061637D" w:rsidRPr="004F669F" w:rsidRDefault="008372BF" w:rsidP="00A5063D">
            <w:pPr>
              <w:jc w:val="center"/>
              <w:rPr>
                <w:lang w:val="cs-CZ"/>
              </w:rPr>
            </w:pPr>
            <w:r w:rsidRPr="004F669F">
              <w:rPr>
                <w:lang w:val="cs-CZ"/>
              </w:rPr>
              <w:t>62.7</w:t>
            </w:r>
          </w:p>
        </w:tc>
        <w:tc>
          <w:tcPr>
            <w:tcW w:w="1350" w:type="dxa"/>
            <w:shd w:val="clear" w:color="auto" w:fill="DEEAF6" w:themeFill="accent1" w:themeFillTint="33"/>
          </w:tcPr>
          <w:p w14:paraId="58D72C90" w14:textId="77777777" w:rsidR="00A5063D" w:rsidRPr="004F669F" w:rsidRDefault="00A5063D" w:rsidP="00A5063D">
            <w:pPr>
              <w:jc w:val="center"/>
              <w:rPr>
                <w:lang w:val="cs-CZ"/>
              </w:rPr>
            </w:pPr>
          </w:p>
          <w:p w14:paraId="794886B8" w14:textId="621E1AE1" w:rsidR="0061637D" w:rsidRPr="004F669F" w:rsidRDefault="008372BF" w:rsidP="00A5063D">
            <w:pPr>
              <w:jc w:val="center"/>
              <w:rPr>
                <w:lang w:val="cs-CZ"/>
              </w:rPr>
            </w:pPr>
            <w:r w:rsidRPr="004F669F">
              <w:rPr>
                <w:lang w:val="cs-CZ"/>
              </w:rPr>
              <w:t>21.15</w:t>
            </w:r>
          </w:p>
        </w:tc>
        <w:tc>
          <w:tcPr>
            <w:tcW w:w="1440" w:type="dxa"/>
            <w:shd w:val="clear" w:color="auto" w:fill="DEEAF6" w:themeFill="accent1" w:themeFillTint="33"/>
          </w:tcPr>
          <w:p w14:paraId="1367547F" w14:textId="77777777" w:rsidR="00A5063D" w:rsidRPr="004F669F" w:rsidRDefault="00A5063D" w:rsidP="00A5063D">
            <w:pPr>
              <w:jc w:val="center"/>
              <w:rPr>
                <w:lang w:val="cs-CZ"/>
              </w:rPr>
            </w:pPr>
          </w:p>
          <w:p w14:paraId="6E652984" w14:textId="37FA04ED" w:rsidR="0061637D" w:rsidRPr="004F669F" w:rsidRDefault="008372BF" w:rsidP="00A5063D">
            <w:pPr>
              <w:jc w:val="center"/>
              <w:rPr>
                <w:lang w:val="cs-CZ"/>
              </w:rPr>
            </w:pPr>
            <w:r w:rsidRPr="004F669F">
              <w:rPr>
                <w:lang w:val="cs-CZ"/>
              </w:rPr>
              <w:t>13.3</w:t>
            </w:r>
          </w:p>
        </w:tc>
        <w:tc>
          <w:tcPr>
            <w:tcW w:w="1350" w:type="dxa"/>
            <w:shd w:val="clear" w:color="auto" w:fill="DEEAF6" w:themeFill="accent1" w:themeFillTint="33"/>
          </w:tcPr>
          <w:p w14:paraId="5BA12729" w14:textId="77777777" w:rsidR="00A5063D" w:rsidRPr="004F669F" w:rsidRDefault="00A5063D" w:rsidP="00A5063D">
            <w:pPr>
              <w:jc w:val="center"/>
              <w:rPr>
                <w:lang w:val="cs-CZ"/>
              </w:rPr>
            </w:pPr>
          </w:p>
          <w:p w14:paraId="39F6A3B7" w14:textId="0D9BD41D" w:rsidR="0061637D" w:rsidRPr="004F669F" w:rsidRDefault="008372BF" w:rsidP="00A5063D">
            <w:pPr>
              <w:jc w:val="center"/>
              <w:rPr>
                <w:lang w:val="cs-CZ"/>
              </w:rPr>
            </w:pPr>
            <w:r w:rsidRPr="004F669F">
              <w:rPr>
                <w:lang w:val="cs-CZ"/>
              </w:rPr>
              <w:t>6.3</w:t>
            </w:r>
          </w:p>
        </w:tc>
        <w:tc>
          <w:tcPr>
            <w:tcW w:w="1023" w:type="dxa"/>
            <w:shd w:val="clear" w:color="auto" w:fill="DEEAF6" w:themeFill="accent1" w:themeFillTint="33"/>
          </w:tcPr>
          <w:p w14:paraId="36D63A7C" w14:textId="77777777" w:rsidR="00A5063D" w:rsidRPr="004F669F" w:rsidRDefault="00A5063D" w:rsidP="00A5063D">
            <w:pPr>
              <w:jc w:val="center"/>
              <w:rPr>
                <w:lang w:val="cs-CZ"/>
              </w:rPr>
            </w:pPr>
          </w:p>
          <w:p w14:paraId="45F37993" w14:textId="2E25121C" w:rsidR="0061637D" w:rsidRPr="004F669F" w:rsidRDefault="008372BF" w:rsidP="00A5063D">
            <w:pPr>
              <w:jc w:val="center"/>
              <w:rPr>
                <w:lang w:val="cs-CZ"/>
              </w:rPr>
            </w:pPr>
            <w:r w:rsidRPr="004F669F">
              <w:rPr>
                <w:lang w:val="cs-CZ"/>
              </w:rPr>
              <w:t>3.4</w:t>
            </w:r>
          </w:p>
        </w:tc>
      </w:tr>
    </w:tbl>
    <w:p w14:paraId="66560210" w14:textId="77777777" w:rsidR="00C7074B" w:rsidRPr="004F669F" w:rsidRDefault="00C7074B" w:rsidP="00075083">
      <w:pPr>
        <w:ind w:firstLine="708"/>
        <w:rPr>
          <w:lang w:val="cs-CZ"/>
        </w:rPr>
      </w:pPr>
    </w:p>
    <w:p w14:paraId="0C9A0438" w14:textId="77777777" w:rsidR="00C7074B" w:rsidRPr="004F669F" w:rsidRDefault="00C7074B" w:rsidP="00075083">
      <w:pPr>
        <w:ind w:firstLine="708"/>
        <w:rPr>
          <w:lang w:val="cs-CZ"/>
        </w:rPr>
      </w:pPr>
    </w:p>
    <w:p w14:paraId="23FEC40C" w14:textId="3D5410D8" w:rsidR="00523915" w:rsidRPr="004F669F" w:rsidRDefault="00523915" w:rsidP="00793636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4F669F">
        <w:rPr>
          <w:rFonts w:eastAsia="+mn-ea" w:cs="+mn-cs"/>
          <w:kern w:val="24"/>
          <w:sz w:val="22"/>
          <w:szCs w:val="22"/>
          <w:lang w:val="cs-CZ"/>
        </w:rPr>
        <w:lastRenderedPageBreak/>
        <w:t>Jak je zobrazeno v tabulce, kůže ma</w:t>
      </w:r>
      <w:r w:rsidR="00AF4DD8">
        <w:rPr>
          <w:rFonts w:eastAsia="+mn-ea" w:cs="+mn-cs"/>
          <w:kern w:val="24"/>
          <w:sz w:val="22"/>
          <w:szCs w:val="22"/>
          <w:lang w:val="cs-CZ"/>
        </w:rPr>
        <w:t>l</w:t>
      </w:r>
      <w:r w:rsidRPr="004F669F">
        <w:rPr>
          <w:rFonts w:eastAsia="+mn-ea" w:cs="+mn-cs"/>
          <w:kern w:val="24"/>
          <w:sz w:val="22"/>
          <w:szCs w:val="22"/>
          <w:lang w:val="cs-CZ"/>
        </w:rPr>
        <w:t>ého dítěte mezi 3-5 lety má o cca 60% větš</w:t>
      </w:r>
      <w:r w:rsidR="004F669F">
        <w:rPr>
          <w:rFonts w:eastAsia="+mn-ea" w:cs="+mn-cs"/>
          <w:kern w:val="24"/>
          <w:sz w:val="22"/>
          <w:szCs w:val="22"/>
          <w:lang w:val="cs-CZ"/>
        </w:rPr>
        <w:t>í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 plochu než dospělý jedinec v</w:t>
      </w:r>
      <w:r w:rsidR="004F669F">
        <w:rPr>
          <w:rFonts w:eastAsia="+mn-ea" w:cs="+mn-cs"/>
          <w:kern w:val="24"/>
          <w:sz w:val="22"/>
          <w:szCs w:val="22"/>
          <w:lang w:val="cs-CZ"/>
        </w:rPr>
        <w:t xml:space="preserve">e vztahu 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k jeho </w:t>
      </w:r>
      <w:r w:rsidR="00AF4DD8">
        <w:rPr>
          <w:rFonts w:eastAsia="+mn-ea" w:cs="+mn-cs"/>
          <w:kern w:val="24"/>
          <w:sz w:val="22"/>
          <w:szCs w:val="22"/>
          <w:lang w:val="cs-CZ"/>
        </w:rPr>
        <w:t>hmotnosti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. Prakticky to znamená, že celková expoziční dávka může být lehce vyšší, ale tento rozdíl je běžně méně významný než při expozici </w:t>
      </w:r>
      <w:r w:rsidRPr="004F669F">
        <w:rPr>
          <w:rFonts w:eastAsia="+mn-ea" w:cs="+mn-cs"/>
          <w:i/>
          <w:kern w:val="24"/>
          <w:sz w:val="22"/>
          <w:szCs w:val="22"/>
          <w:lang w:val="cs-CZ"/>
        </w:rPr>
        <w:t>ústní cestou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. Na druhé straně tento rozdíl může být významný tam, kde </w:t>
      </w:r>
      <w:r w:rsidR="00AF4DD8" w:rsidRPr="004F669F">
        <w:rPr>
          <w:rFonts w:eastAsia="+mn-ea" w:cs="+mn-cs"/>
          <w:kern w:val="24"/>
          <w:sz w:val="22"/>
          <w:szCs w:val="22"/>
          <w:lang w:val="cs-CZ"/>
        </w:rPr>
        <w:t xml:space="preserve">k ústní expozici </w:t>
      </w:r>
      <w:r w:rsidRPr="004F669F">
        <w:rPr>
          <w:rFonts w:eastAsia="+mn-ea" w:cs="+mn-cs"/>
          <w:kern w:val="24"/>
          <w:sz w:val="22"/>
          <w:szCs w:val="22"/>
          <w:lang w:val="cs-CZ"/>
        </w:rPr>
        <w:t>nedošlo.</w:t>
      </w:r>
    </w:p>
    <w:p w14:paraId="05C3BF8D" w14:textId="61B56B05" w:rsidR="00523915" w:rsidRPr="004F669F" w:rsidRDefault="00AF4DD8" w:rsidP="00523915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>
        <w:rPr>
          <w:rFonts w:eastAsia="+mn-ea" w:cs="+mn-cs"/>
          <w:kern w:val="24"/>
          <w:sz w:val="22"/>
          <w:szCs w:val="22"/>
          <w:lang w:val="cs-CZ"/>
        </w:rPr>
        <w:t>Pro n</w:t>
      </w:r>
      <w:r w:rsidR="00523915" w:rsidRPr="004F669F">
        <w:rPr>
          <w:rFonts w:eastAsia="+mn-ea" w:cs="+mn-cs"/>
          <w:kern w:val="24"/>
          <w:sz w:val="22"/>
          <w:szCs w:val="22"/>
          <w:lang w:val="cs-CZ"/>
        </w:rPr>
        <w:t>ovorozenc</w:t>
      </w:r>
      <w:r>
        <w:rPr>
          <w:rFonts w:eastAsia="+mn-ea" w:cs="+mn-cs"/>
          <w:kern w:val="24"/>
          <w:sz w:val="22"/>
          <w:szCs w:val="22"/>
          <w:lang w:val="cs-CZ"/>
        </w:rPr>
        <w:t>e</w:t>
      </w:r>
      <w:r w:rsidR="00523915" w:rsidRPr="004F669F">
        <w:rPr>
          <w:rFonts w:eastAsia="+mn-ea" w:cs="+mn-cs"/>
          <w:kern w:val="24"/>
          <w:sz w:val="22"/>
          <w:szCs w:val="22"/>
          <w:lang w:val="cs-CZ"/>
        </w:rPr>
        <w:t xml:space="preserve"> a malé děti </w:t>
      </w:r>
      <w:r>
        <w:rPr>
          <w:rFonts w:eastAsia="+mn-ea" w:cs="+mn-cs"/>
          <w:kern w:val="24"/>
          <w:sz w:val="22"/>
          <w:szCs w:val="22"/>
          <w:lang w:val="cs-CZ"/>
        </w:rPr>
        <w:t xml:space="preserve">je </w:t>
      </w:r>
      <w:r w:rsidR="00523915" w:rsidRPr="004F669F">
        <w:rPr>
          <w:rFonts w:eastAsia="+mn-ea" w:cs="+mn-cs"/>
          <w:kern w:val="24"/>
          <w:sz w:val="22"/>
          <w:szCs w:val="22"/>
          <w:lang w:val="cs-CZ"/>
        </w:rPr>
        <w:t>také hlavní</w:t>
      </w:r>
      <w:r>
        <w:rPr>
          <w:rFonts w:eastAsia="+mn-ea" w:cs="+mn-cs"/>
          <w:kern w:val="24"/>
          <w:sz w:val="22"/>
          <w:szCs w:val="22"/>
          <w:lang w:val="cs-CZ"/>
        </w:rPr>
        <w:t>m</w:t>
      </w:r>
      <w:r w:rsidR="00523915" w:rsidRPr="004F669F">
        <w:rPr>
          <w:rFonts w:eastAsia="+mn-ea" w:cs="+mn-cs"/>
          <w:kern w:val="24"/>
          <w:sz w:val="22"/>
          <w:szCs w:val="22"/>
          <w:lang w:val="cs-CZ"/>
        </w:rPr>
        <w:t xml:space="preserve"> zdroj</w:t>
      </w:r>
      <w:r>
        <w:rPr>
          <w:rFonts w:eastAsia="+mn-ea" w:cs="+mn-cs"/>
          <w:kern w:val="24"/>
          <w:sz w:val="22"/>
          <w:szCs w:val="22"/>
          <w:lang w:val="cs-CZ"/>
        </w:rPr>
        <w:t>em</w:t>
      </w:r>
      <w:r w:rsidR="00523915" w:rsidRPr="004F669F">
        <w:rPr>
          <w:rFonts w:eastAsia="+mn-ea" w:cs="+mn-cs"/>
          <w:kern w:val="24"/>
          <w:sz w:val="22"/>
          <w:szCs w:val="22"/>
          <w:lang w:val="cs-CZ"/>
        </w:rPr>
        <w:t xml:space="preserve"> expozic</w:t>
      </w:r>
      <w:r>
        <w:rPr>
          <w:rFonts w:eastAsia="+mn-ea" w:cs="+mn-cs"/>
          <w:kern w:val="24"/>
          <w:sz w:val="22"/>
          <w:szCs w:val="22"/>
          <w:lang w:val="cs-CZ"/>
        </w:rPr>
        <w:t>e</w:t>
      </w:r>
      <w:r w:rsidR="00523915" w:rsidRPr="004F669F">
        <w:rPr>
          <w:rFonts w:eastAsia="+mn-ea" w:cs="+mn-cs"/>
          <w:kern w:val="24"/>
          <w:sz w:val="22"/>
          <w:szCs w:val="22"/>
          <w:lang w:val="cs-CZ"/>
        </w:rPr>
        <w:t xml:space="preserve"> během jejich raných let života – mateřské mléko a/nebo jeho náhražky (uměl</w:t>
      </w:r>
      <w:r w:rsidR="004F669F">
        <w:rPr>
          <w:rFonts w:eastAsia="+mn-ea" w:cs="+mn-cs"/>
          <w:kern w:val="24"/>
          <w:sz w:val="22"/>
          <w:szCs w:val="22"/>
          <w:lang w:val="cs-CZ"/>
        </w:rPr>
        <w:t>á</w:t>
      </w:r>
      <w:r w:rsidR="00523915" w:rsidRPr="004F669F">
        <w:rPr>
          <w:rFonts w:eastAsia="+mn-ea" w:cs="+mn-cs"/>
          <w:kern w:val="24"/>
          <w:sz w:val="22"/>
          <w:szCs w:val="22"/>
          <w:lang w:val="cs-CZ"/>
        </w:rPr>
        <w:t xml:space="preserve"> kojeneck</w:t>
      </w:r>
      <w:r w:rsidR="004F669F">
        <w:rPr>
          <w:rFonts w:eastAsia="+mn-ea" w:cs="+mn-cs"/>
          <w:kern w:val="24"/>
          <w:sz w:val="22"/>
          <w:szCs w:val="22"/>
          <w:lang w:val="cs-CZ"/>
        </w:rPr>
        <w:t>á</w:t>
      </w:r>
      <w:r w:rsidR="00523915" w:rsidRPr="004F669F">
        <w:rPr>
          <w:rFonts w:eastAsia="+mn-ea" w:cs="+mn-cs"/>
          <w:kern w:val="24"/>
          <w:sz w:val="22"/>
          <w:szCs w:val="22"/>
          <w:lang w:val="cs-CZ"/>
        </w:rPr>
        <w:t xml:space="preserve"> mlék</w:t>
      </w:r>
      <w:r w:rsidR="004F669F">
        <w:rPr>
          <w:rFonts w:eastAsia="+mn-ea" w:cs="+mn-cs"/>
          <w:kern w:val="24"/>
          <w:sz w:val="22"/>
          <w:szCs w:val="22"/>
          <w:lang w:val="cs-CZ"/>
        </w:rPr>
        <w:t>a</w:t>
      </w:r>
      <w:r w:rsidR="00523915" w:rsidRPr="004F669F">
        <w:rPr>
          <w:rFonts w:eastAsia="+mn-ea" w:cs="+mn-cs"/>
          <w:kern w:val="24"/>
          <w:sz w:val="22"/>
          <w:szCs w:val="22"/>
          <w:lang w:val="cs-CZ"/>
        </w:rPr>
        <w:t xml:space="preserve">), které jsou konzumovány ve </w:t>
      </w:r>
      <w:r>
        <w:rPr>
          <w:rFonts w:eastAsia="+mn-ea" w:cs="+mn-cs"/>
          <w:kern w:val="24"/>
          <w:sz w:val="22"/>
          <w:szCs w:val="22"/>
          <w:lang w:val="cs-CZ"/>
        </w:rPr>
        <w:t>velkém množství</w:t>
      </w:r>
      <w:r w:rsidR="00523915" w:rsidRPr="004F669F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8C4F87">
        <w:rPr>
          <w:rFonts w:eastAsia="+mn-ea" w:cs="+mn-cs"/>
          <w:kern w:val="24"/>
          <w:sz w:val="22"/>
          <w:szCs w:val="22"/>
          <w:lang w:val="cs-CZ"/>
        </w:rPr>
        <w:t>ve vztahu</w:t>
      </w:r>
      <w:r w:rsidR="00523915" w:rsidRPr="004F669F">
        <w:rPr>
          <w:rFonts w:eastAsia="+mn-ea" w:cs="+mn-cs"/>
          <w:kern w:val="24"/>
          <w:sz w:val="22"/>
          <w:szCs w:val="22"/>
          <w:lang w:val="cs-CZ"/>
        </w:rPr>
        <w:t xml:space="preserve">  k jejich tělesné hmotnosti.</w:t>
      </w:r>
    </w:p>
    <w:p w14:paraId="17394732" w14:textId="262DD3D0" w:rsidR="00247AA0" w:rsidRPr="004F669F" w:rsidRDefault="00523915" w:rsidP="00523915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4F669F">
        <w:rPr>
          <w:rFonts w:eastAsia="+mn-ea" w:cs="+mn-cs"/>
          <w:kern w:val="24"/>
          <w:sz w:val="22"/>
          <w:szCs w:val="22"/>
          <w:lang w:val="cs-CZ"/>
        </w:rPr>
        <w:t>Konzumace uměl</w:t>
      </w:r>
      <w:r w:rsidR="00AF4DD8">
        <w:rPr>
          <w:rFonts w:eastAsia="+mn-ea" w:cs="+mn-cs"/>
          <w:kern w:val="24"/>
          <w:sz w:val="22"/>
          <w:szCs w:val="22"/>
          <w:lang w:val="cs-CZ"/>
        </w:rPr>
        <w:t>ého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AF4DD8">
        <w:rPr>
          <w:rFonts w:eastAsia="+mn-ea" w:cs="+mn-cs"/>
          <w:kern w:val="24"/>
          <w:sz w:val="22"/>
          <w:szCs w:val="22"/>
          <w:lang w:val="cs-CZ"/>
        </w:rPr>
        <w:t>kojeneckého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 mlék</w:t>
      </w:r>
      <w:r w:rsidR="00AF4DD8">
        <w:rPr>
          <w:rFonts w:eastAsia="+mn-ea" w:cs="+mn-cs"/>
          <w:kern w:val="24"/>
          <w:sz w:val="22"/>
          <w:szCs w:val="22"/>
          <w:lang w:val="cs-CZ"/>
        </w:rPr>
        <w:t>a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 nebo mateřského mlék</w:t>
      </w:r>
      <w:r w:rsidR="00AF4DD8">
        <w:rPr>
          <w:rFonts w:eastAsia="+mn-ea" w:cs="+mn-cs"/>
          <w:kern w:val="24"/>
          <w:sz w:val="22"/>
          <w:szCs w:val="22"/>
          <w:lang w:val="cs-CZ"/>
        </w:rPr>
        <w:t>a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 může přestavovat významný rozdíl v expozici. Zatímco mateřské mléko může přenášet lipofilní toxické látky (např. chlordan, DDT) z matky na plod, umělé mléko může být spojeno se zvýšen</w:t>
      </w:r>
      <w:r w:rsidR="00AF4DD8">
        <w:rPr>
          <w:rFonts w:eastAsia="+mn-ea" w:cs="+mn-cs"/>
          <w:kern w:val="24"/>
          <w:sz w:val="22"/>
          <w:szCs w:val="22"/>
          <w:lang w:val="cs-CZ"/>
        </w:rPr>
        <w:t>ým příjmem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 kontaminované vodě.</w:t>
      </w:r>
    </w:p>
    <w:p w14:paraId="166068AC" w14:textId="58F11902" w:rsidR="000668BD" w:rsidRPr="004F669F" w:rsidRDefault="00523915" w:rsidP="000668BD">
      <w:pPr>
        <w:spacing w:before="240" w:after="40" w:line="276" w:lineRule="auto"/>
        <w:jc w:val="both"/>
        <w:rPr>
          <w:rFonts w:eastAsia="Times New Roman" w:cs="Times New Roman"/>
          <w:sz w:val="28"/>
          <w:szCs w:val="28"/>
          <w:lang w:val="cs-CZ"/>
        </w:rPr>
      </w:pPr>
      <w:r w:rsidRPr="004F669F">
        <w:rPr>
          <w:rFonts w:eastAsia="+mn-ea" w:cs="+mn-cs"/>
          <w:bCs/>
          <w:kern w:val="24"/>
          <w:sz w:val="28"/>
          <w:szCs w:val="28"/>
          <w:u w:val="single"/>
          <w:lang w:val="cs-CZ"/>
        </w:rPr>
        <w:t>Fyziologická citlivost</w:t>
      </w:r>
    </w:p>
    <w:p w14:paraId="34594FF2" w14:textId="34EEA6D7" w:rsidR="00523915" w:rsidRPr="004F669F" w:rsidRDefault="001A01CB" w:rsidP="000668BD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4F669F">
        <w:rPr>
          <w:rFonts w:eastAsia="+mn-ea" w:cs="+mn-cs"/>
          <w:kern w:val="24"/>
          <w:sz w:val="22"/>
          <w:szCs w:val="22"/>
          <w:lang w:val="cs-CZ"/>
        </w:rPr>
        <w:t>V momentě narození dochází k dramatické fyziologické změně u novorozence. Od narození až k pozdní fázi dospívání, dětské dě</w:t>
      </w:r>
      <w:r w:rsidR="008C4F87">
        <w:rPr>
          <w:rFonts w:eastAsia="+mn-ea" w:cs="+mn-cs"/>
          <w:kern w:val="24"/>
          <w:sz w:val="22"/>
          <w:szCs w:val="22"/>
          <w:lang w:val="cs-CZ"/>
        </w:rPr>
        <w:t>l</w:t>
      </w:r>
      <w:r w:rsidRPr="004F669F">
        <w:rPr>
          <w:rFonts w:eastAsia="+mn-ea" w:cs="+mn-cs"/>
          <w:kern w:val="24"/>
          <w:sz w:val="22"/>
          <w:szCs w:val="22"/>
          <w:lang w:val="cs-CZ"/>
        </w:rPr>
        <w:t>o roste a zraje a přibližuje se tak dospělému jedinci. Není možné ale tvrdit, že růst je jednoduše lineární. Růst a vývoj během dětství je rozdílný u různých orgánů a může být docela komplexní.</w:t>
      </w:r>
    </w:p>
    <w:p w14:paraId="0866E055" w14:textId="1C3D3C87" w:rsidR="000668BD" w:rsidRPr="004F669F" w:rsidRDefault="001A01CB" w:rsidP="001A01CB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4F669F">
        <w:rPr>
          <w:rFonts w:eastAsia="+mn-ea" w:cs="+mn-cs"/>
          <w:bCs/>
          <w:i/>
          <w:iCs/>
          <w:kern w:val="24"/>
          <w:sz w:val="22"/>
          <w:szCs w:val="22"/>
          <w:u w:val="single"/>
          <w:lang w:val="cs-CZ"/>
        </w:rPr>
        <w:t>Změna velikosti orgánů</w:t>
      </w:r>
      <w:r w:rsidR="000668BD" w:rsidRPr="004F669F">
        <w:rPr>
          <w:rFonts w:eastAsia="+mn-ea" w:cs="+mn-cs"/>
          <w:b/>
          <w:bCs/>
          <w:i/>
          <w:iCs/>
          <w:kern w:val="24"/>
          <w:sz w:val="22"/>
          <w:szCs w:val="22"/>
          <w:u w:val="single"/>
          <w:lang w:val="cs-CZ"/>
        </w:rPr>
        <w:t xml:space="preserve"> </w:t>
      </w:r>
      <w:r w:rsidR="000668BD" w:rsidRPr="004F669F">
        <w:rPr>
          <w:rFonts w:eastAsia="+mn-ea" w:cs="+mn-cs"/>
          <w:kern w:val="24"/>
          <w:sz w:val="22"/>
          <w:szCs w:val="22"/>
          <w:lang w:val="cs-CZ"/>
        </w:rPr>
        <w:t xml:space="preserve">– </w:t>
      </w:r>
      <w:r w:rsidRPr="004F669F">
        <w:rPr>
          <w:rFonts w:eastAsia="+mn-ea" w:cs="+mn-cs"/>
          <w:kern w:val="24"/>
          <w:sz w:val="22"/>
          <w:szCs w:val="22"/>
          <w:lang w:val="cs-CZ"/>
        </w:rPr>
        <w:t>Způsob, jaký</w:t>
      </w:r>
      <w:r w:rsidR="00AF4DD8">
        <w:rPr>
          <w:rFonts w:eastAsia="+mn-ea" w:cs="+mn-cs"/>
          <w:kern w:val="24"/>
          <w:sz w:val="22"/>
          <w:szCs w:val="22"/>
          <w:lang w:val="cs-CZ"/>
        </w:rPr>
        <w:t>m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 orgány rostou během dětství je silně orgánově specifick</w:t>
      </w:r>
      <w:r w:rsidR="00AF4DD8">
        <w:rPr>
          <w:rFonts w:eastAsia="+mn-ea" w:cs="+mn-cs"/>
          <w:kern w:val="24"/>
          <w:sz w:val="22"/>
          <w:szCs w:val="22"/>
          <w:lang w:val="cs-CZ"/>
        </w:rPr>
        <w:t>ý</w:t>
      </w:r>
      <w:r w:rsidRPr="004F669F">
        <w:rPr>
          <w:rFonts w:eastAsia="+mn-ea" w:cs="+mn-cs"/>
          <w:kern w:val="24"/>
          <w:sz w:val="22"/>
          <w:szCs w:val="22"/>
          <w:lang w:val="cs-CZ"/>
        </w:rPr>
        <w:t>. Např. děti mají mozky s mnohem větší velikostí vztaženou k jejich hmotnosti v porovnání s dospělými jedinci. To může představovat významný fa</w:t>
      </w:r>
      <w:r w:rsidR="008C4F87">
        <w:rPr>
          <w:rFonts w:eastAsia="+mn-ea" w:cs="+mn-cs"/>
          <w:kern w:val="24"/>
          <w:sz w:val="22"/>
          <w:szCs w:val="22"/>
          <w:lang w:val="cs-CZ"/>
        </w:rPr>
        <w:t>k</w:t>
      </w:r>
      <w:r w:rsidRPr="004F669F">
        <w:rPr>
          <w:rFonts w:eastAsia="+mn-ea" w:cs="+mn-cs"/>
          <w:kern w:val="24"/>
          <w:sz w:val="22"/>
          <w:szCs w:val="22"/>
          <w:lang w:val="cs-CZ"/>
        </w:rPr>
        <w:t>tor v</w:t>
      </w:r>
      <w:r w:rsidR="008C4F87">
        <w:rPr>
          <w:rFonts w:eastAsia="+mn-ea" w:cs="+mn-cs"/>
          <w:kern w:val="24"/>
          <w:sz w:val="22"/>
          <w:szCs w:val="22"/>
          <w:lang w:val="cs-CZ"/>
        </w:rPr>
        <w:t> </w:t>
      </w:r>
      <w:r w:rsidRPr="004F669F">
        <w:rPr>
          <w:rFonts w:eastAsia="+mn-ea" w:cs="+mn-cs"/>
          <w:kern w:val="24"/>
          <w:sz w:val="22"/>
          <w:szCs w:val="22"/>
          <w:lang w:val="cs-CZ"/>
        </w:rPr>
        <w:t>distribuc</w:t>
      </w:r>
      <w:r w:rsidR="008C4F87">
        <w:rPr>
          <w:rFonts w:eastAsia="+mn-ea" w:cs="+mn-cs"/>
          <w:kern w:val="24"/>
          <w:sz w:val="22"/>
          <w:szCs w:val="22"/>
          <w:lang w:val="cs-CZ"/>
        </w:rPr>
        <w:t>i látek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. V závislosti na relativně větším objemu mozku, mohou </w:t>
      </w:r>
      <w:r w:rsidR="00AF4DD8">
        <w:rPr>
          <w:rFonts w:eastAsia="+mn-ea" w:cs="+mn-cs"/>
          <w:kern w:val="24"/>
          <w:sz w:val="22"/>
          <w:szCs w:val="22"/>
          <w:lang w:val="cs-CZ"/>
        </w:rPr>
        <w:t xml:space="preserve">být </w:t>
      </w:r>
      <w:r w:rsidRPr="004F669F">
        <w:rPr>
          <w:rFonts w:eastAsia="+mn-ea" w:cs="+mn-cs"/>
          <w:kern w:val="24"/>
          <w:sz w:val="22"/>
          <w:szCs w:val="22"/>
          <w:lang w:val="cs-CZ"/>
        </w:rPr>
        <w:t>dětské mozky exponovány vyšším dávkám chemických látek.</w:t>
      </w:r>
      <w:r w:rsidR="000668BD" w:rsidRPr="004F669F">
        <w:rPr>
          <w:rFonts w:eastAsia="+mn-ea" w:cs="+mn-cs"/>
          <w:kern w:val="24"/>
          <w:sz w:val="22"/>
          <w:szCs w:val="22"/>
          <w:lang w:val="cs-CZ"/>
        </w:rPr>
        <w:t xml:space="preserve"> </w:t>
      </w:r>
    </w:p>
    <w:p w14:paraId="27763DEE" w14:textId="1C67C23A" w:rsidR="00DD1854" w:rsidRPr="004F669F" w:rsidRDefault="00CE78DE" w:rsidP="00CE78DE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4F669F">
        <w:rPr>
          <w:rFonts w:eastAsia="+mn-ea" w:cs="+mn-cs"/>
          <w:bCs/>
          <w:i/>
          <w:iCs/>
          <w:kern w:val="24"/>
          <w:sz w:val="22"/>
          <w:szCs w:val="22"/>
          <w:u w:val="single"/>
          <w:lang w:val="cs-CZ"/>
        </w:rPr>
        <w:t>pH v žaludku</w:t>
      </w:r>
      <w:r w:rsidR="00DD1854" w:rsidRPr="004F669F">
        <w:rPr>
          <w:rFonts w:eastAsia="+mn-ea" w:cs="+mn-cs"/>
          <w:b/>
          <w:bCs/>
          <w:i/>
          <w:iCs/>
          <w:kern w:val="24"/>
          <w:sz w:val="22"/>
          <w:szCs w:val="22"/>
          <w:u w:val="single"/>
          <w:lang w:val="cs-CZ"/>
        </w:rPr>
        <w:t xml:space="preserve"> </w:t>
      </w:r>
      <w:r w:rsidR="00DD1854" w:rsidRPr="004F669F">
        <w:rPr>
          <w:rFonts w:eastAsia="+mn-ea" w:cs="+mn-cs"/>
          <w:kern w:val="24"/>
          <w:sz w:val="22"/>
          <w:szCs w:val="22"/>
          <w:lang w:val="cs-CZ"/>
        </w:rPr>
        <w:t xml:space="preserve">– </w:t>
      </w:r>
      <w:r w:rsidRPr="004F669F">
        <w:rPr>
          <w:rFonts w:eastAsia="+mn-ea" w:cs="+mn-cs"/>
          <w:kern w:val="24"/>
          <w:sz w:val="22"/>
          <w:szCs w:val="22"/>
          <w:lang w:val="cs-CZ"/>
        </w:rPr>
        <w:t>pH v žaludku může mít výrazn</w:t>
      </w:r>
      <w:r w:rsidR="008C4F87">
        <w:rPr>
          <w:rFonts w:eastAsia="+mn-ea" w:cs="+mn-cs"/>
          <w:kern w:val="24"/>
          <w:sz w:val="22"/>
          <w:szCs w:val="22"/>
          <w:lang w:val="cs-CZ"/>
        </w:rPr>
        <w:t>ý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 vliv na absorpci celé řady látek, speciálně kovů a ionizovatelných organických sloučenin. Toto se týká pesticidů, které jsou slabými kyselinami nebo bazemi jako 2,4-D (</w:t>
      </w:r>
      <w:r w:rsidR="008C4F87">
        <w:rPr>
          <w:bCs/>
          <w:lang w:val="cs-CZ"/>
        </w:rPr>
        <w:t>k</w:t>
      </w:r>
      <w:r w:rsidRPr="004F669F">
        <w:rPr>
          <w:bCs/>
          <w:lang w:val="cs-CZ"/>
        </w:rPr>
        <w:t>yselina dichlorfenoxyoctová)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, MCPA (kyselina (4-chlor-2-methylfenoxy)octová), metasulfuronmethyl a glyfosát </w:t>
      </w:r>
      <w:r w:rsidRPr="004F669F">
        <w:rPr>
          <w:lang w:val="cs-CZ"/>
        </w:rPr>
        <w:t>(</w:t>
      </w:r>
      <w:r w:rsidRPr="004F669F">
        <w:rPr>
          <w:i/>
          <w:iCs/>
          <w:lang w:val="cs-CZ"/>
        </w:rPr>
        <w:t>N</w:t>
      </w:r>
      <w:r w:rsidRPr="004F669F">
        <w:rPr>
          <w:lang w:val="cs-CZ"/>
        </w:rPr>
        <w:t>-(fosfonomethyl)glycin)</w:t>
      </w:r>
      <w:r w:rsidRPr="004F669F">
        <w:rPr>
          <w:rFonts w:eastAsia="+mn-ea" w:cs="+mn-cs"/>
          <w:kern w:val="24"/>
          <w:sz w:val="22"/>
          <w:szCs w:val="22"/>
          <w:lang w:val="cs-CZ"/>
        </w:rPr>
        <w:t>. Při narození je pH v žaludku víceméně neutrální (pH 6-8) ale stává se acidickým během prvních dní života (pH 1 až 3), ale pak se pH zvyšuje během novorozeneckého období (pH nad 5). Stabilní kyselé pH (pH 1-3), které je přítomno u dospělých jedinců se u dětí dosáhne zhruba ve dvou letech věku.</w:t>
      </w:r>
      <w:r w:rsidR="00DD1854" w:rsidRPr="004F669F">
        <w:rPr>
          <w:rFonts w:eastAsia="+mn-ea" w:cs="+mn-cs"/>
          <w:kern w:val="24"/>
          <w:sz w:val="22"/>
          <w:szCs w:val="22"/>
          <w:lang w:val="cs-CZ"/>
        </w:rPr>
        <w:t xml:space="preserve"> </w:t>
      </w:r>
    </w:p>
    <w:p w14:paraId="7E328822" w14:textId="1F5E2EA8" w:rsidR="00DD1854" w:rsidRPr="004F669F" w:rsidRDefault="00CE78DE" w:rsidP="00CE78DE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4F669F">
        <w:rPr>
          <w:rFonts w:eastAsia="+mn-ea" w:cs="+mn-cs"/>
          <w:bCs/>
          <w:i/>
          <w:iCs/>
          <w:kern w:val="24"/>
          <w:sz w:val="22"/>
          <w:szCs w:val="22"/>
          <w:u w:val="single"/>
          <w:lang w:val="cs-CZ"/>
        </w:rPr>
        <w:t xml:space="preserve">Obsah tuku a vody </w:t>
      </w:r>
      <w:r w:rsidR="00DD1854" w:rsidRPr="004F669F">
        <w:rPr>
          <w:rFonts w:eastAsia="+mn-ea" w:cs="+mn-cs"/>
          <w:kern w:val="24"/>
          <w:sz w:val="22"/>
          <w:szCs w:val="22"/>
          <w:lang w:val="cs-CZ"/>
        </w:rPr>
        <w:t xml:space="preserve">– </w:t>
      </w:r>
      <w:r w:rsidRPr="004F669F">
        <w:rPr>
          <w:rFonts w:eastAsia="+mn-ea" w:cs="+mn-cs"/>
          <w:kern w:val="24"/>
          <w:sz w:val="22"/>
          <w:szCs w:val="22"/>
          <w:lang w:val="cs-CZ"/>
        </w:rPr>
        <w:t>Obsah vody a</w:t>
      </w:r>
      <w:r w:rsidR="008C4F87">
        <w:rPr>
          <w:rFonts w:eastAsia="+mn-ea" w:cs="+mn-cs"/>
          <w:kern w:val="24"/>
          <w:sz w:val="22"/>
          <w:szCs w:val="22"/>
          <w:lang w:val="cs-CZ"/>
        </w:rPr>
        <w:t xml:space="preserve"> tuku v těle jsou významnými fak</w:t>
      </w:r>
      <w:r w:rsidRPr="004F669F">
        <w:rPr>
          <w:rFonts w:eastAsia="+mn-ea" w:cs="+mn-cs"/>
          <w:kern w:val="24"/>
          <w:sz w:val="22"/>
          <w:szCs w:val="22"/>
          <w:lang w:val="cs-CZ"/>
        </w:rPr>
        <w:t>tory pro distribuc</w:t>
      </w:r>
      <w:r w:rsidR="008C4F87">
        <w:rPr>
          <w:rFonts w:eastAsia="+mn-ea" w:cs="+mn-cs"/>
          <w:kern w:val="24"/>
          <w:sz w:val="22"/>
          <w:szCs w:val="22"/>
          <w:lang w:val="cs-CZ"/>
        </w:rPr>
        <w:t>i látek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 v těle. Obsah vody (tkáňová hydratace) se postupně snižuje s věkem, od cca 74% u donošeného novorozence k zhruba 55-60% u dospělého jedince. U obsahu tuku je to složitější. Při narození je jeho obsah rela</w:t>
      </w:r>
      <w:r w:rsidR="008C4F87">
        <w:rPr>
          <w:rFonts w:eastAsia="+mn-ea" w:cs="+mn-cs"/>
          <w:kern w:val="24"/>
          <w:sz w:val="22"/>
          <w:szCs w:val="22"/>
          <w:lang w:val="cs-CZ"/>
        </w:rPr>
        <w:t>ti</w:t>
      </w:r>
      <w:r w:rsidRPr="004F669F">
        <w:rPr>
          <w:rFonts w:eastAsia="+mn-ea" w:cs="+mn-cs"/>
          <w:kern w:val="24"/>
          <w:sz w:val="22"/>
          <w:szCs w:val="22"/>
          <w:lang w:val="cs-CZ"/>
        </w:rPr>
        <w:t>vně nízký (14%), stoupá během prvních měsíců života, ustálí se během dětství a pak klesá v pubertě, zejména u chlapců.</w:t>
      </w:r>
      <w:r w:rsidR="00DD1854" w:rsidRPr="004F669F">
        <w:rPr>
          <w:rFonts w:eastAsia="+mn-ea" w:cs="+mn-cs"/>
          <w:kern w:val="24"/>
          <w:sz w:val="22"/>
          <w:szCs w:val="22"/>
          <w:lang w:val="cs-CZ"/>
        </w:rPr>
        <w:t xml:space="preserve"> </w:t>
      </w:r>
    </w:p>
    <w:p w14:paraId="0BA09B1C" w14:textId="77777777" w:rsidR="00C7074B" w:rsidRPr="004F669F" w:rsidRDefault="00C7074B" w:rsidP="00075083">
      <w:pPr>
        <w:ind w:firstLine="708"/>
        <w:rPr>
          <w:lang w:val="cs-CZ"/>
        </w:rPr>
      </w:pPr>
    </w:p>
    <w:p w14:paraId="32AA3C4B" w14:textId="609832BF" w:rsidR="00C83AF1" w:rsidRPr="004F669F" w:rsidRDefault="008A77FE" w:rsidP="00F91C1A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4F669F">
        <w:rPr>
          <w:rFonts w:eastAsia="+mn-ea" w:cs="+mn-cs"/>
          <w:bCs/>
          <w:i/>
          <w:iCs/>
          <w:kern w:val="24"/>
          <w:sz w:val="22"/>
          <w:szCs w:val="22"/>
          <w:u w:val="single"/>
          <w:lang w:val="cs-CZ"/>
        </w:rPr>
        <w:lastRenderedPageBreak/>
        <w:t>Propu</w:t>
      </w:r>
      <w:r w:rsidR="008C4F87">
        <w:rPr>
          <w:rFonts w:eastAsia="+mn-ea" w:cs="+mn-cs"/>
          <w:bCs/>
          <w:i/>
          <w:iCs/>
          <w:kern w:val="24"/>
          <w:sz w:val="22"/>
          <w:szCs w:val="22"/>
          <w:u w:val="single"/>
          <w:lang w:val="cs-CZ"/>
        </w:rPr>
        <w:t>s</w:t>
      </w:r>
      <w:r w:rsidRPr="004F669F">
        <w:rPr>
          <w:rFonts w:eastAsia="+mn-ea" w:cs="+mn-cs"/>
          <w:bCs/>
          <w:i/>
          <w:iCs/>
          <w:kern w:val="24"/>
          <w:sz w:val="22"/>
          <w:szCs w:val="22"/>
          <w:u w:val="single"/>
          <w:lang w:val="cs-CZ"/>
        </w:rPr>
        <w:t>tnost kůže</w:t>
      </w:r>
      <w:r w:rsidR="00C83AF1" w:rsidRPr="004F669F">
        <w:rPr>
          <w:rFonts w:eastAsia="+mn-ea" w:cs="+mn-cs"/>
          <w:b/>
          <w:bCs/>
          <w:i/>
          <w:iCs/>
          <w:kern w:val="24"/>
          <w:sz w:val="22"/>
          <w:szCs w:val="22"/>
          <w:u w:val="single"/>
          <w:lang w:val="cs-CZ"/>
        </w:rPr>
        <w:t xml:space="preserve"> </w:t>
      </w:r>
      <w:r w:rsidRPr="004F669F">
        <w:rPr>
          <w:rFonts w:eastAsia="+mn-ea" w:cs="+mn-cs"/>
          <w:kern w:val="24"/>
          <w:sz w:val="22"/>
          <w:szCs w:val="22"/>
          <w:lang w:val="cs-CZ"/>
        </w:rPr>
        <w:t>– U dospělých jedinců</w:t>
      </w:r>
      <w:r w:rsidR="008C4F87">
        <w:rPr>
          <w:rFonts w:eastAsia="+mn-ea" w:cs="+mn-cs"/>
          <w:kern w:val="24"/>
          <w:sz w:val="22"/>
          <w:szCs w:val="22"/>
          <w:lang w:val="cs-CZ"/>
        </w:rPr>
        <w:t>,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  </w:t>
      </w:r>
      <w:r w:rsidR="00C83AF1" w:rsidRPr="004F669F">
        <w:rPr>
          <w:rFonts w:eastAsia="+mn-ea" w:cs="+mn-cs"/>
          <w:kern w:val="24"/>
          <w:sz w:val="22"/>
          <w:szCs w:val="22"/>
          <w:lang w:val="cs-CZ"/>
        </w:rPr>
        <w:t xml:space="preserve">stratum corneum, </w:t>
      </w:r>
      <w:r w:rsidRPr="004F669F">
        <w:rPr>
          <w:rFonts w:eastAsia="+mn-ea" w:cs="+mn-cs"/>
          <w:kern w:val="24"/>
          <w:sz w:val="22"/>
          <w:szCs w:val="22"/>
          <w:lang w:val="cs-CZ"/>
        </w:rPr>
        <w:t>vrstva mrtvých silně keratinizovaných buněk na povrchu kůže (známá také jako “rohová vrstva”)</w:t>
      </w:r>
      <w:r w:rsidR="008C4F87">
        <w:rPr>
          <w:rFonts w:eastAsia="+mn-ea" w:cs="+mn-cs"/>
          <w:kern w:val="24"/>
          <w:sz w:val="22"/>
          <w:szCs w:val="22"/>
          <w:lang w:val="cs-CZ"/>
        </w:rPr>
        <w:t>,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 představuje bariéru </w:t>
      </w:r>
      <w:r w:rsidR="008C4F87">
        <w:rPr>
          <w:rFonts w:eastAsia="+mn-ea" w:cs="+mn-cs"/>
          <w:kern w:val="24"/>
          <w:sz w:val="22"/>
          <w:szCs w:val="22"/>
          <w:lang w:val="cs-CZ"/>
        </w:rPr>
        <w:t>pro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 průnik celé řady látek. I když nejde o absolutní bariéru (zejména pro lipofilní látky</w:t>
      </w:r>
      <w:r w:rsidR="00F91C1A" w:rsidRPr="004F669F">
        <w:rPr>
          <w:rFonts w:eastAsia="+mn-ea" w:cs="+mn-cs"/>
          <w:kern w:val="24"/>
          <w:sz w:val="22"/>
          <w:szCs w:val="22"/>
          <w:lang w:val="cs-CZ"/>
        </w:rPr>
        <w:t>, které mohou pronikat), stratum corneum výrazně snižuje průnik látek kůží. Tato vrst</w:t>
      </w:r>
      <w:r w:rsidR="008C4F87">
        <w:rPr>
          <w:rFonts w:eastAsia="+mn-ea" w:cs="+mn-cs"/>
          <w:kern w:val="24"/>
          <w:sz w:val="22"/>
          <w:szCs w:val="22"/>
          <w:lang w:val="cs-CZ"/>
        </w:rPr>
        <w:t>v</w:t>
      </w:r>
      <w:r w:rsidR="00F91C1A" w:rsidRPr="004F669F">
        <w:rPr>
          <w:rFonts w:eastAsia="+mn-ea" w:cs="+mn-cs"/>
          <w:kern w:val="24"/>
          <w:sz w:val="22"/>
          <w:szCs w:val="22"/>
          <w:lang w:val="cs-CZ"/>
        </w:rPr>
        <w:t>a je nezralá u novorozenců ale rychle se vyvíjí a rozšiřuje během prvních 4 měsíců života.</w:t>
      </w:r>
    </w:p>
    <w:p w14:paraId="159563B7" w14:textId="41F0261E" w:rsidR="00F91C1A" w:rsidRPr="004F669F" w:rsidRDefault="00F91C1A" w:rsidP="00C83AF1">
      <w:pPr>
        <w:spacing w:before="240" w:after="40" w:line="276" w:lineRule="auto"/>
        <w:jc w:val="both"/>
        <w:rPr>
          <w:rFonts w:eastAsia="+mn-ea" w:cs="+mn-cs"/>
          <w:bCs/>
          <w:iCs/>
          <w:kern w:val="24"/>
          <w:sz w:val="22"/>
          <w:szCs w:val="22"/>
          <w:lang w:val="cs-CZ"/>
        </w:rPr>
      </w:pPr>
      <w:r w:rsidRPr="004F669F">
        <w:rPr>
          <w:rFonts w:eastAsia="+mn-ea" w:cs="+mn-cs"/>
          <w:bCs/>
          <w:i/>
          <w:iCs/>
          <w:kern w:val="24"/>
          <w:sz w:val="22"/>
          <w:szCs w:val="22"/>
          <w:u w:val="single"/>
          <w:lang w:val="cs-CZ"/>
        </w:rPr>
        <w:t xml:space="preserve">Hematoencefalická bariéra (bariéra krve-mozek)  </w:t>
      </w:r>
      <w:r w:rsidRPr="004F669F">
        <w:rPr>
          <w:rFonts w:eastAsia="+mn-ea" w:cs="+mn-cs"/>
          <w:bCs/>
          <w:iCs/>
          <w:kern w:val="24"/>
          <w:sz w:val="22"/>
          <w:szCs w:val="22"/>
          <w:lang w:val="cs-CZ"/>
        </w:rPr>
        <w:t>je multikomponentní bariérou, kter</w:t>
      </w:r>
      <w:r w:rsidR="00865F24" w:rsidRPr="004F669F">
        <w:rPr>
          <w:rFonts w:eastAsia="+mn-ea" w:cs="+mn-cs"/>
          <w:bCs/>
          <w:iCs/>
          <w:kern w:val="24"/>
          <w:sz w:val="22"/>
          <w:szCs w:val="22"/>
          <w:lang w:val="cs-CZ"/>
        </w:rPr>
        <w:t>á</w:t>
      </w:r>
      <w:r w:rsidRPr="004F669F">
        <w:rPr>
          <w:rFonts w:eastAsia="+mn-ea" w:cs="+mn-cs"/>
          <w:bCs/>
          <w:iCs/>
          <w:kern w:val="24"/>
          <w:sz w:val="22"/>
          <w:szCs w:val="22"/>
          <w:lang w:val="cs-CZ"/>
        </w:rPr>
        <w:t xml:space="preserve"> brání škodlivým látkám v průniku z krve do mozku. Tato bariéra je ale u dětí relativně nevyvinutá a představuje tak možnost vyšší p</w:t>
      </w:r>
      <w:r w:rsidR="008C4F87">
        <w:rPr>
          <w:rFonts w:eastAsia="+mn-ea" w:cs="+mn-cs"/>
          <w:bCs/>
          <w:iCs/>
          <w:kern w:val="24"/>
          <w:sz w:val="22"/>
          <w:szCs w:val="22"/>
          <w:lang w:val="cs-CZ"/>
        </w:rPr>
        <w:t>ropustnosti</w:t>
      </w:r>
      <w:r w:rsidRPr="004F669F">
        <w:rPr>
          <w:rFonts w:eastAsia="+mn-ea" w:cs="+mn-cs"/>
          <w:bCs/>
          <w:iCs/>
          <w:kern w:val="24"/>
          <w:sz w:val="22"/>
          <w:szCs w:val="22"/>
          <w:lang w:val="cs-CZ"/>
        </w:rPr>
        <w:t xml:space="preserve"> pro léčiva a jiné exogenní látky do mozku až do zhruba 3 až 4 měsíců věku. Existuje </w:t>
      </w:r>
      <w:r w:rsidR="00AF4DD8">
        <w:rPr>
          <w:rFonts w:eastAsia="+mn-ea" w:cs="+mn-cs"/>
          <w:bCs/>
          <w:iCs/>
          <w:kern w:val="24"/>
          <w:sz w:val="22"/>
          <w:szCs w:val="22"/>
          <w:lang w:val="cs-CZ"/>
        </w:rPr>
        <w:t>však</w:t>
      </w:r>
      <w:r w:rsidRPr="004F669F">
        <w:rPr>
          <w:rFonts w:eastAsia="+mn-ea" w:cs="+mn-cs"/>
          <w:bCs/>
          <w:iCs/>
          <w:kern w:val="24"/>
          <w:sz w:val="22"/>
          <w:szCs w:val="22"/>
          <w:lang w:val="cs-CZ"/>
        </w:rPr>
        <w:t xml:space="preserve"> jen málo údajů kvantifikují</w:t>
      </w:r>
      <w:r w:rsidR="008C4F87">
        <w:rPr>
          <w:rFonts w:eastAsia="+mn-ea" w:cs="+mn-cs"/>
          <w:bCs/>
          <w:iCs/>
          <w:kern w:val="24"/>
          <w:sz w:val="22"/>
          <w:szCs w:val="22"/>
          <w:lang w:val="cs-CZ"/>
        </w:rPr>
        <w:t>cí</w:t>
      </w:r>
      <w:r w:rsidRPr="004F669F">
        <w:rPr>
          <w:rFonts w:eastAsia="+mn-ea" w:cs="+mn-cs"/>
          <w:bCs/>
          <w:iCs/>
          <w:kern w:val="24"/>
          <w:sz w:val="22"/>
          <w:szCs w:val="22"/>
          <w:lang w:val="cs-CZ"/>
        </w:rPr>
        <w:t xml:space="preserve">ch funkci této bariéry v nejrannějším věku. </w:t>
      </w:r>
    </w:p>
    <w:p w14:paraId="0EC36E2B" w14:textId="6A5D31A8" w:rsidR="00865F24" w:rsidRPr="004F669F" w:rsidRDefault="00865F24" w:rsidP="00CD63C1">
      <w:pPr>
        <w:spacing w:before="240" w:after="40" w:line="276" w:lineRule="auto"/>
        <w:jc w:val="both"/>
        <w:rPr>
          <w:rFonts w:eastAsia="+mn-ea" w:cs="+mn-cs"/>
          <w:bCs/>
          <w:iCs/>
          <w:kern w:val="24"/>
          <w:sz w:val="22"/>
          <w:szCs w:val="22"/>
          <w:lang w:val="cs-CZ"/>
        </w:rPr>
      </w:pPr>
      <w:r w:rsidRPr="004F669F">
        <w:rPr>
          <w:rFonts w:eastAsia="+mn-ea" w:cs="+mn-cs"/>
          <w:bCs/>
          <w:iCs/>
          <w:kern w:val="24"/>
          <w:sz w:val="22"/>
          <w:szCs w:val="22"/>
          <w:lang w:val="cs-CZ"/>
        </w:rPr>
        <w:t xml:space="preserve">Kromě tohoto specifického příkladu hematoencefalické bariéry, </w:t>
      </w:r>
      <w:r w:rsidR="00AF4DD8">
        <w:rPr>
          <w:rFonts w:eastAsia="+mn-ea" w:cs="+mn-cs"/>
          <w:bCs/>
          <w:iCs/>
          <w:kern w:val="24"/>
          <w:sz w:val="22"/>
          <w:szCs w:val="22"/>
          <w:lang w:val="cs-CZ"/>
        </w:rPr>
        <w:t xml:space="preserve">i </w:t>
      </w:r>
      <w:r w:rsidRPr="004F669F">
        <w:rPr>
          <w:rFonts w:eastAsia="+mn-ea" w:cs="+mn-cs"/>
          <w:bCs/>
          <w:iCs/>
          <w:kern w:val="24"/>
          <w:sz w:val="22"/>
          <w:szCs w:val="22"/>
          <w:lang w:val="cs-CZ"/>
        </w:rPr>
        <w:t>celá řada jiných tkání u novorozenců a ma</w:t>
      </w:r>
      <w:r w:rsidR="00AF4DD8">
        <w:rPr>
          <w:rFonts w:eastAsia="+mn-ea" w:cs="+mn-cs"/>
          <w:bCs/>
          <w:iCs/>
          <w:kern w:val="24"/>
          <w:sz w:val="22"/>
          <w:szCs w:val="22"/>
          <w:lang w:val="cs-CZ"/>
        </w:rPr>
        <w:t>l</w:t>
      </w:r>
      <w:r w:rsidRPr="004F669F">
        <w:rPr>
          <w:rFonts w:eastAsia="+mn-ea" w:cs="+mn-cs"/>
          <w:bCs/>
          <w:iCs/>
          <w:kern w:val="24"/>
          <w:sz w:val="22"/>
          <w:szCs w:val="22"/>
          <w:lang w:val="cs-CZ"/>
        </w:rPr>
        <w:t xml:space="preserve">ých dětí prodělává rychlé dělení a zrání. Tyto tkáně zahrnují kromě centrálního nervového systému, také pohlavní orgány a imunitní systém. </w:t>
      </w:r>
      <w:r w:rsidR="00AF4DD8">
        <w:rPr>
          <w:rFonts w:eastAsia="+mn-ea" w:cs="+mn-cs"/>
          <w:bCs/>
          <w:iCs/>
          <w:kern w:val="24"/>
          <w:sz w:val="22"/>
          <w:szCs w:val="22"/>
          <w:lang w:val="cs-CZ"/>
        </w:rPr>
        <w:t>Jejich</w:t>
      </w:r>
      <w:r w:rsidR="008C4F87">
        <w:rPr>
          <w:rFonts w:eastAsia="+mn-ea" w:cs="+mn-cs"/>
          <w:bCs/>
          <w:iCs/>
          <w:kern w:val="24"/>
          <w:sz w:val="22"/>
          <w:szCs w:val="22"/>
          <w:lang w:val="cs-CZ"/>
        </w:rPr>
        <w:t xml:space="preserve"> </w:t>
      </w:r>
      <w:r w:rsidRPr="004F669F">
        <w:rPr>
          <w:rFonts w:eastAsia="+mn-ea" w:cs="+mn-cs"/>
          <w:bCs/>
          <w:iCs/>
          <w:kern w:val="24"/>
          <w:sz w:val="22"/>
          <w:szCs w:val="22"/>
          <w:lang w:val="cs-CZ"/>
        </w:rPr>
        <w:t>aktivní buňky jsou citlivé k chemickým látkám</w:t>
      </w:r>
      <w:r w:rsidR="00AF4DD8">
        <w:rPr>
          <w:rFonts w:eastAsia="+mn-ea" w:cs="+mn-cs"/>
          <w:bCs/>
          <w:iCs/>
          <w:kern w:val="24"/>
          <w:sz w:val="22"/>
          <w:szCs w:val="22"/>
          <w:lang w:val="cs-CZ"/>
        </w:rPr>
        <w:t>,</w:t>
      </w:r>
      <w:r w:rsidRPr="004F669F">
        <w:rPr>
          <w:rFonts w:eastAsia="+mn-ea" w:cs="+mn-cs"/>
          <w:bCs/>
          <w:iCs/>
          <w:kern w:val="24"/>
          <w:sz w:val="22"/>
          <w:szCs w:val="22"/>
          <w:lang w:val="cs-CZ"/>
        </w:rPr>
        <w:t xml:space="preserve"> a pokud jsou poškozeny nebo dokonce zlikvidovány v raných fázích vývoje, může </w:t>
      </w:r>
      <w:r w:rsidR="00AF4DD8" w:rsidRPr="004F669F">
        <w:rPr>
          <w:rFonts w:eastAsia="+mn-ea" w:cs="+mn-cs"/>
          <w:bCs/>
          <w:iCs/>
          <w:kern w:val="24"/>
          <w:sz w:val="22"/>
          <w:szCs w:val="22"/>
          <w:lang w:val="cs-CZ"/>
        </w:rPr>
        <w:t>u jedince později v</w:t>
      </w:r>
      <w:r w:rsidR="00AF4DD8">
        <w:rPr>
          <w:rFonts w:eastAsia="+mn-ea" w:cs="+mn-cs"/>
          <w:bCs/>
          <w:iCs/>
          <w:kern w:val="24"/>
          <w:sz w:val="22"/>
          <w:szCs w:val="22"/>
          <w:lang w:val="cs-CZ"/>
        </w:rPr>
        <w:t xml:space="preserve"> jeho </w:t>
      </w:r>
      <w:r w:rsidR="00AF4DD8" w:rsidRPr="004F669F">
        <w:rPr>
          <w:rFonts w:eastAsia="+mn-ea" w:cs="+mn-cs"/>
          <w:bCs/>
          <w:iCs/>
          <w:kern w:val="24"/>
          <w:sz w:val="22"/>
          <w:szCs w:val="22"/>
          <w:lang w:val="cs-CZ"/>
        </w:rPr>
        <w:t xml:space="preserve">životě </w:t>
      </w:r>
      <w:r w:rsidRPr="004F669F">
        <w:rPr>
          <w:rFonts w:eastAsia="+mn-ea" w:cs="+mn-cs"/>
          <w:bCs/>
          <w:iCs/>
          <w:kern w:val="24"/>
          <w:sz w:val="22"/>
          <w:szCs w:val="22"/>
          <w:lang w:val="cs-CZ"/>
        </w:rPr>
        <w:t>dojít k jejich nedostatku.</w:t>
      </w:r>
    </w:p>
    <w:p w14:paraId="0016AF52" w14:textId="50FDA222" w:rsidR="00865F24" w:rsidRPr="004F669F" w:rsidRDefault="00CD63C1" w:rsidP="00CD63C1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4F669F">
        <w:rPr>
          <w:rFonts w:eastAsia="+mn-ea" w:cs="+mn-cs"/>
          <w:bCs/>
          <w:i/>
          <w:iCs/>
          <w:kern w:val="24"/>
          <w:sz w:val="22"/>
          <w:szCs w:val="22"/>
          <w:u w:val="single"/>
          <w:lang w:val="cs-CZ"/>
        </w:rPr>
        <w:t>Elimina</w:t>
      </w:r>
      <w:r w:rsidR="00865F24" w:rsidRPr="004F669F">
        <w:rPr>
          <w:rFonts w:eastAsia="+mn-ea" w:cs="+mn-cs"/>
          <w:bCs/>
          <w:i/>
          <w:iCs/>
          <w:kern w:val="24"/>
          <w:sz w:val="22"/>
          <w:szCs w:val="22"/>
          <w:u w:val="single"/>
          <w:lang w:val="cs-CZ"/>
        </w:rPr>
        <w:t>ce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 – Chemi</w:t>
      </w:r>
      <w:r w:rsidR="00865F24" w:rsidRPr="004F669F">
        <w:rPr>
          <w:rFonts w:eastAsia="+mn-ea" w:cs="+mn-cs"/>
          <w:kern w:val="24"/>
          <w:sz w:val="22"/>
          <w:szCs w:val="22"/>
          <w:lang w:val="cs-CZ"/>
        </w:rPr>
        <w:t>kálie jsou odstraňovány z těla primárně mo</w:t>
      </w:r>
      <w:r w:rsidR="008C4F87">
        <w:rPr>
          <w:rFonts w:eastAsia="+mn-ea" w:cs="+mn-cs"/>
          <w:kern w:val="24"/>
          <w:sz w:val="22"/>
          <w:szCs w:val="22"/>
          <w:lang w:val="cs-CZ"/>
        </w:rPr>
        <w:t>č</w:t>
      </w:r>
      <w:r w:rsidR="00865F24" w:rsidRPr="004F669F">
        <w:rPr>
          <w:rFonts w:eastAsia="+mn-ea" w:cs="+mn-cs"/>
          <w:kern w:val="24"/>
          <w:sz w:val="22"/>
          <w:szCs w:val="22"/>
          <w:lang w:val="cs-CZ"/>
        </w:rPr>
        <w:t>í nebo stolicí (žlučová exkrece)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.  </w:t>
      </w:r>
      <w:r w:rsidR="00865F24" w:rsidRPr="004F669F">
        <w:rPr>
          <w:rFonts w:eastAsia="+mn-ea" w:cs="+mn-cs"/>
          <w:kern w:val="24"/>
          <w:sz w:val="22"/>
          <w:szCs w:val="22"/>
          <w:lang w:val="cs-CZ"/>
        </w:rPr>
        <w:t xml:space="preserve"> Jiné cesty eliminace, jako vylučování některých kovů vlasy, mají relativně mal</w:t>
      </w:r>
      <w:r w:rsidR="008C4F87">
        <w:rPr>
          <w:rFonts w:eastAsia="+mn-ea" w:cs="+mn-cs"/>
          <w:kern w:val="24"/>
          <w:sz w:val="22"/>
          <w:szCs w:val="22"/>
          <w:lang w:val="cs-CZ"/>
        </w:rPr>
        <w:t>ý</w:t>
      </w:r>
      <w:r w:rsidR="00865F24" w:rsidRPr="004F669F">
        <w:rPr>
          <w:rFonts w:eastAsia="+mn-ea" w:cs="+mn-cs"/>
          <w:kern w:val="24"/>
          <w:sz w:val="22"/>
          <w:szCs w:val="22"/>
          <w:lang w:val="cs-CZ"/>
        </w:rPr>
        <w:t xml:space="preserve"> vliv.</w:t>
      </w:r>
      <w:r w:rsidR="00AF4DD8" w:rsidRPr="00AF4DD8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AF4DD8">
        <w:rPr>
          <w:rFonts w:eastAsia="+mn-ea" w:cs="+mn-cs"/>
          <w:kern w:val="24"/>
          <w:sz w:val="22"/>
          <w:szCs w:val="22"/>
          <w:lang w:val="cs-CZ"/>
        </w:rPr>
        <w:t>P</w:t>
      </w:r>
      <w:r w:rsidR="00AF4DD8" w:rsidRPr="004F669F">
        <w:rPr>
          <w:rFonts w:eastAsia="+mn-ea" w:cs="+mn-cs"/>
          <w:kern w:val="24"/>
          <w:sz w:val="22"/>
          <w:szCs w:val="22"/>
          <w:lang w:val="cs-CZ"/>
        </w:rPr>
        <w:t>ři narození</w:t>
      </w:r>
      <w:r w:rsidR="00865F24" w:rsidRPr="004F669F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AF4DD8">
        <w:rPr>
          <w:rFonts w:eastAsia="+mn-ea" w:cs="+mn-cs"/>
          <w:kern w:val="24"/>
          <w:sz w:val="22"/>
          <w:szCs w:val="22"/>
          <w:lang w:val="cs-CZ"/>
        </w:rPr>
        <w:t>je l</w:t>
      </w:r>
      <w:r w:rsidR="00865F24" w:rsidRPr="004F669F">
        <w:rPr>
          <w:rFonts w:eastAsia="+mn-ea" w:cs="+mn-cs"/>
          <w:kern w:val="24"/>
          <w:sz w:val="22"/>
          <w:szCs w:val="22"/>
          <w:lang w:val="cs-CZ"/>
        </w:rPr>
        <w:t>edvinná funkce relativně nezralá, a</w:t>
      </w:r>
      <w:r w:rsidR="00AF4DD8">
        <w:rPr>
          <w:rFonts w:eastAsia="+mn-ea" w:cs="+mn-cs"/>
          <w:kern w:val="24"/>
          <w:sz w:val="22"/>
          <w:szCs w:val="22"/>
          <w:lang w:val="cs-CZ"/>
        </w:rPr>
        <w:t>však</w:t>
      </w:r>
      <w:r w:rsidR="00865F24" w:rsidRPr="004F669F">
        <w:rPr>
          <w:rFonts w:eastAsia="+mn-ea" w:cs="+mn-cs"/>
          <w:kern w:val="24"/>
          <w:sz w:val="22"/>
          <w:szCs w:val="22"/>
          <w:lang w:val="cs-CZ"/>
        </w:rPr>
        <w:t xml:space="preserve"> se rychle vyvíjí a dosahuje úrovně v dospělosti: glomerulárn</w:t>
      </w:r>
      <w:r w:rsidR="008C4F87">
        <w:rPr>
          <w:rFonts w:eastAsia="+mn-ea" w:cs="+mn-cs"/>
          <w:kern w:val="24"/>
          <w:sz w:val="22"/>
          <w:szCs w:val="22"/>
          <w:lang w:val="cs-CZ"/>
        </w:rPr>
        <w:t>í</w:t>
      </w:r>
      <w:r w:rsidR="00865F24" w:rsidRPr="004F669F">
        <w:rPr>
          <w:rFonts w:eastAsia="+mn-ea" w:cs="+mn-cs"/>
          <w:kern w:val="24"/>
          <w:sz w:val="22"/>
          <w:szCs w:val="22"/>
          <w:lang w:val="cs-CZ"/>
        </w:rPr>
        <w:t xml:space="preserve"> filtrace cca po 1 měsíci života zatímco ledvinná tubulární funkce zhruba po 1 roce života. Dozrávání žlučové eliminace je mnohem pomalejší a dosahuje zhruba hodnot u dospělého jedince ve věku 7 let dítěte.</w:t>
      </w:r>
    </w:p>
    <w:p w14:paraId="09961F92" w14:textId="77777777" w:rsidR="00865F24" w:rsidRPr="004F669F" w:rsidRDefault="00865F24" w:rsidP="00CD63C1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</w:p>
    <w:p w14:paraId="1C2812CB" w14:textId="2881F3C1" w:rsidR="00742391" w:rsidRPr="004F669F" w:rsidRDefault="00865F24" w:rsidP="00742391">
      <w:pPr>
        <w:spacing w:before="240" w:after="40" w:line="276" w:lineRule="auto"/>
        <w:jc w:val="both"/>
        <w:rPr>
          <w:rFonts w:eastAsia="Times New Roman" w:cs="Times New Roman"/>
          <w:sz w:val="28"/>
          <w:szCs w:val="28"/>
          <w:lang w:val="cs-CZ"/>
        </w:rPr>
      </w:pPr>
      <w:r w:rsidRPr="004F669F">
        <w:rPr>
          <w:rFonts w:eastAsia="+mn-ea" w:cs="+mn-cs"/>
          <w:bCs/>
          <w:kern w:val="24"/>
          <w:sz w:val="28"/>
          <w:szCs w:val="28"/>
          <w:u w:val="single"/>
          <w:lang w:val="cs-CZ"/>
        </w:rPr>
        <w:t>C</w:t>
      </w:r>
      <w:r w:rsidR="00FA1CA0">
        <w:rPr>
          <w:rFonts w:eastAsia="+mn-ea" w:cs="+mn-cs"/>
          <w:bCs/>
          <w:kern w:val="24"/>
          <w:sz w:val="28"/>
          <w:szCs w:val="28"/>
          <w:u w:val="single"/>
          <w:lang w:val="cs-CZ"/>
        </w:rPr>
        <w:t>i</w:t>
      </w:r>
      <w:r w:rsidRPr="004F669F">
        <w:rPr>
          <w:rFonts w:eastAsia="+mn-ea" w:cs="+mn-cs"/>
          <w:bCs/>
          <w:kern w:val="24"/>
          <w:sz w:val="28"/>
          <w:szCs w:val="28"/>
          <w:u w:val="single"/>
          <w:lang w:val="cs-CZ"/>
        </w:rPr>
        <w:t>tlivost v závislosti na metabolismu</w:t>
      </w:r>
    </w:p>
    <w:p w14:paraId="471B05BA" w14:textId="306560FB" w:rsidR="00865F24" w:rsidRPr="004F669F" w:rsidRDefault="00865F24" w:rsidP="00742391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4F669F">
        <w:rPr>
          <w:rFonts w:eastAsia="+mn-ea" w:cs="+mn-cs"/>
          <w:kern w:val="24"/>
          <w:sz w:val="22"/>
          <w:szCs w:val="22"/>
          <w:lang w:val="cs-CZ"/>
        </w:rPr>
        <w:t>Dalším významným faktorem v</w:t>
      </w:r>
      <w:r w:rsidR="00FA1CA0">
        <w:rPr>
          <w:rFonts w:eastAsia="+mn-ea" w:cs="+mn-cs"/>
          <w:kern w:val="24"/>
          <w:sz w:val="22"/>
          <w:szCs w:val="22"/>
          <w:lang w:val="cs-CZ"/>
        </w:rPr>
        <w:t xml:space="preserve"> možné vyšší citlivosti </w:t>
      </w:r>
      <w:r w:rsidRPr="004F669F">
        <w:rPr>
          <w:rFonts w:eastAsia="+mn-ea" w:cs="+mn-cs"/>
          <w:kern w:val="24"/>
          <w:sz w:val="22"/>
          <w:szCs w:val="22"/>
          <w:lang w:val="cs-CZ"/>
        </w:rPr>
        <w:t>dět</w:t>
      </w:r>
      <w:r w:rsidR="00FA1CA0">
        <w:rPr>
          <w:rFonts w:eastAsia="+mn-ea" w:cs="+mn-cs"/>
          <w:kern w:val="24"/>
          <w:sz w:val="22"/>
          <w:szCs w:val="22"/>
          <w:lang w:val="cs-CZ"/>
        </w:rPr>
        <w:t>í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 je metabolická kapacita. Při narození, celá řada, i když ne všechny, metabolické systémy primárního metabolického orgánu jater mají mnohem menší funkční kapacitu než je tomu u dospělého jedince.  Proto děti mohou metabolizovat řadu chemikáli</w:t>
      </w:r>
      <w:r w:rsidR="00FA1CA0">
        <w:rPr>
          <w:rFonts w:eastAsia="+mn-ea" w:cs="+mn-cs"/>
          <w:kern w:val="24"/>
          <w:sz w:val="22"/>
          <w:szCs w:val="22"/>
          <w:lang w:val="cs-CZ"/>
        </w:rPr>
        <w:t>í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 pomaleji než dospěl</w:t>
      </w:r>
      <w:r w:rsidR="00AF4DD8">
        <w:rPr>
          <w:rFonts w:eastAsia="+mn-ea" w:cs="+mn-cs"/>
          <w:kern w:val="24"/>
          <w:sz w:val="22"/>
          <w:szCs w:val="22"/>
          <w:lang w:val="cs-CZ"/>
        </w:rPr>
        <w:t>í</w:t>
      </w:r>
      <w:r w:rsidRPr="004F669F">
        <w:rPr>
          <w:rFonts w:eastAsia="+mn-ea" w:cs="+mn-cs"/>
          <w:kern w:val="24"/>
          <w:sz w:val="22"/>
          <w:szCs w:val="22"/>
          <w:lang w:val="cs-CZ"/>
        </w:rPr>
        <w:t>, což znamená jejich pomalejší vylučování z těla a násled</w:t>
      </w:r>
      <w:r w:rsidR="00AF4DD8">
        <w:rPr>
          <w:rFonts w:eastAsia="+mn-ea" w:cs="+mn-cs"/>
          <w:kern w:val="24"/>
          <w:sz w:val="22"/>
          <w:szCs w:val="22"/>
          <w:lang w:val="cs-CZ"/>
        </w:rPr>
        <w:t>ně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 jejich </w:t>
      </w:r>
      <w:r w:rsidR="00FA1CA0">
        <w:rPr>
          <w:rFonts w:eastAsia="+mn-ea" w:cs="+mn-cs"/>
          <w:kern w:val="24"/>
          <w:sz w:val="22"/>
          <w:szCs w:val="22"/>
          <w:lang w:val="cs-CZ"/>
        </w:rPr>
        <w:t>v</w:t>
      </w:r>
      <w:r w:rsidRPr="004F669F">
        <w:rPr>
          <w:rFonts w:eastAsia="+mn-ea" w:cs="+mn-cs"/>
          <w:kern w:val="24"/>
          <w:sz w:val="22"/>
          <w:szCs w:val="22"/>
          <w:lang w:val="cs-CZ"/>
        </w:rPr>
        <w:t>yšší kumulaci.</w:t>
      </w:r>
      <w:r w:rsidR="00FB015A" w:rsidRPr="004F669F">
        <w:rPr>
          <w:rFonts w:eastAsia="+mn-ea" w:cs="+mn-cs"/>
          <w:kern w:val="24"/>
          <w:sz w:val="22"/>
          <w:szCs w:val="22"/>
          <w:lang w:val="cs-CZ"/>
        </w:rPr>
        <w:t xml:space="preserve"> Toto na jedné straně znam</w:t>
      </w:r>
      <w:r w:rsidR="00FA1CA0">
        <w:rPr>
          <w:rFonts w:eastAsia="+mn-ea" w:cs="+mn-cs"/>
          <w:kern w:val="24"/>
          <w:sz w:val="22"/>
          <w:szCs w:val="22"/>
          <w:lang w:val="cs-CZ"/>
        </w:rPr>
        <w:t>e</w:t>
      </w:r>
      <w:r w:rsidR="00FB015A" w:rsidRPr="004F669F">
        <w:rPr>
          <w:rFonts w:eastAsia="+mn-ea" w:cs="+mn-cs"/>
          <w:kern w:val="24"/>
          <w:sz w:val="22"/>
          <w:szCs w:val="22"/>
          <w:lang w:val="cs-CZ"/>
        </w:rPr>
        <w:t>ná nepřízn</w:t>
      </w:r>
      <w:r w:rsidR="00FA1CA0">
        <w:rPr>
          <w:rFonts w:eastAsia="+mn-ea" w:cs="+mn-cs"/>
          <w:kern w:val="24"/>
          <w:sz w:val="22"/>
          <w:szCs w:val="22"/>
          <w:lang w:val="cs-CZ"/>
        </w:rPr>
        <w:t>i</w:t>
      </w:r>
      <w:r w:rsidR="00FB015A" w:rsidRPr="004F669F">
        <w:rPr>
          <w:rFonts w:eastAsia="+mn-ea" w:cs="+mn-cs"/>
          <w:kern w:val="24"/>
          <w:sz w:val="22"/>
          <w:szCs w:val="22"/>
          <w:lang w:val="cs-CZ"/>
        </w:rPr>
        <w:t>vou situac</w:t>
      </w:r>
      <w:r w:rsidR="00FA1CA0">
        <w:rPr>
          <w:rFonts w:eastAsia="+mn-ea" w:cs="+mn-cs"/>
          <w:kern w:val="24"/>
          <w:sz w:val="22"/>
          <w:szCs w:val="22"/>
          <w:lang w:val="cs-CZ"/>
        </w:rPr>
        <w:t>i</w:t>
      </w:r>
      <w:r w:rsidR="00FB015A" w:rsidRPr="004F669F">
        <w:rPr>
          <w:rFonts w:eastAsia="+mn-ea" w:cs="+mn-cs"/>
          <w:kern w:val="24"/>
          <w:sz w:val="22"/>
          <w:szCs w:val="22"/>
          <w:lang w:val="cs-CZ"/>
        </w:rPr>
        <w:t xml:space="preserve"> pro chemikálie, které mají přímý toxický účinek v</w:t>
      </w:r>
      <w:r w:rsidR="00FA1CA0">
        <w:rPr>
          <w:rFonts w:eastAsia="+mn-ea" w:cs="+mn-cs"/>
          <w:kern w:val="24"/>
          <w:sz w:val="22"/>
          <w:szCs w:val="22"/>
          <w:lang w:val="cs-CZ"/>
        </w:rPr>
        <w:t> </w:t>
      </w:r>
      <w:r w:rsidR="00FB015A" w:rsidRPr="004F669F">
        <w:rPr>
          <w:rFonts w:eastAsia="+mn-ea" w:cs="+mn-cs"/>
          <w:kern w:val="24"/>
          <w:sz w:val="22"/>
          <w:szCs w:val="22"/>
          <w:lang w:val="cs-CZ"/>
        </w:rPr>
        <w:t>těle</w:t>
      </w:r>
      <w:r w:rsidR="00FA1CA0">
        <w:rPr>
          <w:rFonts w:eastAsia="+mn-ea" w:cs="+mn-cs"/>
          <w:kern w:val="24"/>
          <w:sz w:val="22"/>
          <w:szCs w:val="22"/>
          <w:lang w:val="cs-CZ"/>
        </w:rPr>
        <w:t>,</w:t>
      </w:r>
      <w:r w:rsidR="00FB015A" w:rsidRPr="004F669F">
        <w:rPr>
          <w:rFonts w:eastAsia="+mn-ea" w:cs="+mn-cs"/>
          <w:kern w:val="24"/>
          <w:sz w:val="22"/>
          <w:szCs w:val="22"/>
          <w:lang w:val="cs-CZ"/>
        </w:rPr>
        <w:t xml:space="preserve"> ale na druhé straně méně závažný stav nastává u chemikálií, které musí být naopak nejdříve metabolizovány na jejich reaktivní metabolity (např. některé pyrethroidní insekticidy).</w:t>
      </w:r>
    </w:p>
    <w:p w14:paraId="4865A793" w14:textId="0CB72363" w:rsidR="00742391" w:rsidRPr="004F669F" w:rsidRDefault="00742391" w:rsidP="00742391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 </w:t>
      </w:r>
    </w:p>
    <w:p w14:paraId="2B6B2E94" w14:textId="77777777" w:rsidR="00C7074B" w:rsidRPr="004F669F" w:rsidRDefault="00C7074B" w:rsidP="00075083">
      <w:pPr>
        <w:ind w:firstLine="708"/>
        <w:rPr>
          <w:lang w:val="cs-CZ"/>
        </w:rPr>
      </w:pPr>
    </w:p>
    <w:p w14:paraId="49E6C074" w14:textId="77777777" w:rsidR="00C7074B" w:rsidRPr="004F669F" w:rsidRDefault="00C7074B" w:rsidP="00075083">
      <w:pPr>
        <w:ind w:firstLine="708"/>
        <w:rPr>
          <w:lang w:val="cs-CZ"/>
        </w:rPr>
      </w:pPr>
    </w:p>
    <w:p w14:paraId="49C60635" w14:textId="77777777" w:rsidR="003A2B50" w:rsidRPr="004F669F" w:rsidRDefault="003A2B50" w:rsidP="00075083">
      <w:pPr>
        <w:ind w:firstLine="708"/>
        <w:rPr>
          <w:lang w:val="cs-CZ"/>
        </w:rPr>
      </w:pPr>
    </w:p>
    <w:p w14:paraId="4CE8FDD0" w14:textId="77777777" w:rsidR="003A2B50" w:rsidRPr="004F669F" w:rsidRDefault="003A2B50" w:rsidP="00075083">
      <w:pPr>
        <w:ind w:firstLine="708"/>
        <w:rPr>
          <w:lang w:val="cs-CZ"/>
        </w:rPr>
      </w:pPr>
    </w:p>
    <w:p w14:paraId="68D554BE" w14:textId="1807D009" w:rsidR="00FB015A" w:rsidRPr="004F669F" w:rsidRDefault="00FB015A" w:rsidP="003A2B50">
      <w:pPr>
        <w:spacing w:before="240" w:after="40" w:line="276" w:lineRule="auto"/>
        <w:jc w:val="both"/>
        <w:rPr>
          <w:rFonts w:eastAsia="+mn-ea" w:cs="+mn-cs"/>
          <w:bCs/>
          <w:kern w:val="24"/>
          <w:sz w:val="28"/>
          <w:szCs w:val="28"/>
          <w:u w:val="single"/>
          <w:lang w:val="cs-CZ"/>
        </w:rPr>
      </w:pPr>
      <w:r w:rsidRPr="004F669F">
        <w:rPr>
          <w:rFonts w:eastAsia="+mn-ea" w:cs="+mn-cs"/>
          <w:bCs/>
          <w:kern w:val="24"/>
          <w:sz w:val="28"/>
          <w:szCs w:val="28"/>
          <w:u w:val="single"/>
          <w:lang w:val="cs-CZ"/>
        </w:rPr>
        <w:lastRenderedPageBreak/>
        <w:t>Mechanismy toxicity se speciálním významem pro riziko u dětí</w:t>
      </w:r>
    </w:p>
    <w:p w14:paraId="2B27E6C7" w14:textId="755F77FE" w:rsidR="00FB015A" w:rsidRPr="004F669F" w:rsidRDefault="00FB015A" w:rsidP="003A2B50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4F669F">
        <w:rPr>
          <w:rFonts w:eastAsia="+mn-ea" w:cs="+mn-cs"/>
          <w:kern w:val="24"/>
          <w:sz w:val="22"/>
          <w:szCs w:val="22"/>
          <w:lang w:val="cs-CZ"/>
        </w:rPr>
        <w:t>Kromě behaviorálních a fyziologi</w:t>
      </w:r>
      <w:r w:rsidR="00FA1CA0">
        <w:rPr>
          <w:rFonts w:eastAsia="+mn-ea" w:cs="+mn-cs"/>
          <w:kern w:val="24"/>
          <w:sz w:val="22"/>
          <w:szCs w:val="22"/>
          <w:lang w:val="cs-CZ"/>
        </w:rPr>
        <w:t>c</w:t>
      </w:r>
      <w:r w:rsidRPr="004F669F">
        <w:rPr>
          <w:rFonts w:eastAsia="+mn-ea" w:cs="+mn-cs"/>
          <w:kern w:val="24"/>
          <w:sz w:val="22"/>
          <w:szCs w:val="22"/>
          <w:lang w:val="cs-CZ"/>
        </w:rPr>
        <w:t>k</w:t>
      </w:r>
      <w:r w:rsidR="00FA1CA0">
        <w:rPr>
          <w:rFonts w:eastAsia="+mn-ea" w:cs="+mn-cs"/>
          <w:kern w:val="24"/>
          <w:sz w:val="22"/>
          <w:szCs w:val="22"/>
          <w:lang w:val="cs-CZ"/>
        </w:rPr>
        <w:t>ý</w:t>
      </w:r>
      <w:r w:rsidRPr="004F669F">
        <w:rPr>
          <w:rFonts w:eastAsia="+mn-ea" w:cs="+mn-cs"/>
          <w:kern w:val="24"/>
          <w:sz w:val="22"/>
          <w:szCs w:val="22"/>
          <w:lang w:val="cs-CZ"/>
        </w:rPr>
        <w:t>ch faktorů se zvláš</w:t>
      </w:r>
      <w:r w:rsidR="00FA1CA0">
        <w:rPr>
          <w:rFonts w:eastAsia="+mn-ea" w:cs="+mn-cs"/>
          <w:kern w:val="24"/>
          <w:sz w:val="22"/>
          <w:szCs w:val="22"/>
          <w:lang w:val="cs-CZ"/>
        </w:rPr>
        <w:t>t</w:t>
      </w:r>
      <w:r w:rsidRPr="004F669F">
        <w:rPr>
          <w:rFonts w:eastAsia="+mn-ea" w:cs="+mn-cs"/>
          <w:kern w:val="24"/>
          <w:sz w:val="22"/>
          <w:szCs w:val="22"/>
          <w:lang w:val="cs-CZ"/>
        </w:rPr>
        <w:t>ním významem pro odhad rizika u dětí, existuje také řada mechanismů toxicity, které jsou speciálně důležité u dětí</w:t>
      </w:r>
    </w:p>
    <w:p w14:paraId="55A03AE6" w14:textId="4058A7FF" w:rsidR="003A2B50" w:rsidRPr="004F669F" w:rsidRDefault="003A2B50" w:rsidP="003A2B50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4F669F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 xml:space="preserve">A. </w:t>
      </w:r>
      <w:r w:rsidR="00FB015A" w:rsidRPr="004F669F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>Účinek na dozrávání nervového systému</w:t>
      </w:r>
    </w:p>
    <w:p w14:paraId="0A9AA186" w14:textId="1995DE9D" w:rsidR="00FB015A" w:rsidRPr="004F669F" w:rsidRDefault="00FB015A" w:rsidP="00FB015A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Vývoj lidského mozku je pozoruhodný a pečlivě koordinovaný proces. Během tohoto vývoje, </w:t>
      </w:r>
      <w:r w:rsidRPr="004F669F">
        <w:rPr>
          <w:rFonts w:eastAsia="+mn-ea" w:cs="+mn-cs"/>
          <w:kern w:val="24"/>
          <w:sz w:val="22"/>
          <w:szCs w:val="22"/>
          <w:u w:val="single"/>
          <w:lang w:val="cs-CZ"/>
        </w:rPr>
        <w:t>v</w:t>
      </w:r>
      <w:r w:rsidR="00FA1CA0">
        <w:rPr>
          <w:rFonts w:eastAsia="+mn-ea" w:cs="+mn-cs"/>
          <w:kern w:val="24"/>
          <w:sz w:val="22"/>
          <w:szCs w:val="22"/>
          <w:u w:val="single"/>
          <w:lang w:val="cs-CZ"/>
        </w:rPr>
        <w:t>í</w:t>
      </w:r>
      <w:r w:rsidRPr="004F669F">
        <w:rPr>
          <w:rFonts w:eastAsia="+mn-ea" w:cs="+mn-cs"/>
          <w:kern w:val="24"/>
          <w:sz w:val="22"/>
          <w:szCs w:val="22"/>
          <w:u w:val="single"/>
          <w:lang w:val="cs-CZ"/>
        </w:rPr>
        <w:t xml:space="preserve">ce </w:t>
      </w:r>
      <w:r w:rsidR="00527D4F">
        <w:rPr>
          <w:rFonts w:eastAsia="+mn-ea" w:cs="+mn-cs"/>
          <w:kern w:val="24"/>
          <w:sz w:val="22"/>
          <w:szCs w:val="22"/>
          <w:u w:val="single"/>
          <w:lang w:val="cs-CZ"/>
        </w:rPr>
        <w:t>než</w:t>
      </w:r>
      <w:r w:rsidRPr="004F669F">
        <w:rPr>
          <w:rFonts w:eastAsia="+mn-ea" w:cs="+mn-cs"/>
          <w:kern w:val="24"/>
          <w:sz w:val="22"/>
          <w:szCs w:val="22"/>
          <w:u w:val="single"/>
          <w:lang w:val="cs-CZ"/>
        </w:rPr>
        <w:t xml:space="preserve"> 100 </w:t>
      </w:r>
      <w:r w:rsidR="00FA1CA0">
        <w:rPr>
          <w:rFonts w:eastAsia="+mn-ea" w:cs="+mn-cs"/>
          <w:kern w:val="24"/>
          <w:sz w:val="22"/>
          <w:szCs w:val="22"/>
          <w:u w:val="single"/>
          <w:lang w:val="cs-CZ"/>
        </w:rPr>
        <w:t>miliard</w:t>
      </w:r>
      <w:r w:rsidRPr="004F669F">
        <w:rPr>
          <w:rFonts w:eastAsia="+mn-ea" w:cs="+mn-cs"/>
          <w:kern w:val="24"/>
          <w:sz w:val="22"/>
          <w:szCs w:val="22"/>
          <w:u w:val="single"/>
          <w:lang w:val="cs-CZ"/>
        </w:rPr>
        <w:t xml:space="preserve"> neuronů </w:t>
      </w:r>
      <w:r w:rsidRPr="004F669F">
        <w:rPr>
          <w:rFonts w:eastAsia="+mn-ea" w:cs="+mn-cs"/>
          <w:kern w:val="24"/>
          <w:sz w:val="22"/>
          <w:szCs w:val="22"/>
          <w:lang w:val="cs-CZ"/>
        </w:rPr>
        <w:t>v mozku si musí najít své místo a vytvořit spojení s jejich sousedními buňkami. Nervová vlákna (ne všechna) se musí pokrýt myelinem, aby byl</w:t>
      </w:r>
      <w:r w:rsidR="00527D4F">
        <w:rPr>
          <w:rFonts w:eastAsia="+mn-ea" w:cs="+mn-cs"/>
          <w:kern w:val="24"/>
          <w:sz w:val="22"/>
          <w:szCs w:val="22"/>
          <w:lang w:val="cs-CZ"/>
        </w:rPr>
        <w:t>a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 schopna přenášet sign</w:t>
      </w:r>
      <w:r w:rsidR="00FA1CA0">
        <w:rPr>
          <w:rFonts w:eastAsia="+mn-ea" w:cs="+mn-cs"/>
          <w:kern w:val="24"/>
          <w:sz w:val="22"/>
          <w:szCs w:val="22"/>
          <w:lang w:val="cs-CZ"/>
        </w:rPr>
        <w:t>á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l s odpovídající rychlostí a neurony musí získat odpovídající aparát pro tvorbu, vylučování a recyklaci vlastních neurotransmiterů. </w:t>
      </w:r>
    </w:p>
    <w:p w14:paraId="0EC6886F" w14:textId="762AEE8E" w:rsidR="00FB015A" w:rsidRPr="004F669F" w:rsidRDefault="00FB015A" w:rsidP="00FB015A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Dostupné důkazy naznačují, že </w:t>
      </w:r>
      <w:r w:rsidR="00527D4F" w:rsidRPr="004F669F">
        <w:rPr>
          <w:rFonts w:eastAsia="+mn-ea" w:cs="+mn-cs"/>
          <w:kern w:val="24"/>
          <w:sz w:val="22"/>
          <w:szCs w:val="22"/>
          <w:lang w:val="cs-CZ"/>
        </w:rPr>
        <w:t>v rané fázi života pro správné propojení neuron</w:t>
      </w:r>
      <w:r w:rsidR="00527D4F">
        <w:rPr>
          <w:rFonts w:eastAsia="+mn-ea" w:cs="+mn-cs"/>
          <w:kern w:val="24"/>
          <w:sz w:val="22"/>
          <w:szCs w:val="22"/>
          <w:lang w:val="cs-CZ"/>
        </w:rPr>
        <w:t>ů</w:t>
      </w:r>
      <w:r w:rsidR="00527D4F" w:rsidRPr="004F669F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527D4F">
        <w:rPr>
          <w:rFonts w:eastAsia="+mn-ea" w:cs="+mn-cs"/>
          <w:kern w:val="24"/>
          <w:sz w:val="22"/>
          <w:szCs w:val="22"/>
          <w:lang w:val="cs-CZ"/>
        </w:rPr>
        <w:t xml:space="preserve">nutná </w:t>
      </w:r>
      <w:r w:rsidRPr="004F669F">
        <w:rPr>
          <w:rFonts w:eastAsia="+mn-ea" w:cs="+mn-cs"/>
          <w:kern w:val="24"/>
          <w:sz w:val="22"/>
          <w:szCs w:val="22"/>
          <w:lang w:val="cs-CZ"/>
        </w:rPr>
        <w:t>aktivita neurotransmiterů</w:t>
      </w:r>
      <w:r w:rsidR="00FA1CA0">
        <w:rPr>
          <w:rFonts w:eastAsia="+mn-ea" w:cs="+mn-cs"/>
          <w:kern w:val="24"/>
          <w:sz w:val="22"/>
          <w:szCs w:val="22"/>
          <w:lang w:val="cs-CZ"/>
        </w:rPr>
        <w:t>,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 a tak </w:t>
      </w:r>
      <w:r w:rsidR="00527D4F">
        <w:rPr>
          <w:rFonts w:eastAsia="+mn-ea" w:cs="+mn-cs"/>
          <w:kern w:val="24"/>
          <w:sz w:val="22"/>
          <w:szCs w:val="22"/>
          <w:lang w:val="cs-CZ"/>
        </w:rPr>
        <w:t>chemikálie</w:t>
      </w:r>
      <w:r w:rsidR="00527D4F" w:rsidRPr="004F669F">
        <w:rPr>
          <w:rFonts w:eastAsia="+mn-ea" w:cs="+mn-cs"/>
          <w:kern w:val="24"/>
          <w:sz w:val="22"/>
          <w:szCs w:val="22"/>
          <w:lang w:val="cs-CZ"/>
        </w:rPr>
        <w:t>, které narušují neurotran</w:t>
      </w:r>
      <w:r w:rsidR="00527D4F">
        <w:rPr>
          <w:rFonts w:eastAsia="+mn-ea" w:cs="+mn-cs"/>
          <w:kern w:val="24"/>
          <w:sz w:val="22"/>
          <w:szCs w:val="22"/>
          <w:lang w:val="cs-CZ"/>
        </w:rPr>
        <w:t>s</w:t>
      </w:r>
      <w:r w:rsidR="00527D4F" w:rsidRPr="004F669F">
        <w:rPr>
          <w:rFonts w:eastAsia="+mn-ea" w:cs="+mn-cs"/>
          <w:kern w:val="24"/>
          <w:sz w:val="22"/>
          <w:szCs w:val="22"/>
          <w:lang w:val="cs-CZ"/>
        </w:rPr>
        <w:t>miterovou aktivitu jako insekticidy</w:t>
      </w:r>
      <w:r w:rsidR="00527D4F">
        <w:rPr>
          <w:rFonts w:eastAsia="+mn-ea" w:cs="+mn-cs"/>
          <w:kern w:val="24"/>
          <w:sz w:val="22"/>
          <w:szCs w:val="22"/>
          <w:lang w:val="cs-CZ"/>
        </w:rPr>
        <w:t>,</w:t>
      </w:r>
      <w:r w:rsidR="00527D4F" w:rsidRPr="004F669F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527D4F">
        <w:rPr>
          <w:rFonts w:eastAsia="+mn-ea" w:cs="+mn-cs"/>
          <w:kern w:val="24"/>
          <w:sz w:val="22"/>
          <w:szCs w:val="22"/>
          <w:lang w:val="cs-CZ"/>
        </w:rPr>
        <w:t>mohou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527D4F">
        <w:rPr>
          <w:rFonts w:eastAsia="+mn-ea" w:cs="+mn-cs"/>
          <w:kern w:val="24"/>
          <w:sz w:val="22"/>
          <w:szCs w:val="22"/>
          <w:lang w:val="cs-CZ"/>
        </w:rPr>
        <w:t>na</w:t>
      </w:r>
      <w:r w:rsidR="00FA1CA0">
        <w:rPr>
          <w:rFonts w:eastAsia="+mn-ea" w:cs="+mn-cs"/>
          <w:kern w:val="24"/>
          <w:sz w:val="22"/>
          <w:szCs w:val="22"/>
          <w:lang w:val="cs-CZ"/>
        </w:rPr>
        <w:t>rušovat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 tento proces. </w:t>
      </w:r>
      <w:r w:rsidR="00527D4F">
        <w:rPr>
          <w:rFonts w:eastAsia="+mn-ea" w:cs="+mn-cs"/>
          <w:kern w:val="24"/>
          <w:sz w:val="22"/>
          <w:szCs w:val="22"/>
          <w:lang w:val="cs-CZ"/>
        </w:rPr>
        <w:t>Existují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 i obavy, že i když dávky insekticidů jsou velmi mal</w:t>
      </w:r>
      <w:r w:rsidR="00FA1CA0">
        <w:rPr>
          <w:rFonts w:eastAsia="+mn-ea" w:cs="+mn-cs"/>
          <w:kern w:val="24"/>
          <w:sz w:val="22"/>
          <w:szCs w:val="22"/>
          <w:lang w:val="cs-CZ"/>
        </w:rPr>
        <w:t>é,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 aby způsobily zjevné klinické účinky, mohou v případě kontaktu v </w:t>
      </w:r>
      <w:r w:rsidR="00527D4F">
        <w:rPr>
          <w:rFonts w:eastAsia="+mn-ea" w:cs="+mn-cs"/>
          <w:kern w:val="24"/>
          <w:sz w:val="22"/>
          <w:szCs w:val="22"/>
          <w:lang w:val="cs-CZ"/>
        </w:rPr>
        <w:t>rané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 fázi života, porušit tvorbu neuron</w:t>
      </w:r>
      <w:r w:rsidR="00FA1CA0">
        <w:rPr>
          <w:rFonts w:eastAsia="+mn-ea" w:cs="+mn-cs"/>
          <w:kern w:val="24"/>
          <w:sz w:val="22"/>
          <w:szCs w:val="22"/>
          <w:lang w:val="cs-CZ"/>
        </w:rPr>
        <w:t>ů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 a v</w:t>
      </w:r>
      <w:r w:rsidR="00527D4F">
        <w:rPr>
          <w:rFonts w:eastAsia="+mn-ea" w:cs="+mn-cs"/>
          <w:kern w:val="24"/>
          <w:sz w:val="22"/>
          <w:szCs w:val="22"/>
          <w:lang w:val="cs-CZ"/>
        </w:rPr>
        <w:t>é</w:t>
      </w:r>
      <w:r w:rsidRPr="004F669F">
        <w:rPr>
          <w:rFonts w:eastAsia="+mn-ea" w:cs="+mn-cs"/>
          <w:kern w:val="24"/>
          <w:sz w:val="22"/>
          <w:szCs w:val="22"/>
          <w:lang w:val="cs-CZ"/>
        </w:rPr>
        <w:t>st k drobným kognitivním účinkům.</w:t>
      </w:r>
    </w:p>
    <w:p w14:paraId="4C2A2DF8" w14:textId="2CDA7DBB" w:rsidR="00956E71" w:rsidRPr="004F669F" w:rsidRDefault="001035A7" w:rsidP="001035A7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4F669F">
        <w:rPr>
          <w:rFonts w:eastAsia="+mn-ea" w:cs="+mn-cs"/>
          <w:kern w:val="24"/>
          <w:sz w:val="22"/>
          <w:szCs w:val="22"/>
          <w:lang w:val="cs-CZ"/>
        </w:rPr>
        <w:t>Data naznačující, že nízké dávky insekticidů</w:t>
      </w:r>
      <w:r w:rsidR="00956E71" w:rsidRPr="004F669F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Pr="004F669F">
        <w:rPr>
          <w:rFonts w:eastAsia="+mn-ea" w:cs="+mn-cs"/>
          <w:kern w:val="24"/>
          <w:sz w:val="22"/>
          <w:szCs w:val="22"/>
          <w:lang w:val="cs-CZ"/>
        </w:rPr>
        <w:t>mohou v</w:t>
      </w:r>
      <w:r w:rsidR="00FA1CA0">
        <w:rPr>
          <w:rFonts w:eastAsia="+mn-ea" w:cs="+mn-cs"/>
          <w:kern w:val="24"/>
          <w:sz w:val="22"/>
          <w:szCs w:val="22"/>
          <w:lang w:val="cs-CZ"/>
        </w:rPr>
        <w:t>é</w:t>
      </w:r>
      <w:r w:rsidRPr="004F669F">
        <w:rPr>
          <w:rFonts w:eastAsia="+mn-ea" w:cs="+mn-cs"/>
          <w:kern w:val="24"/>
          <w:sz w:val="22"/>
          <w:szCs w:val="22"/>
          <w:lang w:val="cs-CZ"/>
        </w:rPr>
        <w:t>st k malým změnám ve vývoji nervového systému</w:t>
      </w:r>
      <w:r w:rsidR="00527D4F">
        <w:rPr>
          <w:rFonts w:eastAsia="+mn-ea" w:cs="+mn-cs"/>
          <w:kern w:val="24"/>
          <w:sz w:val="22"/>
          <w:szCs w:val="22"/>
          <w:lang w:val="cs-CZ"/>
        </w:rPr>
        <w:t>,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 byl</w:t>
      </w:r>
      <w:r w:rsidR="00527D4F">
        <w:rPr>
          <w:rFonts w:eastAsia="+mn-ea" w:cs="+mn-cs"/>
          <w:kern w:val="24"/>
          <w:sz w:val="22"/>
          <w:szCs w:val="22"/>
          <w:lang w:val="cs-CZ"/>
        </w:rPr>
        <w:t>a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 zatím získán</w:t>
      </w:r>
      <w:r w:rsidR="00527D4F">
        <w:rPr>
          <w:rFonts w:eastAsia="+mn-ea" w:cs="+mn-cs"/>
          <w:kern w:val="24"/>
          <w:sz w:val="22"/>
          <w:szCs w:val="22"/>
          <w:lang w:val="cs-CZ"/>
        </w:rPr>
        <w:t>a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 z experiment</w:t>
      </w:r>
      <w:r w:rsidR="00FA1CA0">
        <w:rPr>
          <w:rFonts w:eastAsia="+mn-ea" w:cs="+mn-cs"/>
          <w:kern w:val="24"/>
          <w:sz w:val="22"/>
          <w:szCs w:val="22"/>
          <w:lang w:val="cs-CZ"/>
        </w:rPr>
        <w:t>ů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 s laboratorními hlodavci. Výsledky z </w:t>
      </w:r>
      <w:r w:rsidR="00527D4F">
        <w:rPr>
          <w:rFonts w:eastAsia="+mn-ea" w:cs="+mn-cs"/>
          <w:kern w:val="24"/>
          <w:sz w:val="22"/>
          <w:szCs w:val="22"/>
          <w:lang w:val="cs-CZ"/>
        </w:rPr>
        <w:t>humánních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 studií jsou méně jednoznačné, </w:t>
      </w:r>
      <w:r w:rsidR="00527D4F">
        <w:rPr>
          <w:rFonts w:eastAsia="+mn-ea" w:cs="+mn-cs"/>
          <w:kern w:val="24"/>
          <w:sz w:val="22"/>
          <w:szCs w:val="22"/>
          <w:lang w:val="cs-CZ"/>
        </w:rPr>
        <w:t>pravděpodobně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 zejména díky vlivu současné expozice dalším chemikálií</w:t>
      </w:r>
      <w:r w:rsidR="00FA1CA0">
        <w:rPr>
          <w:rFonts w:eastAsia="+mn-ea" w:cs="+mn-cs"/>
          <w:kern w:val="24"/>
          <w:sz w:val="22"/>
          <w:szCs w:val="22"/>
          <w:lang w:val="cs-CZ"/>
        </w:rPr>
        <w:t>m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 a dalších významných kofaktorů (např. socioekonomické podmínky). Tato oblast tedy zůstává </w:t>
      </w:r>
      <w:r w:rsidR="00527D4F">
        <w:rPr>
          <w:rFonts w:eastAsia="+mn-ea" w:cs="+mn-cs"/>
          <w:kern w:val="24"/>
          <w:sz w:val="22"/>
          <w:szCs w:val="22"/>
          <w:lang w:val="cs-CZ"/>
        </w:rPr>
        <w:t>předmětem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 aktivního výzkumu s výrazným zájmem pro regulační autority.</w:t>
      </w:r>
      <w:r w:rsidR="00956E71" w:rsidRPr="004F669F">
        <w:rPr>
          <w:rFonts w:eastAsia="+mn-ea" w:cs="+mn-cs"/>
          <w:kern w:val="24"/>
          <w:sz w:val="22"/>
          <w:szCs w:val="22"/>
          <w:lang w:val="cs-CZ"/>
        </w:rPr>
        <w:t xml:space="preserve"> </w:t>
      </w:r>
    </w:p>
    <w:p w14:paraId="1213926C" w14:textId="77777777" w:rsidR="00C7074B" w:rsidRPr="004F669F" w:rsidRDefault="00C7074B" w:rsidP="00075083">
      <w:pPr>
        <w:ind w:firstLine="708"/>
        <w:rPr>
          <w:lang w:val="cs-CZ"/>
        </w:rPr>
      </w:pPr>
    </w:p>
    <w:p w14:paraId="4109B9C3" w14:textId="643972DF" w:rsidR="0094314E" w:rsidRPr="004F669F" w:rsidRDefault="0094314E" w:rsidP="0094314E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4F669F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 xml:space="preserve">B. </w:t>
      </w:r>
      <w:r w:rsidR="00FA1CA0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>Narušení endokrinního systému</w:t>
      </w:r>
    </w:p>
    <w:p w14:paraId="7F5C0CB9" w14:textId="13585D5D" w:rsidR="001035A7" w:rsidRPr="004F669F" w:rsidRDefault="001035A7" w:rsidP="001035A7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4F669F">
        <w:rPr>
          <w:rFonts w:eastAsia="+mn-ea" w:cs="+mn-cs"/>
          <w:kern w:val="24"/>
          <w:sz w:val="22"/>
          <w:szCs w:val="22"/>
          <w:lang w:val="cs-CZ"/>
        </w:rPr>
        <w:t>Mo</w:t>
      </w:r>
      <w:r w:rsidR="00527D4F">
        <w:rPr>
          <w:rFonts w:eastAsia="+mn-ea" w:cs="+mn-cs"/>
          <w:kern w:val="24"/>
          <w:sz w:val="22"/>
          <w:szCs w:val="22"/>
          <w:lang w:val="cs-CZ"/>
        </w:rPr>
        <w:t>žnost, že expozice chemické látce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 může poškodit funkci endokrinního systému je další oblastí speciálního významu pro</w:t>
      </w:r>
      <w:r w:rsidRPr="004F669F">
        <w:rPr>
          <w:rFonts w:eastAsia="+mn-ea" w:cs="+mn-cs"/>
          <w:kern w:val="24"/>
          <w:sz w:val="22"/>
          <w:szCs w:val="22"/>
          <w:u w:val="single"/>
          <w:lang w:val="cs-CZ"/>
        </w:rPr>
        <w:t xml:space="preserve"> zdravotní rizika u dětí</w:t>
      </w:r>
      <w:r w:rsidRPr="004F669F">
        <w:rPr>
          <w:rFonts w:eastAsia="+mn-ea" w:cs="+mn-cs"/>
          <w:kern w:val="24"/>
          <w:sz w:val="22"/>
          <w:szCs w:val="22"/>
          <w:lang w:val="cs-CZ"/>
        </w:rPr>
        <w:t>. Endokrinní systém kontroluje nebo ovlivňuje p</w:t>
      </w:r>
      <w:r w:rsidR="00527D4F">
        <w:rPr>
          <w:rFonts w:eastAsia="+mn-ea" w:cs="+mn-cs"/>
          <w:kern w:val="24"/>
          <w:sz w:val="22"/>
          <w:szCs w:val="22"/>
          <w:lang w:val="cs-CZ"/>
        </w:rPr>
        <w:t>rostřednictvím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 sekrec</w:t>
      </w:r>
      <w:r w:rsidR="00527D4F">
        <w:rPr>
          <w:rFonts w:eastAsia="+mn-ea" w:cs="+mn-cs"/>
          <w:kern w:val="24"/>
          <w:sz w:val="22"/>
          <w:szCs w:val="22"/>
          <w:lang w:val="cs-CZ"/>
        </w:rPr>
        <w:t>e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 hormonů (malých molekul s velmi vysokou afinitou pro specifické receptory) celou řadu velmi důležitých procesů (např. regulace teploty, tvorba energie, regulace hladiny krevního cukru, rozmnožování, imun</w:t>
      </w:r>
      <w:r w:rsidR="00E55B24">
        <w:rPr>
          <w:rFonts w:eastAsia="+mn-ea" w:cs="+mn-cs"/>
          <w:kern w:val="24"/>
          <w:sz w:val="22"/>
          <w:szCs w:val="22"/>
          <w:lang w:val="cs-CZ"/>
        </w:rPr>
        <w:t>i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tní funkce). Správná funkčnost endokrinního systému je také </w:t>
      </w:r>
      <w:r w:rsidR="00527D4F">
        <w:rPr>
          <w:rFonts w:eastAsia="+mn-ea" w:cs="+mn-cs"/>
          <w:kern w:val="24"/>
          <w:sz w:val="22"/>
          <w:szCs w:val="22"/>
          <w:lang w:val="cs-CZ"/>
        </w:rPr>
        <w:t>rozhodující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 jak pro </w:t>
      </w:r>
      <w:r w:rsidRPr="004F669F">
        <w:rPr>
          <w:rFonts w:eastAsia="+mn-ea" w:cs="+mn-cs"/>
          <w:kern w:val="24"/>
          <w:sz w:val="22"/>
          <w:szCs w:val="22"/>
          <w:u w:val="single"/>
          <w:lang w:val="cs-CZ"/>
        </w:rPr>
        <w:t>pre-</w:t>
      </w:r>
      <w:r w:rsidR="00E55B24">
        <w:rPr>
          <w:rFonts w:eastAsia="+mn-ea" w:cs="+mn-cs"/>
          <w:kern w:val="24"/>
          <w:sz w:val="22"/>
          <w:szCs w:val="22"/>
          <w:u w:val="single"/>
          <w:lang w:val="cs-CZ"/>
        </w:rPr>
        <w:t>,</w:t>
      </w:r>
      <w:r w:rsidR="0094314E" w:rsidRPr="004F669F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Pr="004F669F">
        <w:rPr>
          <w:rFonts w:eastAsia="+mn-ea" w:cs="+mn-cs"/>
          <w:kern w:val="24"/>
          <w:sz w:val="22"/>
          <w:szCs w:val="22"/>
          <w:lang w:val="cs-CZ"/>
        </w:rPr>
        <w:t>tak</w:t>
      </w:r>
      <w:r w:rsidR="0094314E" w:rsidRPr="004F669F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94314E" w:rsidRPr="004F669F">
        <w:rPr>
          <w:rFonts w:eastAsia="+mn-ea" w:cs="+mn-cs"/>
          <w:kern w:val="24"/>
          <w:sz w:val="22"/>
          <w:szCs w:val="22"/>
          <w:u w:val="single"/>
          <w:lang w:val="cs-CZ"/>
        </w:rPr>
        <w:t>post-nat</w:t>
      </w:r>
      <w:r w:rsidRPr="004F669F">
        <w:rPr>
          <w:rFonts w:eastAsia="+mn-ea" w:cs="+mn-cs"/>
          <w:kern w:val="24"/>
          <w:sz w:val="22"/>
          <w:szCs w:val="22"/>
          <w:u w:val="single"/>
          <w:lang w:val="cs-CZ"/>
        </w:rPr>
        <w:t>ální (před a po narození)</w:t>
      </w:r>
      <w:r w:rsidR="0094314E" w:rsidRPr="004F669F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Pr="004F669F">
        <w:rPr>
          <w:rFonts w:eastAsia="+mn-ea" w:cs="+mn-cs"/>
          <w:kern w:val="24"/>
          <w:sz w:val="22"/>
          <w:szCs w:val="22"/>
          <w:lang w:val="cs-CZ"/>
        </w:rPr>
        <w:t>vývoj</w:t>
      </w:r>
      <w:r w:rsidR="0094314E" w:rsidRPr="004F669F">
        <w:rPr>
          <w:rFonts w:eastAsia="+mn-ea" w:cs="+mn-cs"/>
          <w:kern w:val="24"/>
          <w:sz w:val="22"/>
          <w:szCs w:val="22"/>
          <w:lang w:val="cs-CZ"/>
        </w:rPr>
        <w:t xml:space="preserve">. 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 Koncept </w:t>
      </w:r>
      <w:r w:rsidR="00E55B24">
        <w:rPr>
          <w:rFonts w:eastAsia="+mn-ea" w:cs="+mn-cs"/>
          <w:kern w:val="24"/>
          <w:sz w:val="22"/>
          <w:szCs w:val="22"/>
          <w:lang w:val="cs-CZ"/>
        </w:rPr>
        <w:t>tzv. „</w:t>
      </w:r>
      <w:r w:rsidRPr="004F669F">
        <w:rPr>
          <w:rFonts w:eastAsia="+mn-ea" w:cs="+mn-cs"/>
          <w:kern w:val="24"/>
          <w:sz w:val="22"/>
          <w:szCs w:val="22"/>
          <w:lang w:val="cs-CZ"/>
        </w:rPr>
        <w:t>endokrinní disrupce</w:t>
      </w:r>
      <w:r w:rsidR="00E55B24">
        <w:rPr>
          <w:rFonts w:eastAsia="+mn-ea" w:cs="+mn-cs"/>
          <w:kern w:val="24"/>
          <w:sz w:val="22"/>
          <w:szCs w:val="22"/>
          <w:lang w:val="cs-CZ"/>
        </w:rPr>
        <w:t>“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 předpokládá, že organické chemikálie jako pesticidy mohou imitovat nebo interferovat s funkcí endogenních hormon</w:t>
      </w:r>
      <w:r w:rsidR="00E55B24">
        <w:rPr>
          <w:rFonts w:eastAsia="+mn-ea" w:cs="+mn-cs"/>
          <w:kern w:val="24"/>
          <w:sz w:val="22"/>
          <w:szCs w:val="22"/>
          <w:lang w:val="cs-CZ"/>
        </w:rPr>
        <w:t>ů,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 a tak vést k nesprávné signalizaci.</w:t>
      </w:r>
    </w:p>
    <w:p w14:paraId="13E4EF56" w14:textId="77777777" w:rsidR="00C7074B" w:rsidRPr="004F669F" w:rsidRDefault="00C7074B" w:rsidP="00075083">
      <w:pPr>
        <w:ind w:firstLine="708"/>
        <w:rPr>
          <w:lang w:val="cs-CZ"/>
        </w:rPr>
      </w:pPr>
    </w:p>
    <w:p w14:paraId="3678DB75" w14:textId="77777777" w:rsidR="003D4D61" w:rsidRPr="004F669F" w:rsidRDefault="003D4D61" w:rsidP="00075083">
      <w:pPr>
        <w:ind w:firstLine="708"/>
        <w:rPr>
          <w:lang w:val="cs-CZ"/>
        </w:rPr>
      </w:pPr>
    </w:p>
    <w:p w14:paraId="5587DE16" w14:textId="79A32347" w:rsidR="003D4D61" w:rsidRPr="004F669F" w:rsidRDefault="00FB015A" w:rsidP="00075083">
      <w:pPr>
        <w:ind w:firstLine="708"/>
        <w:rPr>
          <w:lang w:val="cs-CZ"/>
        </w:rPr>
      </w:pPr>
      <w:r w:rsidRPr="004F669F">
        <w:rPr>
          <w:lang w:val="cs-CZ"/>
        </w:rPr>
        <w:t xml:space="preserve"> </w:t>
      </w:r>
    </w:p>
    <w:p w14:paraId="585FCFE0" w14:textId="77777777" w:rsidR="003D4D61" w:rsidRPr="004F669F" w:rsidRDefault="003D4D61" w:rsidP="00075083">
      <w:pPr>
        <w:ind w:firstLine="708"/>
        <w:rPr>
          <w:lang w:val="cs-CZ"/>
        </w:rPr>
      </w:pPr>
    </w:p>
    <w:p w14:paraId="215872EB" w14:textId="77777777" w:rsidR="001035A7" w:rsidRPr="004F669F" w:rsidRDefault="001035A7" w:rsidP="003D4D61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</w:p>
    <w:p w14:paraId="33B7EBFF" w14:textId="13AF9706" w:rsidR="003D4D61" w:rsidRPr="004F669F" w:rsidRDefault="001035A7" w:rsidP="00F27362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4F669F">
        <w:rPr>
          <w:rFonts w:eastAsia="+mn-ea" w:cs="+mn-cs"/>
          <w:kern w:val="24"/>
          <w:sz w:val="22"/>
          <w:szCs w:val="22"/>
          <w:lang w:val="cs-CZ"/>
        </w:rPr>
        <w:lastRenderedPageBreak/>
        <w:t>Jednou z</w:t>
      </w:r>
      <w:r w:rsidR="00527D4F">
        <w:rPr>
          <w:rFonts w:eastAsia="+mn-ea" w:cs="+mn-cs"/>
          <w:kern w:val="24"/>
          <w:sz w:val="22"/>
          <w:szCs w:val="22"/>
          <w:lang w:val="cs-CZ"/>
        </w:rPr>
        <w:t xml:space="preserve"> možností 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měření schopnosti chemikálii </w:t>
      </w:r>
      <w:r w:rsidR="00E55B24">
        <w:rPr>
          <w:rFonts w:eastAsia="+mn-ea" w:cs="+mn-cs"/>
          <w:kern w:val="24"/>
          <w:sz w:val="22"/>
          <w:szCs w:val="22"/>
          <w:lang w:val="cs-CZ"/>
        </w:rPr>
        <w:t>naruš</w:t>
      </w:r>
      <w:r w:rsidR="00527D4F">
        <w:rPr>
          <w:rFonts w:eastAsia="+mn-ea" w:cs="+mn-cs"/>
          <w:kern w:val="24"/>
          <w:sz w:val="22"/>
          <w:szCs w:val="22"/>
          <w:lang w:val="cs-CZ"/>
        </w:rPr>
        <w:t>ovat</w:t>
      </w:r>
      <w:r w:rsidR="00E55B24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Pr="004F669F">
        <w:rPr>
          <w:rFonts w:eastAsia="+mn-ea" w:cs="+mn-cs"/>
          <w:kern w:val="24"/>
          <w:sz w:val="22"/>
          <w:szCs w:val="22"/>
          <w:lang w:val="cs-CZ"/>
        </w:rPr>
        <w:t>endokrinní</w:t>
      </w:r>
      <w:r w:rsidR="00E55B24">
        <w:rPr>
          <w:rFonts w:eastAsia="+mn-ea" w:cs="+mn-cs"/>
          <w:kern w:val="24"/>
          <w:sz w:val="22"/>
          <w:szCs w:val="22"/>
          <w:lang w:val="cs-CZ"/>
        </w:rPr>
        <w:t xml:space="preserve"> systém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E55B24">
        <w:rPr>
          <w:rFonts w:eastAsia="+mn-ea" w:cs="+mn-cs"/>
          <w:kern w:val="24"/>
          <w:sz w:val="22"/>
          <w:szCs w:val="22"/>
          <w:lang w:val="cs-CZ"/>
        </w:rPr>
        <w:t>jsou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 kompetetivní vazebn</w:t>
      </w:r>
      <w:r w:rsidR="00E55B24">
        <w:rPr>
          <w:rFonts w:eastAsia="+mn-ea" w:cs="+mn-cs"/>
          <w:kern w:val="24"/>
          <w:sz w:val="22"/>
          <w:szCs w:val="22"/>
          <w:lang w:val="cs-CZ"/>
        </w:rPr>
        <w:t>é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 studi</w:t>
      </w:r>
      <w:r w:rsidR="00E55B24">
        <w:rPr>
          <w:rFonts w:eastAsia="+mn-ea" w:cs="+mn-cs"/>
          <w:kern w:val="24"/>
          <w:sz w:val="22"/>
          <w:szCs w:val="22"/>
          <w:lang w:val="cs-CZ"/>
        </w:rPr>
        <w:t>e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. Takové testy zkoumají schopnost </w:t>
      </w:r>
      <w:r w:rsidR="00527D4F">
        <w:rPr>
          <w:rFonts w:eastAsia="+mn-ea" w:cs="+mn-cs"/>
          <w:kern w:val="24"/>
          <w:sz w:val="22"/>
          <w:szCs w:val="22"/>
          <w:lang w:val="cs-CZ"/>
        </w:rPr>
        <w:t>testova</w:t>
      </w:r>
      <w:r w:rsidRPr="004F669F">
        <w:rPr>
          <w:rFonts w:eastAsia="+mn-ea" w:cs="+mn-cs"/>
          <w:kern w:val="24"/>
          <w:sz w:val="22"/>
          <w:szCs w:val="22"/>
          <w:lang w:val="cs-CZ"/>
        </w:rPr>
        <w:t>né chemick</w:t>
      </w:r>
      <w:r w:rsidR="00E55B24">
        <w:rPr>
          <w:rFonts w:eastAsia="+mn-ea" w:cs="+mn-cs"/>
          <w:kern w:val="24"/>
          <w:sz w:val="22"/>
          <w:szCs w:val="22"/>
          <w:lang w:val="cs-CZ"/>
        </w:rPr>
        <w:t>é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 látky kompetovat</w:t>
      </w:r>
      <w:r w:rsidR="00E55B24">
        <w:rPr>
          <w:rFonts w:eastAsia="+mn-ea" w:cs="+mn-cs"/>
          <w:kern w:val="24"/>
          <w:sz w:val="22"/>
          <w:szCs w:val="22"/>
          <w:lang w:val="cs-CZ"/>
        </w:rPr>
        <w:t xml:space="preserve"> (soutěžit)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 s hormone</w:t>
      </w:r>
      <w:r w:rsidR="00E55B24">
        <w:rPr>
          <w:rFonts w:eastAsia="+mn-ea" w:cs="+mn-cs"/>
          <w:kern w:val="24"/>
          <w:sz w:val="22"/>
          <w:szCs w:val="22"/>
          <w:lang w:val="cs-CZ"/>
        </w:rPr>
        <w:t>m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 o vazbu na jeho normální receptor. Chemická látka, které má potenciál uvolnit estrogen </w:t>
      </w:r>
      <w:r w:rsidR="00E55B24">
        <w:rPr>
          <w:rFonts w:eastAsia="+mn-ea" w:cs="+mn-cs"/>
          <w:kern w:val="24"/>
          <w:sz w:val="22"/>
          <w:szCs w:val="22"/>
          <w:lang w:val="cs-CZ"/>
        </w:rPr>
        <w:t>z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 jeho receptorů při očekávaných expozičních hladinách</w:t>
      </w:r>
      <w:r w:rsidR="00E55B24">
        <w:rPr>
          <w:rFonts w:eastAsia="+mn-ea" w:cs="+mn-cs"/>
          <w:kern w:val="24"/>
          <w:sz w:val="22"/>
          <w:szCs w:val="22"/>
          <w:lang w:val="cs-CZ"/>
        </w:rPr>
        <w:t>,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 může </w:t>
      </w:r>
      <w:r w:rsidR="00F27362" w:rsidRPr="004F669F">
        <w:rPr>
          <w:rFonts w:eastAsia="+mn-ea" w:cs="+mn-cs"/>
          <w:kern w:val="24"/>
          <w:sz w:val="22"/>
          <w:szCs w:val="22"/>
          <w:lang w:val="cs-CZ"/>
        </w:rPr>
        <w:t xml:space="preserve">být zjevně endokrinním </w:t>
      </w:r>
      <w:r w:rsidR="00E55B24">
        <w:rPr>
          <w:rFonts w:eastAsia="+mn-ea" w:cs="+mn-cs"/>
          <w:kern w:val="24"/>
          <w:sz w:val="22"/>
          <w:szCs w:val="22"/>
          <w:lang w:val="cs-CZ"/>
        </w:rPr>
        <w:t>„</w:t>
      </w:r>
      <w:r w:rsidR="00F27362" w:rsidRPr="004F669F">
        <w:rPr>
          <w:rFonts w:eastAsia="+mn-ea" w:cs="+mn-cs"/>
          <w:kern w:val="24"/>
          <w:sz w:val="22"/>
          <w:szCs w:val="22"/>
          <w:lang w:val="cs-CZ"/>
        </w:rPr>
        <w:t>disruptorem</w:t>
      </w:r>
      <w:r w:rsidR="00E55B24">
        <w:rPr>
          <w:rFonts w:eastAsia="+mn-ea" w:cs="+mn-cs"/>
          <w:kern w:val="24"/>
          <w:sz w:val="22"/>
          <w:szCs w:val="22"/>
          <w:lang w:val="cs-CZ"/>
        </w:rPr>
        <w:t>“</w:t>
      </w:r>
      <w:r w:rsidR="00F27362" w:rsidRPr="004F669F">
        <w:rPr>
          <w:rFonts w:eastAsia="+mn-ea" w:cs="+mn-cs"/>
          <w:kern w:val="24"/>
          <w:sz w:val="22"/>
          <w:szCs w:val="22"/>
          <w:lang w:val="cs-CZ"/>
        </w:rPr>
        <w:t>.  Studie ukázaly, že pesticidy jsou výrazně méně silnými agonisty (mají tedy nižší afinitu) k estrogenním receptorům než endogenní estrogen estradiol (estrogeny jsou ženskými pohlavními hormony zodpovědnými za vývoj a regulaci reprodukčního systému a sekun</w:t>
      </w:r>
      <w:r w:rsidR="00E55B24">
        <w:rPr>
          <w:rFonts w:eastAsia="+mn-ea" w:cs="+mn-cs"/>
          <w:kern w:val="24"/>
          <w:sz w:val="22"/>
          <w:szCs w:val="22"/>
          <w:lang w:val="cs-CZ"/>
        </w:rPr>
        <w:t>d</w:t>
      </w:r>
      <w:r w:rsidR="00F27362" w:rsidRPr="004F669F">
        <w:rPr>
          <w:rFonts w:eastAsia="+mn-ea" w:cs="+mn-cs"/>
          <w:kern w:val="24"/>
          <w:sz w:val="22"/>
          <w:szCs w:val="22"/>
          <w:lang w:val="cs-CZ"/>
        </w:rPr>
        <w:t>ární pohlavní charakteristiky, tj. ty které nejsou primárně spojeny s rozmnožováním).</w:t>
      </w:r>
      <w:r w:rsidR="003D4D61" w:rsidRPr="004F669F">
        <w:rPr>
          <w:rFonts w:eastAsia="+mn-ea" w:cs="+mn-cs"/>
          <w:kern w:val="24"/>
          <w:sz w:val="22"/>
          <w:szCs w:val="22"/>
          <w:lang w:val="cs-CZ"/>
        </w:rPr>
        <w:t xml:space="preserve"> </w:t>
      </w:r>
    </w:p>
    <w:p w14:paraId="6EB6B511" w14:textId="159F602D" w:rsidR="003D4D61" w:rsidRPr="004F669F" w:rsidRDefault="00F27362" w:rsidP="00F27362">
      <w:pPr>
        <w:spacing w:line="276" w:lineRule="auto"/>
        <w:ind w:firstLine="708"/>
        <w:jc w:val="both"/>
        <w:rPr>
          <w:sz w:val="22"/>
          <w:szCs w:val="22"/>
          <w:lang w:val="cs-CZ"/>
        </w:rPr>
      </w:pPr>
      <w:r w:rsidRPr="004F669F">
        <w:rPr>
          <w:rFonts w:eastAsia="+mn-ea" w:cs="+mn-cs"/>
          <w:kern w:val="24"/>
          <w:sz w:val="22"/>
          <w:szCs w:val="22"/>
          <w:lang w:val="cs-CZ"/>
        </w:rPr>
        <w:t>Dostupné výsledky, které by ukázaly, že expozice insekticidům může vyvolat</w:t>
      </w:r>
      <w:r w:rsidR="00E55B24">
        <w:rPr>
          <w:rFonts w:eastAsia="+mn-ea" w:cs="+mn-cs"/>
          <w:kern w:val="24"/>
          <w:sz w:val="22"/>
          <w:szCs w:val="22"/>
          <w:lang w:val="cs-CZ"/>
        </w:rPr>
        <w:t xml:space="preserve"> významné narušení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 endokrinní</w:t>
      </w:r>
      <w:r w:rsidR="00E55B24">
        <w:rPr>
          <w:rFonts w:eastAsia="+mn-ea" w:cs="+mn-cs"/>
          <w:kern w:val="24"/>
          <w:sz w:val="22"/>
          <w:szCs w:val="22"/>
          <w:lang w:val="cs-CZ"/>
        </w:rPr>
        <w:t>ho systému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, jsou </w:t>
      </w:r>
      <w:r w:rsidR="00527D4F">
        <w:rPr>
          <w:rFonts w:eastAsia="+mn-ea" w:cs="+mn-cs"/>
          <w:kern w:val="24"/>
          <w:sz w:val="22"/>
          <w:szCs w:val="22"/>
          <w:lang w:val="cs-CZ"/>
        </w:rPr>
        <w:t>omeze</w:t>
      </w:r>
      <w:r w:rsidRPr="004F669F">
        <w:rPr>
          <w:rFonts w:eastAsia="+mn-ea" w:cs="+mn-cs"/>
          <w:kern w:val="24"/>
          <w:sz w:val="22"/>
          <w:szCs w:val="22"/>
          <w:lang w:val="cs-CZ"/>
        </w:rPr>
        <w:t>né. Výsledky celé řady studií jak u experimentálních zvířat</w:t>
      </w:r>
      <w:r w:rsidR="00E55B24">
        <w:rPr>
          <w:rFonts w:eastAsia="+mn-ea" w:cs="+mn-cs"/>
          <w:kern w:val="24"/>
          <w:sz w:val="22"/>
          <w:szCs w:val="22"/>
          <w:lang w:val="cs-CZ"/>
        </w:rPr>
        <w:t>,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 tak u lidí jsou těžce interpretovatelné. </w:t>
      </w:r>
      <w:r w:rsidR="00527D4F">
        <w:rPr>
          <w:rFonts w:eastAsia="+mn-ea" w:cs="+mn-cs"/>
          <w:kern w:val="24"/>
          <w:sz w:val="22"/>
          <w:szCs w:val="22"/>
          <w:lang w:val="cs-CZ"/>
        </w:rPr>
        <w:t>Zdá se ú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činky, které byly pozorovány, </w:t>
      </w:r>
      <w:r w:rsidR="00527D4F">
        <w:rPr>
          <w:rFonts w:eastAsia="+mn-ea" w:cs="+mn-cs"/>
          <w:kern w:val="24"/>
          <w:sz w:val="22"/>
          <w:szCs w:val="22"/>
          <w:lang w:val="cs-CZ"/>
        </w:rPr>
        <w:t xml:space="preserve">mají 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určitý vliv až při </w:t>
      </w:r>
      <w:r w:rsidR="00527D4F">
        <w:rPr>
          <w:rFonts w:eastAsia="+mn-ea" w:cs="+mn-cs"/>
          <w:kern w:val="24"/>
          <w:sz w:val="22"/>
          <w:szCs w:val="22"/>
          <w:lang w:val="cs-CZ"/>
        </w:rPr>
        <w:t xml:space="preserve">poměrně 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vysokých hladinách a jejich význam pro běžnou expozici u lidí je tedy nejasný. </w:t>
      </w:r>
    </w:p>
    <w:p w14:paraId="50BE6F43" w14:textId="77777777" w:rsidR="00C7074B" w:rsidRPr="004F669F" w:rsidRDefault="00C7074B" w:rsidP="00075083">
      <w:pPr>
        <w:ind w:firstLine="708"/>
        <w:rPr>
          <w:lang w:val="cs-CZ"/>
        </w:rPr>
      </w:pPr>
    </w:p>
    <w:p w14:paraId="27FF48AB" w14:textId="397A423E" w:rsidR="00E2258C" w:rsidRPr="004F669F" w:rsidRDefault="00E2258C" w:rsidP="00E2258C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4F669F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 xml:space="preserve">C. </w:t>
      </w:r>
      <w:r w:rsidR="00F27362" w:rsidRPr="004F669F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 xml:space="preserve">Účinky na plod s následky </w:t>
      </w:r>
      <w:r w:rsidR="00527D4F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>pro</w:t>
      </w:r>
      <w:r w:rsidR="00F27362" w:rsidRPr="004F669F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 xml:space="preserve"> zdraví dospělého jedince</w:t>
      </w:r>
    </w:p>
    <w:p w14:paraId="236D2236" w14:textId="0440FA09" w:rsidR="002E0056" w:rsidRPr="004F669F" w:rsidRDefault="00F27362" w:rsidP="002E0056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Nově formující se </w:t>
      </w:r>
      <w:r w:rsidR="00893D26">
        <w:rPr>
          <w:rFonts w:eastAsia="+mn-ea" w:cs="+mn-cs"/>
          <w:kern w:val="24"/>
          <w:sz w:val="22"/>
          <w:szCs w:val="22"/>
          <w:lang w:val="cs-CZ"/>
        </w:rPr>
        <w:t>k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oncept naznačuje, že expozice </w:t>
      </w:r>
      <w:r w:rsidR="00E2258C" w:rsidRPr="004F669F">
        <w:rPr>
          <w:rFonts w:eastAsia="+mn-ea" w:cs="+mn-cs"/>
          <w:i/>
          <w:iCs/>
          <w:kern w:val="24"/>
          <w:sz w:val="22"/>
          <w:szCs w:val="22"/>
          <w:lang w:val="cs-CZ"/>
        </w:rPr>
        <w:t xml:space="preserve">in utero </w:t>
      </w:r>
      <w:r w:rsidR="00E2258C" w:rsidRPr="004F669F">
        <w:rPr>
          <w:rFonts w:eastAsia="+mn-ea" w:cs="+mn-cs"/>
          <w:kern w:val="24"/>
          <w:sz w:val="22"/>
          <w:szCs w:val="22"/>
          <w:lang w:val="cs-CZ"/>
        </w:rPr>
        <w:t>(</w:t>
      </w:r>
      <w:r w:rsidRPr="004F669F">
        <w:rPr>
          <w:rFonts w:eastAsia="+mn-ea" w:cs="+mn-cs"/>
          <w:kern w:val="24"/>
          <w:sz w:val="22"/>
          <w:szCs w:val="22"/>
          <w:lang w:val="cs-CZ"/>
        </w:rPr>
        <w:t>tj.</w:t>
      </w:r>
      <w:r w:rsidR="00893D26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Pr="004F669F">
        <w:rPr>
          <w:rFonts w:eastAsia="+mn-ea" w:cs="+mn-cs"/>
          <w:kern w:val="24"/>
          <w:sz w:val="22"/>
          <w:szCs w:val="22"/>
          <w:lang w:val="cs-CZ"/>
        </w:rPr>
        <w:t>v  děloze</w:t>
      </w:r>
      <w:r w:rsidR="00893D26">
        <w:rPr>
          <w:rFonts w:eastAsia="+mn-ea" w:cs="+mn-cs"/>
          <w:kern w:val="24"/>
          <w:sz w:val="22"/>
          <w:szCs w:val="22"/>
          <w:lang w:val="cs-CZ"/>
        </w:rPr>
        <w:t>,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 odkazuje k ještě nenarozenému dítěti) nebo v raných fázích dětství může predisponovat jedince v dospělosti k některým nemocem. </w:t>
      </w:r>
      <w:r w:rsidR="002E0056" w:rsidRPr="004F669F">
        <w:rPr>
          <w:rFonts w:eastAsia="+mn-ea" w:cs="+mn-cs"/>
          <w:kern w:val="24"/>
          <w:sz w:val="22"/>
          <w:szCs w:val="22"/>
          <w:lang w:val="cs-CZ"/>
        </w:rPr>
        <w:t xml:space="preserve">Např. </w:t>
      </w:r>
      <w:r w:rsidR="00527D4F">
        <w:rPr>
          <w:rFonts w:eastAsia="+mn-ea" w:cs="+mn-cs"/>
          <w:kern w:val="24"/>
          <w:sz w:val="22"/>
          <w:szCs w:val="22"/>
          <w:lang w:val="cs-CZ"/>
        </w:rPr>
        <w:t>ran</w:t>
      </w:r>
      <w:r w:rsidR="002E0056" w:rsidRPr="004F669F">
        <w:rPr>
          <w:rFonts w:eastAsia="+mn-ea" w:cs="+mn-cs"/>
          <w:kern w:val="24"/>
          <w:sz w:val="22"/>
          <w:szCs w:val="22"/>
          <w:lang w:val="cs-CZ"/>
        </w:rPr>
        <w:t>é expozice kausativním látkám by mohla být v teorii příčinou Parkinsonovy nemoci</w:t>
      </w:r>
      <w:r w:rsidR="00E2258C" w:rsidRPr="004F669F">
        <w:rPr>
          <w:rFonts w:eastAsia="+mn-ea" w:cs="+mn-cs"/>
          <w:kern w:val="24"/>
          <w:sz w:val="22"/>
          <w:szCs w:val="22"/>
          <w:lang w:val="cs-CZ"/>
        </w:rPr>
        <w:t xml:space="preserve">. </w:t>
      </w:r>
      <w:r w:rsidR="002E0056" w:rsidRPr="004F669F">
        <w:rPr>
          <w:rFonts w:eastAsia="+mn-ea" w:cs="+mn-cs"/>
          <w:kern w:val="24"/>
          <w:sz w:val="22"/>
          <w:szCs w:val="22"/>
          <w:lang w:val="cs-CZ"/>
        </w:rPr>
        <w:t xml:space="preserve"> Je dobře známo, že mozek obsahuje určitý počet neobnovitelných dopamin produkují</w:t>
      </w:r>
      <w:r w:rsidR="00893D26">
        <w:rPr>
          <w:rFonts w:eastAsia="+mn-ea" w:cs="+mn-cs"/>
          <w:kern w:val="24"/>
          <w:sz w:val="22"/>
          <w:szCs w:val="22"/>
          <w:lang w:val="cs-CZ"/>
        </w:rPr>
        <w:t>cí</w:t>
      </w:r>
      <w:r w:rsidR="002E0056" w:rsidRPr="004F669F">
        <w:rPr>
          <w:rFonts w:eastAsia="+mn-ea" w:cs="+mn-cs"/>
          <w:kern w:val="24"/>
          <w:sz w:val="22"/>
          <w:szCs w:val="22"/>
          <w:lang w:val="cs-CZ"/>
        </w:rPr>
        <w:t>ch buněk</w:t>
      </w:r>
      <w:r w:rsidR="00527D4F">
        <w:rPr>
          <w:rFonts w:eastAsia="+mn-ea" w:cs="+mn-cs"/>
          <w:kern w:val="24"/>
          <w:sz w:val="22"/>
          <w:szCs w:val="22"/>
          <w:lang w:val="cs-CZ"/>
        </w:rPr>
        <w:t>, které</w:t>
      </w:r>
      <w:r w:rsidR="002E0056" w:rsidRPr="004F669F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527D4F">
        <w:rPr>
          <w:rFonts w:eastAsia="+mn-ea" w:cs="+mn-cs"/>
          <w:kern w:val="24"/>
          <w:sz w:val="22"/>
          <w:szCs w:val="22"/>
          <w:lang w:val="cs-CZ"/>
        </w:rPr>
        <w:t>pak zanikají</w:t>
      </w:r>
      <w:r w:rsidR="002E0056" w:rsidRPr="004F669F">
        <w:rPr>
          <w:rFonts w:eastAsia="+mn-ea" w:cs="+mn-cs"/>
          <w:kern w:val="24"/>
          <w:sz w:val="22"/>
          <w:szCs w:val="22"/>
          <w:lang w:val="cs-CZ"/>
        </w:rPr>
        <w:t xml:space="preserve"> u pacientů s Parkinsonovou chorobou. Pokud je dostatečný počet těchto buněk ztracen (typicky později v životě), </w:t>
      </w:r>
      <w:r w:rsidR="00527D4F" w:rsidRPr="004F669F">
        <w:rPr>
          <w:rFonts w:eastAsia="+mn-ea" w:cs="+mn-cs"/>
          <w:kern w:val="24"/>
          <w:sz w:val="22"/>
          <w:szCs w:val="22"/>
          <w:lang w:val="cs-CZ"/>
        </w:rPr>
        <w:t xml:space="preserve">projeví </w:t>
      </w:r>
      <w:r w:rsidR="00527D4F">
        <w:rPr>
          <w:rFonts w:eastAsia="+mn-ea" w:cs="+mn-cs"/>
          <w:kern w:val="24"/>
          <w:sz w:val="22"/>
          <w:szCs w:val="22"/>
          <w:lang w:val="cs-CZ"/>
        </w:rPr>
        <w:t xml:space="preserve">se </w:t>
      </w:r>
      <w:r w:rsidR="002E0056" w:rsidRPr="004F669F">
        <w:rPr>
          <w:rFonts w:eastAsia="+mn-ea" w:cs="+mn-cs"/>
          <w:kern w:val="24"/>
          <w:sz w:val="22"/>
          <w:szCs w:val="22"/>
          <w:lang w:val="cs-CZ"/>
        </w:rPr>
        <w:t>symptomy charakteristické pro tuto chorobu (např. jemný třes, obtí</w:t>
      </w:r>
      <w:r w:rsidR="00527D4F">
        <w:rPr>
          <w:rFonts w:eastAsia="+mn-ea" w:cs="+mn-cs"/>
          <w:kern w:val="24"/>
          <w:sz w:val="22"/>
          <w:szCs w:val="22"/>
          <w:lang w:val="cs-CZ"/>
        </w:rPr>
        <w:t>žná chůze)</w:t>
      </w:r>
      <w:r w:rsidR="002E0056" w:rsidRPr="004F669F">
        <w:rPr>
          <w:rFonts w:eastAsia="+mn-ea" w:cs="+mn-cs"/>
          <w:kern w:val="24"/>
          <w:sz w:val="22"/>
          <w:szCs w:val="22"/>
          <w:lang w:val="cs-CZ"/>
        </w:rPr>
        <w:t>.</w:t>
      </w:r>
    </w:p>
    <w:p w14:paraId="432CA965" w14:textId="79DDB1D1" w:rsidR="00E2258C" w:rsidRPr="004F669F" w:rsidRDefault="00527D4F" w:rsidP="002E0056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>
        <w:rPr>
          <w:rFonts w:eastAsia="+mn-ea" w:cs="+mn-cs"/>
          <w:kern w:val="24"/>
          <w:sz w:val="22"/>
          <w:szCs w:val="22"/>
          <w:lang w:val="cs-CZ"/>
        </w:rPr>
        <w:t>S</w:t>
      </w:r>
      <w:r w:rsidR="002E0056" w:rsidRPr="004F669F">
        <w:rPr>
          <w:rFonts w:eastAsia="+mn-ea" w:cs="+mn-cs"/>
          <w:kern w:val="24"/>
          <w:sz w:val="22"/>
          <w:szCs w:val="22"/>
          <w:lang w:val="cs-CZ"/>
        </w:rPr>
        <w:t>tudie</w:t>
      </w:r>
      <w:r>
        <w:rPr>
          <w:rFonts w:eastAsia="+mn-ea" w:cs="+mn-cs"/>
          <w:kern w:val="24"/>
          <w:sz w:val="22"/>
          <w:szCs w:val="22"/>
          <w:lang w:val="cs-CZ"/>
        </w:rPr>
        <w:t xml:space="preserve"> na zvířatech</w:t>
      </w:r>
      <w:r w:rsidR="002E0056" w:rsidRPr="004F669F">
        <w:rPr>
          <w:rFonts w:eastAsia="+mn-ea" w:cs="+mn-cs"/>
          <w:kern w:val="24"/>
          <w:sz w:val="22"/>
          <w:szCs w:val="22"/>
          <w:lang w:val="cs-CZ"/>
        </w:rPr>
        <w:t xml:space="preserve"> ukázaly vztah mezi prenatální expozicí některým herbicidům (paraquat a m</w:t>
      </w:r>
      <w:r>
        <w:rPr>
          <w:rFonts w:eastAsia="+mn-ea" w:cs="+mn-cs"/>
          <w:kern w:val="24"/>
          <w:sz w:val="22"/>
          <w:szCs w:val="22"/>
          <w:lang w:val="cs-CZ"/>
        </w:rPr>
        <w:t>a</w:t>
      </w:r>
      <w:r w:rsidR="002E0056" w:rsidRPr="004F669F">
        <w:rPr>
          <w:rFonts w:eastAsia="+mn-ea" w:cs="+mn-cs"/>
          <w:kern w:val="24"/>
          <w:sz w:val="22"/>
          <w:szCs w:val="22"/>
          <w:lang w:val="cs-CZ"/>
        </w:rPr>
        <w:t>n</w:t>
      </w:r>
      <w:r w:rsidR="00893D26">
        <w:rPr>
          <w:rFonts w:eastAsia="+mn-ea" w:cs="+mn-cs"/>
          <w:kern w:val="24"/>
          <w:sz w:val="22"/>
          <w:szCs w:val="22"/>
          <w:lang w:val="cs-CZ"/>
        </w:rPr>
        <w:t>e</w:t>
      </w:r>
      <w:r w:rsidR="002E0056" w:rsidRPr="004F669F">
        <w:rPr>
          <w:rFonts w:eastAsia="+mn-ea" w:cs="+mn-cs"/>
          <w:kern w:val="24"/>
          <w:sz w:val="22"/>
          <w:szCs w:val="22"/>
          <w:lang w:val="cs-CZ"/>
        </w:rPr>
        <w:t>b</w:t>
      </w:r>
      <w:r w:rsidR="00893D26">
        <w:rPr>
          <w:rFonts w:eastAsia="+mn-ea" w:cs="+mn-cs"/>
          <w:kern w:val="24"/>
          <w:sz w:val="22"/>
          <w:szCs w:val="22"/>
          <w:lang w:val="cs-CZ"/>
        </w:rPr>
        <w:t>)</w:t>
      </w:r>
      <w:r w:rsidR="002E0056" w:rsidRPr="004F669F">
        <w:rPr>
          <w:rFonts w:eastAsia="+mn-ea" w:cs="+mn-cs"/>
          <w:kern w:val="24"/>
          <w:sz w:val="22"/>
          <w:szCs w:val="22"/>
          <w:lang w:val="cs-CZ"/>
        </w:rPr>
        <w:t xml:space="preserve"> a vznikem symptomů připomínající Parkinsonovu chorobu u zvířat v pozdějším věku. </w:t>
      </w:r>
      <w:r>
        <w:rPr>
          <w:rFonts w:eastAsia="+mn-ea" w:cs="+mn-cs"/>
          <w:kern w:val="24"/>
          <w:sz w:val="22"/>
          <w:szCs w:val="22"/>
          <w:lang w:val="cs-CZ"/>
        </w:rPr>
        <w:t>U</w:t>
      </w:r>
      <w:r w:rsidR="002E0056" w:rsidRPr="004F669F">
        <w:rPr>
          <w:rFonts w:eastAsia="+mn-ea" w:cs="+mn-cs"/>
          <w:kern w:val="24"/>
          <w:sz w:val="22"/>
          <w:szCs w:val="22"/>
          <w:lang w:val="cs-CZ"/>
        </w:rPr>
        <w:t xml:space="preserve"> řady epidemiologických studií</w:t>
      </w:r>
      <w:r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se </w:t>
      </w:r>
      <w:r>
        <w:rPr>
          <w:rFonts w:eastAsia="+mn-ea" w:cs="+mn-cs"/>
          <w:kern w:val="24"/>
          <w:sz w:val="22"/>
          <w:szCs w:val="22"/>
          <w:lang w:val="cs-CZ"/>
        </w:rPr>
        <w:t>e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xpozice herbicidům </w:t>
      </w:r>
      <w:r>
        <w:rPr>
          <w:rFonts w:eastAsia="+mn-ea" w:cs="+mn-cs"/>
          <w:kern w:val="24"/>
          <w:sz w:val="22"/>
          <w:szCs w:val="22"/>
          <w:lang w:val="cs-CZ"/>
        </w:rPr>
        <w:t xml:space="preserve">jeví </w:t>
      </w:r>
      <w:r w:rsidRPr="004F669F">
        <w:rPr>
          <w:rFonts w:eastAsia="+mn-ea" w:cs="+mn-cs"/>
          <w:kern w:val="24"/>
          <w:sz w:val="22"/>
          <w:szCs w:val="22"/>
          <w:lang w:val="cs-CZ"/>
        </w:rPr>
        <w:t>také jako rizikový fa</w:t>
      </w:r>
      <w:r>
        <w:rPr>
          <w:rFonts w:eastAsia="+mn-ea" w:cs="+mn-cs"/>
          <w:kern w:val="24"/>
          <w:sz w:val="22"/>
          <w:szCs w:val="22"/>
          <w:lang w:val="cs-CZ"/>
        </w:rPr>
        <w:t>k</w:t>
      </w:r>
      <w:r w:rsidRPr="004F669F">
        <w:rPr>
          <w:rFonts w:eastAsia="+mn-ea" w:cs="+mn-cs"/>
          <w:kern w:val="24"/>
          <w:sz w:val="22"/>
          <w:szCs w:val="22"/>
          <w:lang w:val="cs-CZ"/>
        </w:rPr>
        <w:t>tor pro Parkinsonovou chorobu</w:t>
      </w:r>
      <w:r w:rsidR="002E0056" w:rsidRPr="004F669F">
        <w:rPr>
          <w:rFonts w:eastAsia="+mn-ea" w:cs="+mn-cs"/>
          <w:kern w:val="24"/>
          <w:sz w:val="22"/>
          <w:szCs w:val="22"/>
          <w:lang w:val="cs-CZ"/>
        </w:rPr>
        <w:t>. Existuje zřejmý vztah mezi touto chorobou, různými infekcemi, poškozením mozku a kouřením. Právě Parkinsonova choroba je jedn</w:t>
      </w:r>
      <w:r>
        <w:rPr>
          <w:rFonts w:eastAsia="+mn-ea" w:cs="+mn-cs"/>
          <w:kern w:val="24"/>
          <w:sz w:val="22"/>
          <w:szCs w:val="22"/>
          <w:lang w:val="cs-CZ"/>
        </w:rPr>
        <w:t>ou</w:t>
      </w:r>
      <w:r w:rsidR="002E0056" w:rsidRPr="004F669F">
        <w:rPr>
          <w:rFonts w:eastAsia="+mn-ea" w:cs="+mn-cs"/>
          <w:kern w:val="24"/>
          <w:sz w:val="22"/>
          <w:szCs w:val="22"/>
          <w:lang w:val="cs-CZ"/>
        </w:rPr>
        <w:t xml:space="preserve"> z nejaktivněji zkoumaných oblastí výzkumu týkají</w:t>
      </w:r>
      <w:r w:rsidR="00893D26">
        <w:rPr>
          <w:rFonts w:eastAsia="+mn-ea" w:cs="+mn-cs"/>
          <w:kern w:val="24"/>
          <w:sz w:val="22"/>
          <w:szCs w:val="22"/>
          <w:lang w:val="cs-CZ"/>
        </w:rPr>
        <w:t>cí</w:t>
      </w:r>
      <w:r>
        <w:rPr>
          <w:rFonts w:eastAsia="+mn-ea" w:cs="+mn-cs"/>
          <w:kern w:val="24"/>
          <w:sz w:val="22"/>
          <w:szCs w:val="22"/>
          <w:lang w:val="cs-CZ"/>
        </w:rPr>
        <w:t>ho</w:t>
      </w:r>
      <w:r w:rsidR="002E0056" w:rsidRPr="004F669F">
        <w:rPr>
          <w:rFonts w:eastAsia="+mn-ea" w:cs="+mn-cs"/>
          <w:kern w:val="24"/>
          <w:sz w:val="22"/>
          <w:szCs w:val="22"/>
          <w:lang w:val="cs-CZ"/>
        </w:rPr>
        <w:t xml:space="preserve"> se dlo</w:t>
      </w:r>
      <w:r w:rsidR="00893D26">
        <w:rPr>
          <w:rFonts w:eastAsia="+mn-ea" w:cs="+mn-cs"/>
          <w:kern w:val="24"/>
          <w:sz w:val="22"/>
          <w:szCs w:val="22"/>
          <w:lang w:val="cs-CZ"/>
        </w:rPr>
        <w:t>u</w:t>
      </w:r>
      <w:r w:rsidR="002E0056" w:rsidRPr="004F669F">
        <w:rPr>
          <w:rFonts w:eastAsia="+mn-ea" w:cs="+mn-cs"/>
          <w:kern w:val="24"/>
          <w:sz w:val="22"/>
          <w:szCs w:val="22"/>
          <w:lang w:val="cs-CZ"/>
        </w:rPr>
        <w:t>hodobý</w:t>
      </w:r>
      <w:r w:rsidR="00893D26">
        <w:rPr>
          <w:rFonts w:eastAsia="+mn-ea" w:cs="+mn-cs"/>
          <w:kern w:val="24"/>
          <w:sz w:val="22"/>
          <w:szCs w:val="22"/>
          <w:lang w:val="cs-CZ"/>
        </w:rPr>
        <w:t>ch</w:t>
      </w:r>
      <w:r w:rsidR="002E0056" w:rsidRPr="004F669F">
        <w:rPr>
          <w:rFonts w:eastAsia="+mn-ea" w:cs="+mn-cs"/>
          <w:kern w:val="24"/>
          <w:sz w:val="22"/>
          <w:szCs w:val="22"/>
          <w:lang w:val="cs-CZ"/>
        </w:rPr>
        <w:t xml:space="preserve"> následkům brzké expozice pesticidům.</w:t>
      </w:r>
      <w:r w:rsidR="00E2258C" w:rsidRPr="004F669F">
        <w:rPr>
          <w:rFonts w:eastAsia="+mn-ea" w:cs="+mn-cs"/>
          <w:kern w:val="24"/>
          <w:sz w:val="22"/>
          <w:szCs w:val="22"/>
          <w:lang w:val="cs-CZ"/>
        </w:rPr>
        <w:t xml:space="preserve"> </w:t>
      </w:r>
    </w:p>
    <w:p w14:paraId="1A8CC4CC" w14:textId="5EE0BE4D" w:rsidR="00162CE7" w:rsidRPr="004F669F" w:rsidRDefault="002E0056" w:rsidP="00162CE7">
      <w:pPr>
        <w:spacing w:before="240" w:after="40" w:line="276" w:lineRule="auto"/>
        <w:jc w:val="both"/>
        <w:rPr>
          <w:rFonts w:eastAsia="Times New Roman" w:cs="Times New Roman"/>
          <w:sz w:val="28"/>
          <w:szCs w:val="28"/>
          <w:lang w:val="cs-CZ"/>
        </w:rPr>
      </w:pPr>
      <w:r w:rsidRPr="004F669F">
        <w:rPr>
          <w:rFonts w:eastAsia="+mn-ea" w:cs="+mn-cs"/>
          <w:bCs/>
          <w:kern w:val="24"/>
          <w:sz w:val="28"/>
          <w:szCs w:val="28"/>
          <w:u w:val="single"/>
          <w:lang w:val="cs-CZ"/>
        </w:rPr>
        <w:t>Shrnutí</w:t>
      </w:r>
    </w:p>
    <w:p w14:paraId="495F5AF9" w14:textId="5D684C1B" w:rsidR="002F610C" w:rsidRPr="004F669F" w:rsidRDefault="002E0056" w:rsidP="002F610C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4F669F">
        <w:rPr>
          <w:rFonts w:eastAsia="+mn-ea" w:cs="+mn-cs"/>
          <w:kern w:val="24"/>
          <w:sz w:val="22"/>
          <w:szCs w:val="22"/>
          <w:lang w:val="cs-CZ"/>
        </w:rPr>
        <w:t>Novorozenci a velmi mal</w:t>
      </w:r>
      <w:r w:rsidR="00893D26">
        <w:rPr>
          <w:rFonts w:eastAsia="+mn-ea" w:cs="+mn-cs"/>
          <w:kern w:val="24"/>
          <w:sz w:val="22"/>
          <w:szCs w:val="22"/>
          <w:lang w:val="cs-CZ"/>
        </w:rPr>
        <w:t>é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 děti představují specifickou skupinu populace, u kterých existují obavy ve smyslu expozice pesticidům. </w:t>
      </w:r>
      <w:r w:rsidR="00424756">
        <w:rPr>
          <w:rFonts w:eastAsia="+mn-ea" w:cs="+mn-cs"/>
          <w:kern w:val="24"/>
          <w:sz w:val="22"/>
          <w:szCs w:val="22"/>
          <w:lang w:val="cs-CZ"/>
        </w:rPr>
        <w:t>Pro děti jsou charakteristické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424756">
        <w:rPr>
          <w:rFonts w:eastAsia="+mn-ea" w:cs="+mn-cs"/>
          <w:kern w:val="24"/>
          <w:sz w:val="22"/>
          <w:szCs w:val="22"/>
          <w:lang w:val="cs-CZ"/>
        </w:rPr>
        <w:t xml:space="preserve">určité 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speciální činnosti (lezení po zemi, </w:t>
      </w:r>
      <w:r w:rsidR="00893D26">
        <w:rPr>
          <w:rFonts w:eastAsia="+mn-ea" w:cs="+mn-cs"/>
          <w:kern w:val="24"/>
          <w:sz w:val="22"/>
          <w:szCs w:val="22"/>
          <w:lang w:val="cs-CZ"/>
        </w:rPr>
        <w:t xml:space="preserve">běžný </w:t>
      </w:r>
      <w:r w:rsidRPr="004F669F">
        <w:rPr>
          <w:rFonts w:eastAsia="+mn-ea" w:cs="+mn-cs"/>
          <w:kern w:val="24"/>
          <w:sz w:val="22"/>
          <w:szCs w:val="22"/>
          <w:lang w:val="cs-CZ"/>
        </w:rPr>
        <w:t>kontakt ruce – ústa), které mohou vést ke zvýšené expozici chemikálií z prostředí. Děti mají také vyšší rychlost dýchání, relativně větší povrch kůže a vyšší příjem potr</w:t>
      </w:r>
      <w:r w:rsidR="00893D26">
        <w:rPr>
          <w:rFonts w:eastAsia="+mn-ea" w:cs="+mn-cs"/>
          <w:kern w:val="24"/>
          <w:sz w:val="22"/>
          <w:szCs w:val="22"/>
          <w:lang w:val="cs-CZ"/>
        </w:rPr>
        <w:t>avy a vody než dospělí. Tyto fak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tory přispívají k </w:t>
      </w:r>
      <w:r w:rsidRPr="004F669F">
        <w:rPr>
          <w:rFonts w:eastAsia="+mn-ea" w:cs="+mn-cs"/>
          <w:kern w:val="24"/>
          <w:sz w:val="22"/>
          <w:szCs w:val="22"/>
          <w:u w:val="single"/>
          <w:lang w:val="cs-CZ"/>
        </w:rPr>
        <w:t>riziku vyšší expozice</w:t>
      </w:r>
      <w:r w:rsidRPr="004F669F">
        <w:rPr>
          <w:rFonts w:eastAsia="+mn-ea" w:cs="+mn-cs"/>
          <w:kern w:val="24"/>
          <w:sz w:val="22"/>
          <w:szCs w:val="22"/>
          <w:lang w:val="cs-CZ"/>
        </w:rPr>
        <w:t>.</w:t>
      </w:r>
      <w:r w:rsidR="00162CE7" w:rsidRPr="004F669F">
        <w:rPr>
          <w:rFonts w:eastAsia="+mn-ea" w:cs="+mn-cs"/>
          <w:kern w:val="24"/>
          <w:sz w:val="22"/>
          <w:szCs w:val="22"/>
          <w:lang w:val="cs-CZ"/>
        </w:rPr>
        <w:t xml:space="preserve">  </w:t>
      </w:r>
      <w:r w:rsidR="00AA36B1">
        <w:rPr>
          <w:rFonts w:eastAsia="+mn-ea" w:cs="+mn-cs"/>
          <w:kern w:val="24"/>
          <w:sz w:val="22"/>
          <w:szCs w:val="22"/>
          <w:lang w:val="cs-CZ"/>
        </w:rPr>
        <w:t>Dále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, jejich vyvíjející se fyziologické a metabolické procesy mohou také </w:t>
      </w:r>
      <w:r w:rsidR="00AA36B1">
        <w:rPr>
          <w:rFonts w:eastAsia="+mn-ea" w:cs="+mn-cs"/>
          <w:kern w:val="24"/>
          <w:sz w:val="22"/>
          <w:szCs w:val="22"/>
          <w:lang w:val="cs-CZ"/>
        </w:rPr>
        <w:t xml:space="preserve">přispívat ke zvýšené </w:t>
      </w:r>
      <w:r w:rsidRPr="004F669F">
        <w:rPr>
          <w:rFonts w:eastAsia="+mn-ea" w:cs="+mn-cs"/>
          <w:kern w:val="24"/>
          <w:sz w:val="22"/>
          <w:szCs w:val="22"/>
          <w:lang w:val="cs-CZ"/>
        </w:rPr>
        <w:t>citlivost</w:t>
      </w:r>
      <w:r w:rsidR="00AA36B1">
        <w:rPr>
          <w:rFonts w:eastAsia="+mn-ea" w:cs="+mn-cs"/>
          <w:kern w:val="24"/>
          <w:sz w:val="22"/>
          <w:szCs w:val="22"/>
          <w:lang w:val="cs-CZ"/>
        </w:rPr>
        <w:t>i na toxické látky. Je však</w:t>
      </w:r>
      <w:r w:rsidRPr="004F669F">
        <w:rPr>
          <w:rFonts w:eastAsia="+mn-ea" w:cs="+mn-cs"/>
          <w:kern w:val="24"/>
          <w:sz w:val="22"/>
          <w:szCs w:val="22"/>
          <w:lang w:val="cs-CZ"/>
        </w:rPr>
        <w:t xml:space="preserve"> také nutno zmínit, že zvýšená citlivost musí být hodnocena případ od případu, protože </w:t>
      </w:r>
      <w:r w:rsidR="00893D26">
        <w:rPr>
          <w:rFonts w:eastAsia="+mn-ea" w:cs="+mn-cs"/>
          <w:kern w:val="24"/>
          <w:sz w:val="22"/>
          <w:szCs w:val="22"/>
          <w:lang w:val="cs-CZ"/>
        </w:rPr>
        <w:t xml:space="preserve">u </w:t>
      </w:r>
      <w:r w:rsidRPr="004F669F">
        <w:rPr>
          <w:rFonts w:eastAsia="+mn-ea" w:cs="+mn-cs"/>
          <w:kern w:val="24"/>
          <w:sz w:val="22"/>
          <w:szCs w:val="22"/>
          <w:lang w:val="cs-CZ"/>
        </w:rPr>
        <w:t>u</w:t>
      </w:r>
      <w:r w:rsidR="002F610C" w:rsidRPr="004F669F">
        <w:rPr>
          <w:rFonts w:eastAsia="+mn-ea" w:cs="+mn-cs"/>
          <w:kern w:val="24"/>
          <w:sz w:val="22"/>
          <w:szCs w:val="22"/>
          <w:lang w:val="cs-CZ"/>
        </w:rPr>
        <w:t xml:space="preserve">rčitých věkových skupin naopak nacházíme stejnou nebo dokonce nižší citlivost než u dospělých. Dostupné výsledky výzkumu také poukázaly na řadu možných </w:t>
      </w:r>
      <w:r w:rsidR="002F610C" w:rsidRPr="004F669F">
        <w:rPr>
          <w:rFonts w:eastAsia="+mn-ea" w:cs="+mn-cs"/>
          <w:kern w:val="24"/>
          <w:sz w:val="22"/>
          <w:szCs w:val="22"/>
          <w:u w:val="single"/>
          <w:lang w:val="cs-CZ"/>
        </w:rPr>
        <w:t>mechanismů toxického působení</w:t>
      </w:r>
      <w:r w:rsidR="002F610C" w:rsidRPr="004F669F">
        <w:rPr>
          <w:rFonts w:eastAsia="+mn-ea" w:cs="+mn-cs"/>
          <w:kern w:val="24"/>
          <w:sz w:val="22"/>
          <w:szCs w:val="22"/>
          <w:lang w:val="cs-CZ"/>
        </w:rPr>
        <w:t xml:space="preserve">, které mohu </w:t>
      </w:r>
      <w:r w:rsidR="00AA36B1">
        <w:rPr>
          <w:rFonts w:eastAsia="+mn-ea" w:cs="+mn-cs"/>
          <w:kern w:val="24"/>
          <w:sz w:val="22"/>
          <w:szCs w:val="22"/>
          <w:lang w:val="cs-CZ"/>
        </w:rPr>
        <w:t>mít</w:t>
      </w:r>
      <w:r w:rsidR="002F610C" w:rsidRPr="004F669F">
        <w:rPr>
          <w:rFonts w:eastAsia="+mn-ea" w:cs="+mn-cs"/>
          <w:kern w:val="24"/>
          <w:sz w:val="22"/>
          <w:szCs w:val="22"/>
          <w:lang w:val="cs-CZ"/>
        </w:rPr>
        <w:t xml:space="preserve"> speciální význam pro děti. Tyto procesy zahrnují drobné účinky na vývoj </w:t>
      </w:r>
      <w:r w:rsidR="002F610C" w:rsidRPr="004F669F">
        <w:rPr>
          <w:rFonts w:eastAsia="+mn-ea" w:cs="+mn-cs"/>
          <w:kern w:val="24"/>
          <w:sz w:val="22"/>
          <w:szCs w:val="22"/>
          <w:lang w:val="cs-CZ"/>
        </w:rPr>
        <w:lastRenderedPageBreak/>
        <w:t xml:space="preserve">nervového systému, </w:t>
      </w:r>
      <w:r w:rsidR="00893D26">
        <w:rPr>
          <w:rFonts w:eastAsia="+mn-ea" w:cs="+mn-cs"/>
          <w:kern w:val="24"/>
          <w:sz w:val="22"/>
          <w:szCs w:val="22"/>
          <w:lang w:val="cs-CZ"/>
        </w:rPr>
        <w:t xml:space="preserve">narušení funkce </w:t>
      </w:r>
      <w:r w:rsidR="002F610C" w:rsidRPr="004F669F">
        <w:rPr>
          <w:rFonts w:eastAsia="+mn-ea" w:cs="+mn-cs"/>
          <w:kern w:val="24"/>
          <w:sz w:val="22"/>
          <w:szCs w:val="22"/>
          <w:lang w:val="cs-CZ"/>
        </w:rPr>
        <w:t>endokrinní</w:t>
      </w:r>
      <w:r w:rsidR="00893D26">
        <w:rPr>
          <w:rFonts w:eastAsia="+mn-ea" w:cs="+mn-cs"/>
          <w:kern w:val="24"/>
          <w:sz w:val="22"/>
          <w:szCs w:val="22"/>
          <w:lang w:val="cs-CZ"/>
        </w:rPr>
        <w:t>ho systému</w:t>
      </w:r>
      <w:r w:rsidR="002F610C" w:rsidRPr="004F669F">
        <w:rPr>
          <w:rFonts w:eastAsia="+mn-ea" w:cs="+mn-cs"/>
          <w:kern w:val="24"/>
          <w:sz w:val="22"/>
          <w:szCs w:val="22"/>
          <w:lang w:val="cs-CZ"/>
        </w:rPr>
        <w:t xml:space="preserve"> a také vliv pre- a postnatální ex</w:t>
      </w:r>
      <w:r w:rsidR="00893D26">
        <w:rPr>
          <w:rFonts w:eastAsia="+mn-ea" w:cs="+mn-cs"/>
          <w:kern w:val="24"/>
          <w:sz w:val="22"/>
          <w:szCs w:val="22"/>
          <w:lang w:val="cs-CZ"/>
        </w:rPr>
        <w:t>p</w:t>
      </w:r>
      <w:r w:rsidR="002F610C" w:rsidRPr="004F669F">
        <w:rPr>
          <w:rFonts w:eastAsia="+mn-ea" w:cs="+mn-cs"/>
          <w:kern w:val="24"/>
          <w:sz w:val="22"/>
          <w:szCs w:val="22"/>
          <w:lang w:val="cs-CZ"/>
        </w:rPr>
        <w:t>ozice na vznik onemocnění v pozdějším věku.</w:t>
      </w:r>
    </w:p>
    <w:p w14:paraId="28050241" w14:textId="77777777" w:rsidR="00C7074B" w:rsidRPr="004F669F" w:rsidRDefault="00C7074B" w:rsidP="00075083">
      <w:pPr>
        <w:ind w:firstLine="708"/>
        <w:rPr>
          <w:lang w:val="cs-CZ"/>
        </w:rPr>
      </w:pPr>
    </w:p>
    <w:p w14:paraId="63343B32" w14:textId="45BBF854" w:rsidR="00C7074B" w:rsidRPr="004F669F" w:rsidRDefault="0024288C" w:rsidP="0024288C">
      <w:pPr>
        <w:ind w:firstLine="708"/>
        <w:jc w:val="center"/>
        <w:rPr>
          <w:lang w:val="cs-CZ"/>
        </w:rPr>
      </w:pPr>
      <w:r w:rsidRPr="004F669F">
        <w:rPr>
          <w:noProof/>
          <w:lang w:val="en-US"/>
        </w:rPr>
        <w:drawing>
          <wp:inline distT="0" distB="0" distL="0" distR="0" wp14:anchorId="5732843C" wp14:editId="1F5EFF3B">
            <wp:extent cx="2963668" cy="1755872"/>
            <wp:effectExtent l="0" t="0" r="8255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80124" cy="176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FE738" w14:textId="77777777" w:rsidR="00C7074B" w:rsidRPr="004F669F" w:rsidRDefault="00C7074B" w:rsidP="00075083">
      <w:pPr>
        <w:ind w:firstLine="708"/>
        <w:rPr>
          <w:lang w:val="cs-CZ"/>
        </w:rPr>
      </w:pPr>
    </w:p>
    <w:p w14:paraId="73E64B6C" w14:textId="77777777" w:rsidR="00C7074B" w:rsidRPr="004F669F" w:rsidRDefault="00C7074B" w:rsidP="00075083">
      <w:pPr>
        <w:ind w:firstLine="708"/>
        <w:rPr>
          <w:lang w:val="cs-CZ"/>
        </w:rPr>
      </w:pPr>
    </w:p>
    <w:p w14:paraId="64E866A4" w14:textId="77777777" w:rsidR="00C7074B" w:rsidRPr="004F669F" w:rsidRDefault="00C7074B" w:rsidP="00075083">
      <w:pPr>
        <w:ind w:firstLine="708"/>
        <w:rPr>
          <w:lang w:val="cs-CZ"/>
        </w:rPr>
      </w:pPr>
    </w:p>
    <w:p w14:paraId="0F02D67D" w14:textId="67AC53C5" w:rsidR="0024288C" w:rsidRPr="004F669F" w:rsidRDefault="007E5568" w:rsidP="00075083">
      <w:pPr>
        <w:ind w:firstLine="708"/>
        <w:rPr>
          <w:lang w:val="cs-CZ"/>
        </w:rPr>
      </w:pPr>
      <w:r w:rsidRPr="004F669F">
        <w:rPr>
          <w:lang w:val="cs-CZ"/>
        </w:rPr>
        <w:t>Použitá literatura</w:t>
      </w:r>
    </w:p>
    <w:p w14:paraId="7AEB3EDE" w14:textId="77777777" w:rsidR="0024288C" w:rsidRPr="004F669F" w:rsidRDefault="0024288C" w:rsidP="00075083">
      <w:pPr>
        <w:ind w:firstLine="708"/>
        <w:rPr>
          <w:lang w:val="cs-CZ"/>
        </w:rPr>
      </w:pPr>
    </w:p>
    <w:p w14:paraId="3A849BF8" w14:textId="77777777" w:rsidR="0024288C" w:rsidRPr="004F669F" w:rsidRDefault="0024288C" w:rsidP="0024288C">
      <w:pPr>
        <w:numPr>
          <w:ilvl w:val="0"/>
          <w:numId w:val="13"/>
        </w:numPr>
        <w:spacing w:line="276" w:lineRule="auto"/>
        <w:ind w:left="1008"/>
        <w:contextualSpacing/>
        <w:jc w:val="both"/>
        <w:rPr>
          <w:rFonts w:eastAsia="Times New Roman" w:cs="Times New Roman"/>
          <w:color w:val="FFFFFF"/>
          <w:sz w:val="20"/>
          <w:szCs w:val="20"/>
          <w:lang w:val="cs-CZ"/>
        </w:rPr>
      </w:pPr>
      <w:r w:rsidRPr="004F669F">
        <w:rPr>
          <w:rFonts w:eastAsia="+mn-ea" w:cs="+mn-cs"/>
          <w:color w:val="333333"/>
          <w:kern w:val="24"/>
          <w:sz w:val="20"/>
          <w:szCs w:val="20"/>
          <w:lang w:val="cs-CZ"/>
        </w:rPr>
        <w:t>1. Chemicals as Intentional and Accidental Global Environmental Threats, 2006, Lubomir Simeonov and Elisabeta Chirila (eds), NATO Science for Peace and Security, Series C: Environmental Security, Springer Science+Business Media, Dordrecht, ISBN 1-4020-5096-8.</w:t>
      </w:r>
    </w:p>
    <w:p w14:paraId="0C605A6E" w14:textId="77777777" w:rsidR="0024288C" w:rsidRPr="004F669F" w:rsidRDefault="0024288C" w:rsidP="0024288C">
      <w:pPr>
        <w:numPr>
          <w:ilvl w:val="0"/>
          <w:numId w:val="13"/>
        </w:numPr>
        <w:spacing w:line="276" w:lineRule="auto"/>
        <w:ind w:left="1008"/>
        <w:contextualSpacing/>
        <w:jc w:val="both"/>
        <w:rPr>
          <w:rFonts w:eastAsia="Times New Roman" w:cs="Times New Roman"/>
          <w:color w:val="FFFFFF"/>
          <w:sz w:val="20"/>
          <w:szCs w:val="20"/>
          <w:lang w:val="cs-CZ"/>
        </w:rPr>
      </w:pPr>
      <w:r w:rsidRPr="004F669F">
        <w:rPr>
          <w:rFonts w:eastAsia="+mn-ea" w:cs="+mn-cs"/>
          <w:color w:val="333333"/>
          <w:kern w:val="24"/>
          <w:sz w:val="20"/>
          <w:szCs w:val="20"/>
          <w:lang w:val="cs-CZ"/>
        </w:rPr>
        <w:t>2. Soil Chemical Pollution, Risk Assessment, Remediation and Security, 2008, Lubomir Simeonov and Vardan Sargsyan (eds), NATO Science for Peace and Security, Series C: Environmental Security, Springer Science+Business Media, Dordrecht, ISBN 978-1-4020-8255-9.</w:t>
      </w:r>
    </w:p>
    <w:p w14:paraId="6779DF90" w14:textId="77777777" w:rsidR="0024288C" w:rsidRPr="004F669F" w:rsidRDefault="0024288C" w:rsidP="0024288C">
      <w:pPr>
        <w:numPr>
          <w:ilvl w:val="0"/>
          <w:numId w:val="13"/>
        </w:numPr>
        <w:spacing w:line="276" w:lineRule="auto"/>
        <w:ind w:left="1008"/>
        <w:contextualSpacing/>
        <w:jc w:val="both"/>
        <w:rPr>
          <w:rFonts w:eastAsia="Times New Roman" w:cs="Times New Roman"/>
          <w:color w:val="FFFFFF"/>
          <w:sz w:val="20"/>
          <w:szCs w:val="20"/>
          <w:lang w:val="cs-CZ"/>
        </w:rPr>
      </w:pPr>
      <w:r w:rsidRPr="004F669F">
        <w:rPr>
          <w:rFonts w:eastAsia="+mn-ea" w:cs="+mn-cs"/>
          <w:color w:val="333333"/>
          <w:kern w:val="24"/>
          <w:sz w:val="20"/>
          <w:szCs w:val="20"/>
          <w:lang w:val="cs-CZ"/>
        </w:rPr>
        <w:t>3. Exposure and Risk Assessment of Chemical Pollution - Contemporary Methodology, 2009, Lubomir I. Simeonov and Mahmoud A. Hassanien (eds), NATO Science for Peace and Security, Series C: Environmental Security, Springer Science+Business Media, Dordrecht, ISBN 978-90-481-2333-9.</w:t>
      </w:r>
    </w:p>
    <w:p w14:paraId="122FE02C" w14:textId="77777777" w:rsidR="0024288C" w:rsidRPr="004F669F" w:rsidRDefault="0024288C" w:rsidP="0024288C">
      <w:pPr>
        <w:numPr>
          <w:ilvl w:val="0"/>
          <w:numId w:val="13"/>
        </w:numPr>
        <w:spacing w:line="276" w:lineRule="auto"/>
        <w:ind w:left="1008"/>
        <w:contextualSpacing/>
        <w:jc w:val="both"/>
        <w:rPr>
          <w:rFonts w:eastAsia="Times New Roman" w:cs="Times New Roman"/>
          <w:color w:val="FFFFFF"/>
          <w:sz w:val="20"/>
          <w:szCs w:val="20"/>
          <w:lang w:val="cs-CZ"/>
        </w:rPr>
      </w:pPr>
      <w:r w:rsidRPr="004F669F">
        <w:rPr>
          <w:rFonts w:eastAsia="+mn-ea" w:cs="+mn-cs"/>
          <w:color w:val="333333"/>
          <w:kern w:val="24"/>
          <w:sz w:val="20"/>
          <w:szCs w:val="20"/>
          <w:lang w:val="cs-CZ"/>
        </w:rPr>
        <w:t>4. Environmental Heavy Metal Pollution and Effects on Child Mental Development, 2011, Lubomir I. Simeonov, Mihail V. Kochubovsky, Biana G. Simeonova (eds), NATO Science for Peace and Security, Series C: Environmental Security, Springer Science+Business Media, Dordrecht, ISBN 978-94-007-0252-3.</w:t>
      </w:r>
    </w:p>
    <w:p w14:paraId="42B69DE2" w14:textId="51B7B0B4" w:rsidR="00C7074B" w:rsidRPr="004F669F" w:rsidRDefault="0024288C" w:rsidP="0024288C">
      <w:pPr>
        <w:numPr>
          <w:ilvl w:val="0"/>
          <w:numId w:val="13"/>
        </w:numPr>
        <w:spacing w:line="276" w:lineRule="auto"/>
        <w:ind w:left="1008"/>
        <w:contextualSpacing/>
        <w:jc w:val="both"/>
        <w:rPr>
          <w:rFonts w:eastAsia="Times New Roman" w:cs="Times New Roman"/>
          <w:color w:val="FFFFFF"/>
          <w:sz w:val="20"/>
          <w:szCs w:val="20"/>
          <w:lang w:val="cs-CZ"/>
        </w:rPr>
      </w:pPr>
      <w:r w:rsidRPr="004F669F">
        <w:rPr>
          <w:rFonts w:eastAsia="+mn-ea" w:cs="+mn-cs"/>
          <w:color w:val="333333"/>
          <w:kern w:val="24"/>
          <w:sz w:val="20"/>
          <w:szCs w:val="20"/>
          <w:lang w:val="cs-CZ"/>
        </w:rPr>
        <w:t>5. Environmental Security Assessment and Management of Obsolete Pesticides in Southeast Europe, 2013, L.I.Simeonov, F.Z.Makaev, B.G.Simeonova (eds), NATO Science for Peace and Security, Series C: Environmental Security, Springer Science+Business Media, Dordrecht,  ISBN 978-94-007-6460.</w:t>
      </w:r>
      <w:r w:rsidRPr="004F669F">
        <w:rPr>
          <w:rFonts w:eastAsia="+mn-ea" w:cs="+mn-cs"/>
          <w:color w:val="FFFFFF"/>
          <w:kern w:val="24"/>
          <w:sz w:val="20"/>
          <w:szCs w:val="20"/>
          <w:lang w:val="cs-CZ"/>
        </w:rPr>
        <w:t>Agricultural</w:t>
      </w:r>
    </w:p>
    <w:p w14:paraId="72D3CE0D" w14:textId="77777777" w:rsidR="00C7074B" w:rsidRPr="004F669F" w:rsidRDefault="00C7074B" w:rsidP="00075083">
      <w:pPr>
        <w:ind w:firstLine="708"/>
        <w:rPr>
          <w:lang w:val="cs-CZ"/>
        </w:rPr>
      </w:pPr>
    </w:p>
    <w:p w14:paraId="4294B897" w14:textId="77777777" w:rsidR="00C7074B" w:rsidRPr="004F669F" w:rsidRDefault="00C7074B" w:rsidP="00075083">
      <w:pPr>
        <w:ind w:firstLine="708"/>
        <w:rPr>
          <w:lang w:val="cs-CZ"/>
        </w:rPr>
      </w:pPr>
    </w:p>
    <w:p w14:paraId="5E7A5A09" w14:textId="77777777" w:rsidR="00C7074B" w:rsidRPr="004F669F" w:rsidRDefault="00C7074B" w:rsidP="00075083">
      <w:pPr>
        <w:ind w:firstLine="708"/>
        <w:rPr>
          <w:lang w:val="cs-CZ"/>
        </w:rPr>
      </w:pPr>
    </w:p>
    <w:p w14:paraId="16DCFBAA" w14:textId="77777777" w:rsidR="00C7074B" w:rsidRPr="004F669F" w:rsidRDefault="00C7074B" w:rsidP="00075083">
      <w:pPr>
        <w:ind w:firstLine="708"/>
        <w:rPr>
          <w:lang w:val="cs-CZ"/>
        </w:rPr>
      </w:pPr>
    </w:p>
    <w:p w14:paraId="36AF6DEB" w14:textId="77777777" w:rsidR="00C7074B" w:rsidRPr="004F669F" w:rsidRDefault="00C7074B" w:rsidP="00075083">
      <w:pPr>
        <w:ind w:firstLine="708"/>
        <w:rPr>
          <w:lang w:val="cs-CZ"/>
        </w:rPr>
      </w:pPr>
    </w:p>
    <w:p w14:paraId="03189CF4" w14:textId="77777777" w:rsidR="00C7074B" w:rsidRPr="004F669F" w:rsidRDefault="00C7074B" w:rsidP="00075083">
      <w:pPr>
        <w:ind w:firstLine="708"/>
        <w:rPr>
          <w:lang w:val="cs-CZ"/>
        </w:rPr>
      </w:pPr>
    </w:p>
    <w:p w14:paraId="177ED256" w14:textId="7496CB20" w:rsidR="00CC2627" w:rsidRPr="004F669F" w:rsidRDefault="00CC2627" w:rsidP="004C5C76">
      <w:pPr>
        <w:rPr>
          <w:lang w:val="cs-CZ"/>
        </w:rPr>
      </w:pPr>
    </w:p>
    <w:p w14:paraId="7757F70B" w14:textId="46FD8AE6" w:rsidR="00CC2627" w:rsidRPr="004F669F" w:rsidRDefault="00825B67" w:rsidP="004C5C76">
      <w:pPr>
        <w:rPr>
          <w:lang w:val="cs-CZ"/>
        </w:rPr>
      </w:pPr>
      <w:r w:rsidRPr="004F669F">
        <w:rPr>
          <w:noProof/>
          <w:lang w:val="en-US"/>
        </w:rPr>
        <w:lastRenderedPageBreak/>
        <w:drawing>
          <wp:inline distT="0" distB="0" distL="0" distR="0" wp14:anchorId="454104FA" wp14:editId="5B4D8446">
            <wp:extent cx="5346660" cy="4228465"/>
            <wp:effectExtent l="0" t="0" r="6985" b="63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568" cy="4233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D867D1" w14:textId="77777777" w:rsidR="00825B67" w:rsidRPr="004F669F" w:rsidRDefault="00825B67" w:rsidP="004C5C76">
      <w:pPr>
        <w:rPr>
          <w:lang w:val="cs-CZ"/>
        </w:rPr>
      </w:pPr>
    </w:p>
    <w:p w14:paraId="2EB30C9E" w14:textId="1B426693" w:rsidR="00825B67" w:rsidRPr="004F669F" w:rsidRDefault="00825B67" w:rsidP="004C5C76">
      <w:pPr>
        <w:rPr>
          <w:lang w:val="cs-CZ"/>
        </w:rPr>
      </w:pPr>
      <w:r w:rsidRPr="004F669F">
        <w:rPr>
          <w:rFonts w:ascii="Arial" w:hAnsi="Arial" w:cs="Arial"/>
          <w:noProof/>
          <w:sz w:val="4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65DCBC" wp14:editId="7AB42483">
                <wp:simplePos x="0" y="0"/>
                <wp:positionH relativeFrom="column">
                  <wp:posOffset>777240</wp:posOffset>
                </wp:positionH>
                <wp:positionV relativeFrom="paragraph">
                  <wp:posOffset>499745</wp:posOffset>
                </wp:positionV>
                <wp:extent cx="3985591" cy="2097405"/>
                <wp:effectExtent l="0" t="0" r="0" b="0"/>
                <wp:wrapNone/>
                <wp:docPr id="18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5591" cy="2097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734648" w14:textId="77777777" w:rsidR="001035A7" w:rsidRPr="004F669F" w:rsidRDefault="008B5802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 w:val="32"/>
                                <w:szCs w:val="22"/>
                              </w:rPr>
                            </w:pPr>
                            <w:hyperlink r:id="rId14" w:history="1">
                              <w:r w:rsidR="001035A7" w:rsidRPr="004F669F">
                                <w:rPr>
                                  <w:rStyle w:val="Hyperlink"/>
                                  <w:rFonts w:ascii="Museo 100" w:hAnsi="Museo 100" w:cstheme="minorBidi"/>
                                  <w:kern w:val="24"/>
                                  <w:sz w:val="32"/>
                                  <w:szCs w:val="22"/>
                                </w:rPr>
                                <w:t>https://toxoer.com</w:t>
                              </w:r>
                            </w:hyperlink>
                          </w:p>
                          <w:p w14:paraId="075C221C" w14:textId="77777777" w:rsidR="001035A7" w:rsidRPr="004F669F" w:rsidRDefault="001035A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 w:val="32"/>
                                <w:szCs w:val="22"/>
                              </w:rPr>
                            </w:pPr>
                          </w:p>
                          <w:p w14:paraId="74953980" w14:textId="77777777" w:rsidR="001035A7" w:rsidRPr="004F669F" w:rsidRDefault="001035A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162E432C" w14:textId="77777777" w:rsidR="001035A7" w:rsidRPr="004F669F" w:rsidRDefault="001035A7" w:rsidP="007E556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</w:rPr>
                            </w:pPr>
                            <w:r w:rsidRPr="004F669F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</w:rPr>
                              <w:t>Koordinátor projektu: Ana I. Morales</w:t>
                            </w:r>
                          </w:p>
                          <w:p w14:paraId="07D3AF34" w14:textId="77777777" w:rsidR="001035A7" w:rsidRPr="004F669F" w:rsidRDefault="001035A7" w:rsidP="007E556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 w:rsidRPr="004F669F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</w:rPr>
                              <w:t>Adresa pracoviště: Dept. Building, Campus Miguel de Unamuno, 37007 Salamanca, Španělsko.</w:t>
                            </w:r>
                          </w:p>
                          <w:p w14:paraId="5EF5048D" w14:textId="742ADA5F" w:rsidR="001035A7" w:rsidRPr="00C20705" w:rsidRDefault="001035A7" w:rsidP="007E556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>Telefon: +34 663 056 665</w:t>
                            </w:r>
                          </w:p>
                          <w:p w14:paraId="1304131E" w14:textId="5070E5D7" w:rsidR="001035A7" w:rsidRPr="00C20705" w:rsidRDefault="001035A7" w:rsidP="007E556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D65DCBC" id="_x0000_s1029" type="#_x0000_t202" style="position:absolute;margin-left:61.2pt;margin-top:39.35pt;width:313.85pt;height:165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" filled="f" stroked="f">
                <v:path arrowok="t"/>
                <v:textbox>
                  <w:txbxContent>
                    <w:p w14:paraId="5E734648" w14:textId="77777777" w:rsidR="001035A7" w:rsidRPr="00C20705" w:rsidRDefault="001035A7" w:rsidP="00825B6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 w:val="32"/>
                          <w:szCs w:val="22"/>
                          <w:lang w:val="en-GB"/>
                        </w:rPr>
                      </w:pPr>
                      <w:hyperlink r:id="rId15" w:history="1">
                        <w:r w:rsidRPr="00C20705">
                          <w:rPr>
                            <w:rStyle w:val="Hypertextovodkaz"/>
                            <w:rFonts w:ascii="Museo 100" w:hAnsi="Museo 100" w:cstheme="minorBidi"/>
                            <w:kern w:val="24"/>
                            <w:sz w:val="32"/>
                            <w:szCs w:val="22"/>
                            <w:lang w:val="en-GB"/>
                          </w:rPr>
                          <w:t>https://toxoer.com</w:t>
                        </w:r>
                      </w:hyperlink>
                    </w:p>
                    <w:p w14:paraId="075C221C" w14:textId="77777777" w:rsidR="001035A7" w:rsidRPr="00C20705" w:rsidRDefault="001035A7" w:rsidP="00825B6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 w:val="32"/>
                          <w:szCs w:val="22"/>
                          <w:lang w:val="en-GB"/>
                        </w:rPr>
                      </w:pPr>
                    </w:p>
                    <w:p w14:paraId="74953980" w14:textId="77777777" w:rsidR="001035A7" w:rsidRPr="00C20705" w:rsidRDefault="001035A7" w:rsidP="00825B6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36"/>
                          <w:lang w:val="en-GB"/>
                        </w:rPr>
                      </w:pPr>
                    </w:p>
                    <w:p w14:paraId="162E432C" w14:textId="77777777" w:rsidR="001035A7" w:rsidRDefault="001035A7" w:rsidP="007E5568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</w:pPr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  <w:t>Koordinátor projektu: Ana I. Morales</w:t>
                      </w:r>
                    </w:p>
                    <w:p w14:paraId="07D3AF34" w14:textId="77777777" w:rsidR="001035A7" w:rsidRDefault="001035A7" w:rsidP="007E5568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28"/>
                          <w:lang w:val="en-GB"/>
                        </w:rPr>
                      </w:pPr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Adresa pracoviště: Dept. Building, Campus Miguel de Unamuno, 37007 Salamanca, Španělsko.</w:t>
                      </w:r>
                    </w:p>
                    <w:p w14:paraId="5EF5048D" w14:textId="742ADA5F" w:rsidR="001035A7" w:rsidRPr="00C20705" w:rsidRDefault="001035A7" w:rsidP="007E5568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Telefon: +34 663 056 665</w:t>
                      </w:r>
                    </w:p>
                    <w:p w14:paraId="1304131E" w14:textId="5070E5D7" w:rsidR="001035A7" w:rsidRPr="00C20705" w:rsidRDefault="001035A7" w:rsidP="007E5568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25B67" w:rsidRPr="004F669F" w:rsidSect="001235EC">
      <w:headerReference w:type="default" r:id="rId16"/>
      <w:footerReference w:type="default" r:id="rId17"/>
      <w:pgSz w:w="11900" w:h="16840"/>
      <w:pgMar w:top="184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0C73F2" w14:textId="77777777" w:rsidR="008B5802" w:rsidRDefault="008B5802" w:rsidP="00642EE5">
      <w:r>
        <w:separator/>
      </w:r>
    </w:p>
  </w:endnote>
  <w:endnote w:type="continuationSeparator" w:id="0">
    <w:p w14:paraId="311059DC" w14:textId="77777777" w:rsidR="008B5802" w:rsidRDefault="008B5802" w:rsidP="00642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Museo 700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Museo 100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43512F" w14:textId="1B0B2E80" w:rsidR="001035A7" w:rsidRPr="003956E4" w:rsidRDefault="001035A7" w:rsidP="005B1B13">
    <w:pPr>
      <w:pStyle w:val="Footer"/>
      <w:ind w:left="-1134"/>
      <w:rPr>
        <w:color w:val="0070C0"/>
      </w:rPr>
    </w:pPr>
    <w:r w:rsidRPr="005B1B13">
      <w:rPr>
        <w:noProof/>
        <w:color w:val="0070C0"/>
        <w:lang w:val="en-US"/>
      </w:rPr>
      <w:drawing>
        <wp:anchor distT="0" distB="0" distL="114300" distR="114300" simplePos="0" relativeHeight="251682816" behindDoc="0" locked="0" layoutInCell="1" allowOverlap="1" wp14:anchorId="28E4E14C" wp14:editId="20BDC9F0">
          <wp:simplePos x="0" y="0"/>
          <wp:positionH relativeFrom="column">
            <wp:posOffset>208915</wp:posOffset>
          </wp:positionH>
          <wp:positionV relativeFrom="paragraph">
            <wp:posOffset>-110490</wp:posOffset>
          </wp:positionV>
          <wp:extent cx="1790700" cy="511175"/>
          <wp:effectExtent l="0" t="0" r="0" b="3175"/>
          <wp:wrapNone/>
          <wp:docPr id="2073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700" cy="51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1B13">
      <w:rPr>
        <w:noProof/>
        <w:color w:val="0070C0"/>
        <w:lang w:val="en-US"/>
      </w:rPr>
      <w:drawing>
        <wp:anchor distT="0" distB="0" distL="114300" distR="114300" simplePos="0" relativeHeight="251680768" behindDoc="0" locked="0" layoutInCell="1" allowOverlap="1" wp14:anchorId="5CC615A3" wp14:editId="299293F4">
          <wp:simplePos x="0" y="0"/>
          <wp:positionH relativeFrom="column">
            <wp:posOffset>6036945</wp:posOffset>
          </wp:positionH>
          <wp:positionV relativeFrom="paragraph">
            <wp:posOffset>-27305</wp:posOffset>
          </wp:positionV>
          <wp:extent cx="1235075" cy="458470"/>
          <wp:effectExtent l="0" t="0" r="3175" b="0"/>
          <wp:wrapNone/>
          <wp:docPr id="2074" name="Picture 2" descr="Risultati immagini per creative comm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" name="Picture 2" descr="Risultati immagini per creative commons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6646" r="50362"/>
                  <a:stretch/>
                </pic:blipFill>
                <pic:spPr bwMode="auto">
                  <a:xfrm>
                    <a:off x="0" y="0"/>
                    <a:ext cx="1235075" cy="45847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B1B13">
      <w:rPr>
        <w:noProof/>
        <w:color w:val="0070C0"/>
        <w:lang w:val="en-US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2AF15CA" wp14:editId="1703B61A">
              <wp:simplePos x="0" y="0"/>
              <wp:positionH relativeFrom="column">
                <wp:posOffset>3890010</wp:posOffset>
              </wp:positionH>
              <wp:positionV relativeFrom="paragraph">
                <wp:posOffset>-276225</wp:posOffset>
              </wp:positionV>
              <wp:extent cx="2147570" cy="960120"/>
              <wp:effectExtent l="0" t="0" r="0" b="0"/>
              <wp:wrapNone/>
              <wp:docPr id="17" name="Tito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47570" cy="960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6DD637" w14:textId="77777777" w:rsidR="001035A7" w:rsidRPr="0058691E" w:rsidRDefault="001035A7" w:rsidP="005B1B13">
                          <w:pPr>
                            <w:pStyle w:val="BalloonText"/>
                            <w:jc w:val="right"/>
                            <w:rPr>
                              <w:lang w:val="en-GB"/>
                            </w:rPr>
                          </w:pPr>
                          <w:r w:rsidRPr="005B1B13">
                            <w:rPr>
                              <w:rFonts w:ascii="Museo 100" w:hAnsi="Museo 100"/>
                              <w:color w:val="222A35"/>
                              <w:kern w:val="24"/>
                              <w:sz w:val="16"/>
                              <w:szCs w:val="22"/>
                              <w:lang w:val="en-GB"/>
                            </w:rPr>
                            <w:t>This work is licensed under a Creative commons attribution – non commercial 4.0 international license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42AF15CA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306.3pt;margin-top:-21.75pt;width:169.1pt;height:75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" filled="f" stroked="f">
              <v:path arrowok="t"/>
              <v:textbox>
                <w:txbxContent>
                  <w:p w14:paraId="066DD637" w14:textId="77777777" w:rsidR="001035A7" w:rsidRPr="0058691E" w:rsidRDefault="001035A7" w:rsidP="005B1B13">
                    <w:pPr>
                      <w:pStyle w:val="Textbubliny"/>
                      <w:jc w:val="right"/>
                      <w:rPr>
                        <w:lang w:val="en-GB"/>
                      </w:rPr>
                    </w:pPr>
                    <w:r w:rsidRPr="005B1B13">
                      <w:rPr>
                        <w:rFonts w:ascii="Museo 100" w:hAnsi="Museo 100"/>
                        <w:color w:val="222A35"/>
                        <w:kern w:val="24"/>
                        <w:sz w:val="16"/>
                        <w:szCs w:val="22"/>
                        <w:lang w:val="en-GB"/>
                      </w:rPr>
                      <w:t>This work is licensed under a Creative commons attribution – non commercial 4.0 international license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A7FE2D" w14:textId="36F61E41" w:rsidR="001035A7" w:rsidRPr="003956E4" w:rsidRDefault="001035A7" w:rsidP="005B1B13">
    <w:pPr>
      <w:pStyle w:val="Footer"/>
      <w:ind w:left="-1134"/>
      <w:rPr>
        <w:color w:val="0070C0"/>
      </w:rPr>
    </w:pPr>
    <w:r>
      <w:rPr>
        <w:noProof/>
        <w:color w:val="0070C0"/>
        <w:lang w:val="en-US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1AF36BFF" wp14:editId="0749A75C">
              <wp:simplePos x="0" y="0"/>
              <wp:positionH relativeFrom="column">
                <wp:posOffset>5683885</wp:posOffset>
              </wp:positionH>
              <wp:positionV relativeFrom="paragraph">
                <wp:posOffset>497840</wp:posOffset>
              </wp:positionV>
              <wp:extent cx="457200" cy="295275"/>
              <wp:effectExtent l="0" t="0" r="0" b="9525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" cy="295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2747B2" w14:textId="6BD34B10" w:rsidR="001035A7" w:rsidRPr="00D41986" w:rsidRDefault="001035A7" w:rsidP="00D41986">
                          <w:pPr>
                            <w:rPr>
                              <w:b/>
                              <w:sz w:val="28"/>
                              <w:szCs w:val="28"/>
                              <w:lang w:val="es-ES"/>
                            </w:rPr>
                          </w:pP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503CAB" w:rsidRPr="00503CAB">
                            <w:rPr>
                              <w:b/>
                              <w:noProof/>
                              <w:color w:val="0070C0"/>
                              <w:sz w:val="28"/>
                              <w:szCs w:val="28"/>
                              <w:lang w:val="es-ES"/>
                            </w:rPr>
                            <w:t>9</w:t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F36BFF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033" type="#_x0000_t202" style="position:absolute;left:0;text-align:left;margin-left:447.55pt;margin-top:39.2pt;width:36pt;height: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" fillcolor="white [3201]" stroked="f" strokeweight=".5pt">
              <v:textbox>
                <w:txbxContent>
                  <w:p w14:paraId="0D2747B2" w14:textId="6BD34B10" w:rsidR="001035A7" w:rsidRPr="00D41986" w:rsidRDefault="001035A7" w:rsidP="00D41986">
                    <w:pPr>
                      <w:rPr>
                        <w:b/>
                        <w:sz w:val="28"/>
                        <w:szCs w:val="28"/>
                        <w:lang w:val="es-ES"/>
                      </w:rPr>
                    </w:pP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begin"/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instrText>PAGE   \* MERGEFORMAT</w:instrText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separate"/>
                    </w:r>
                    <w:r w:rsidR="00503CAB" w:rsidRPr="00503CAB">
                      <w:rPr>
                        <w:b/>
                        <w:noProof/>
                        <w:color w:val="0070C0"/>
                        <w:sz w:val="28"/>
                        <w:szCs w:val="28"/>
                        <w:lang w:val="es-ES"/>
                      </w:rPr>
                      <w:t>9</w:t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0070C0"/>
        <w:lang w:val="en-US"/>
      </w:rPr>
      <w:drawing>
        <wp:inline distT="0" distB="0" distL="0" distR="0" wp14:anchorId="04708ACF" wp14:editId="13D288B1">
          <wp:extent cx="7236460" cy="749935"/>
          <wp:effectExtent l="0" t="0" r="254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6460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8075BC" w14:textId="77777777" w:rsidR="008B5802" w:rsidRDefault="008B5802" w:rsidP="00642EE5">
      <w:r>
        <w:separator/>
      </w:r>
    </w:p>
  </w:footnote>
  <w:footnote w:type="continuationSeparator" w:id="0">
    <w:p w14:paraId="687CB08A" w14:textId="77777777" w:rsidR="008B5802" w:rsidRDefault="008B5802" w:rsidP="00642E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07FD44" w14:textId="07E1F645" w:rsidR="001035A7" w:rsidRPr="00825B67" w:rsidRDefault="001035A7" w:rsidP="00825B67">
    <w:pPr>
      <w:pStyle w:val="Header"/>
    </w:pPr>
    <w:r w:rsidRPr="00825B67">
      <w:rPr>
        <w:noProof/>
        <w:lang w:val="en-US"/>
      </w:rPr>
      <w:drawing>
        <wp:anchor distT="0" distB="0" distL="114300" distR="114300" simplePos="0" relativeHeight="251676672" behindDoc="0" locked="0" layoutInCell="1" allowOverlap="1" wp14:anchorId="02B1676C" wp14:editId="6AD9501B">
          <wp:simplePos x="0" y="0"/>
          <wp:positionH relativeFrom="margin">
            <wp:posOffset>2631440</wp:posOffset>
          </wp:positionH>
          <wp:positionV relativeFrom="paragraph">
            <wp:posOffset>55880</wp:posOffset>
          </wp:positionV>
          <wp:extent cx="2114550" cy="2035810"/>
          <wp:effectExtent l="1270" t="0" r="1270" b="1270"/>
          <wp:wrapNone/>
          <wp:docPr id="2173" name="Segnaposto contenuto 4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egnaposto contenuto 4"/>
                  <pic:cNvPicPr>
                    <a:picLocks noGrp="1" noChangeAspect="1"/>
                  </pic:cNvPicPr>
                </pic:nvPicPr>
                <pic:blipFill rotWithShape="1">
                  <a:blip r:embed="rId1"/>
                  <a:srcRect l="14951" r="26633"/>
                  <a:stretch/>
                </pic:blipFill>
                <pic:spPr>
                  <a:xfrm rot="5400000">
                    <a:off x="0" y="0"/>
                    <a:ext cx="2114550" cy="2035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25B67">
      <w:rPr>
        <w:noProof/>
        <w:lang w:val="en-US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DE30CA8" wp14:editId="7A694259">
              <wp:simplePos x="0" y="0"/>
              <wp:positionH relativeFrom="margin">
                <wp:posOffset>522605</wp:posOffset>
              </wp:positionH>
              <wp:positionV relativeFrom="paragraph">
                <wp:posOffset>2033905</wp:posOffset>
              </wp:positionV>
              <wp:extent cx="6332220" cy="1280160"/>
              <wp:effectExtent l="0" t="0" r="0" b="0"/>
              <wp:wrapNone/>
              <wp:docPr id="9" name="Titolo 1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6332220" cy="12801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185CED" w14:textId="77777777" w:rsidR="001035A7" w:rsidRPr="00825B67" w:rsidRDefault="001035A7" w:rsidP="00825B67">
                          <w:pPr>
                            <w:pStyle w:val="BalloonText"/>
                            <w:spacing w:line="204" w:lineRule="auto"/>
                            <w:jc w:val="center"/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</w:pPr>
                          <w:r w:rsidRPr="00825B67"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  <w:t xml:space="preserve">LEARNING TOXICOLOGY </w:t>
                          </w:r>
                        </w:p>
                        <w:p w14:paraId="5DB1C511" w14:textId="77777777" w:rsidR="001035A7" w:rsidRDefault="001035A7" w:rsidP="00825B67">
                          <w:pPr>
                            <w:pStyle w:val="BalloonText"/>
                            <w:spacing w:line="204" w:lineRule="auto"/>
                            <w:jc w:val="center"/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</w:pPr>
                          <w:r w:rsidRPr="00825B67"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  <w:t xml:space="preserve">THROUGH OPEN EDUCATIONAL </w:t>
                          </w:r>
                        </w:p>
                        <w:p w14:paraId="095009A6" w14:textId="5E8ECFB6" w:rsidR="001035A7" w:rsidRPr="00B85622" w:rsidRDefault="001035A7" w:rsidP="00825B67">
                          <w:pPr>
                            <w:pStyle w:val="BalloonText"/>
                            <w:spacing w:line="204" w:lineRule="auto"/>
                            <w:jc w:val="center"/>
                            <w:rPr>
                              <w:sz w:val="22"/>
                              <w:lang w:val="en-GB"/>
                            </w:rPr>
                          </w:pPr>
                          <w:r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  <w:t>RESOURCES</w:t>
                          </w:r>
                        </w:p>
                      </w:txbxContent>
                    </wps:txbx>
                    <wps:bodyPr vert="horz" wrap="square" lIns="91440" tIns="45720" rIns="91440" bIns="4572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2DE30CA8" id="_x0000_s1030" style="position:absolute;margin-left:41.15pt;margin-top:160.15pt;width:498.6pt;height:100.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" filled="f" stroked="f">
              <v:path arrowok="t"/>
              <o:lock v:ext="edit" grouping="t"/>
              <v:textbox>
                <w:txbxContent>
                  <w:p w14:paraId="4C185CED" w14:textId="77777777" w:rsidR="001035A7" w:rsidRPr="00825B67" w:rsidRDefault="001035A7" w:rsidP="00825B67">
                    <w:pPr>
                      <w:pStyle w:val="Textbubliny"/>
                      <w:spacing w:line="204" w:lineRule="auto"/>
                      <w:jc w:val="center"/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</w:pPr>
                    <w:r w:rsidRPr="00825B67"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  <w:t xml:space="preserve">LEARNING TOXICOLOGY </w:t>
                    </w:r>
                  </w:p>
                  <w:p w14:paraId="5DB1C511" w14:textId="77777777" w:rsidR="001035A7" w:rsidRDefault="001035A7" w:rsidP="00825B67">
                    <w:pPr>
                      <w:pStyle w:val="Textbubliny"/>
                      <w:spacing w:line="204" w:lineRule="auto"/>
                      <w:jc w:val="center"/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</w:pPr>
                    <w:r w:rsidRPr="00825B67"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  <w:t xml:space="preserve">THROUGH OPEN EDUCATIONAL </w:t>
                    </w:r>
                  </w:p>
                  <w:p w14:paraId="095009A6" w14:textId="5E8ECFB6" w:rsidR="001035A7" w:rsidRPr="00B85622" w:rsidRDefault="001035A7" w:rsidP="00825B67">
                    <w:pPr>
                      <w:pStyle w:val="Textbubliny"/>
                      <w:spacing w:line="204" w:lineRule="auto"/>
                      <w:jc w:val="center"/>
                      <w:rPr>
                        <w:sz w:val="22"/>
                        <w:lang w:val="en-GB"/>
                      </w:rPr>
                    </w:pPr>
                    <w:r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  <w:t>RESOURCES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825B67">
      <w:rPr>
        <w:noProof/>
        <w:lang w:val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3234ED0" wp14:editId="6C934C6A">
              <wp:simplePos x="0" y="0"/>
              <wp:positionH relativeFrom="column">
                <wp:posOffset>0</wp:posOffset>
              </wp:positionH>
              <wp:positionV relativeFrom="paragraph">
                <wp:posOffset>18415</wp:posOffset>
              </wp:positionV>
              <wp:extent cx="7360920" cy="3482340"/>
              <wp:effectExtent l="19050" t="19050" r="11430" b="22860"/>
              <wp:wrapNone/>
              <wp:docPr id="13" name="Rettangol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0920" cy="3482340"/>
                      </a:xfrm>
                      <a:prstGeom prst="rect">
                        <a:avLst/>
                      </a:prstGeom>
                      <a:noFill/>
                      <a:ln w="38100" cap="flat" cmpd="dbl" algn="ctr">
                        <a:solidFill>
                          <a:srgbClr val="5B9BD5">
                            <a:shade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7043AD5B" id="Rettangolo 13" o:spid="_x0000_s1026" style="position:absolute;margin-left:0;margin-top:1.45pt;width:579.6pt;height:274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" filled="f" strokecolor="#41719c" strokeweight="3pt">
              <v:stroke linestyle="thinThin"/>
            </v:rect>
          </w:pict>
        </mc:Fallback>
      </mc:AlternateContent>
    </w:r>
    <w:r w:rsidRPr="00825B67"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1E6F43" w14:textId="77777777" w:rsidR="001035A7" w:rsidRPr="004C5C76" w:rsidRDefault="001035A7" w:rsidP="004C5C76">
    <w:pPr>
      <w:rPr>
        <w:rFonts w:ascii="Garamond" w:eastAsia="Garamond" w:hAnsi="Garamond" w:cs="Garamond"/>
        <w:b/>
        <w:i/>
        <w:color w:val="0070C0"/>
        <w:sz w:val="22"/>
        <w:szCs w:val="22"/>
        <w:lang w:val="es-ES" w:eastAsia="es-ES"/>
      </w:rPr>
    </w:pPr>
    <w:r w:rsidRPr="00A86731">
      <w:rPr>
        <w:i/>
        <w:noProof/>
        <w:sz w:val="22"/>
        <w:szCs w:val="22"/>
        <w:lang w:val="en-US"/>
      </w:rPr>
      <w:drawing>
        <wp:anchor distT="0" distB="0" distL="114300" distR="114300" simplePos="0" relativeHeight="251672576" behindDoc="1" locked="0" layoutInCell="1" allowOverlap="1" wp14:anchorId="0DBBCF14" wp14:editId="7903E98F">
          <wp:simplePos x="0" y="0"/>
          <wp:positionH relativeFrom="column">
            <wp:posOffset>3966317</wp:posOffset>
          </wp:positionH>
          <wp:positionV relativeFrom="paragraph">
            <wp:posOffset>-242546</wp:posOffset>
          </wp:positionV>
          <wp:extent cx="2173353" cy="688895"/>
          <wp:effectExtent l="0" t="0" r="0" b="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a de pantalla 2016-12-05 a las 14.19.5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799" r="4412" b="27602"/>
                  <a:stretch/>
                </pic:blipFill>
                <pic:spPr bwMode="auto">
                  <a:xfrm>
                    <a:off x="0" y="0"/>
                    <a:ext cx="2173605" cy="688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aramond" w:eastAsia="Garamond" w:hAnsi="Garamond" w:cs="Garamond"/>
        <w:b/>
        <w:i/>
        <w:color w:val="0070C0"/>
        <w:sz w:val="22"/>
        <w:szCs w:val="22"/>
        <w:lang w:val="es-ES" w:eastAsia="es-ES"/>
      </w:rPr>
      <w:tab/>
    </w:r>
  </w:p>
  <w:p w14:paraId="69ECEBF2" w14:textId="77777777" w:rsidR="001035A7" w:rsidRPr="004F669F" w:rsidRDefault="001035A7" w:rsidP="007E5568">
    <w:pPr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</w:pPr>
    <w:r>
      <w:rPr>
        <w:rFonts w:ascii="Garamond" w:eastAsia="Garamond" w:hAnsi="Garamond" w:cs="Garamond"/>
        <w:b/>
        <w:i/>
        <w:color w:val="0070C0"/>
        <w:sz w:val="22"/>
        <w:szCs w:val="22"/>
        <w:lang w:val="cs-CZ" w:eastAsia="es-ES"/>
      </w:rPr>
      <w:t>KAPITOLA 4.5 Pesticidy II. Toxikologické aspekty.</w:t>
    </w:r>
  </w:p>
  <w:p w14:paraId="431813C9" w14:textId="3FC86224" w:rsidR="001035A7" w:rsidRPr="004F669F" w:rsidRDefault="001035A7" w:rsidP="007E5568">
    <w:pPr>
      <w:rPr>
        <w:lang w:val="it-IT"/>
      </w:rPr>
    </w:pPr>
    <w:r w:rsidRPr="005B1B13">
      <w:rPr>
        <w:noProof/>
        <w:lang w:val="en-US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345C158A" wp14:editId="05FD1527">
              <wp:simplePos x="0" y="0"/>
              <wp:positionH relativeFrom="column">
                <wp:posOffset>4133850</wp:posOffset>
              </wp:positionH>
              <wp:positionV relativeFrom="paragraph">
                <wp:posOffset>25400</wp:posOffset>
              </wp:positionV>
              <wp:extent cx="1638300" cy="297180"/>
              <wp:effectExtent l="0" t="0" r="0" b="7620"/>
              <wp:wrapSquare wrapText="bothSides"/>
              <wp:docPr id="20" name="Casella di tes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830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DD971BC" w14:textId="77777777" w:rsidR="001035A7" w:rsidRPr="00075083" w:rsidRDefault="001035A7" w:rsidP="007E5568">
                          <w:pPr>
                            <w:rPr>
                              <w:rFonts w:ascii="Museo 100" w:hAnsi="Museo 100"/>
                              <w:b/>
                              <w:color w:val="806000" w:themeColor="accent4" w:themeShade="80"/>
                              <w:sz w:val="22"/>
                              <w:szCs w:val="22"/>
                            </w:rPr>
                          </w:pPr>
                          <w:r w:rsidRPr="00075083">
                            <w:rPr>
                              <w:rFonts w:ascii="Museo 100" w:hAnsi="Museo 100"/>
                              <w:b/>
                              <w:color w:val="806000" w:themeColor="accent4" w:themeShade="80"/>
                              <w:sz w:val="22"/>
                              <w:szCs w:val="22"/>
                            </w:rPr>
                            <w:t>https://toxoer.com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345C158A" id="_x0000_t202" coordsize="21600,21600" o:spt="202" path="m,l,21600r21600,l21600,xe">
              <v:stroke joinstyle="miter"/>
              <v:path gradientshapeok="t" o:connecttype="rect"/>
            </v:shapetype>
            <v:shape id="Casella di testo 19" o:spid="_x0000_s1032" type="#_x0000_t202" style="position:absolute;margin-left:325.5pt;margin-top:2pt;width:129pt;height:23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" filled="f" stroked="f" strokeweight=".5pt">
              <v:textbox>
                <w:txbxContent>
                  <w:p w14:paraId="0DD971BC" w14:textId="77777777" w:rsidR="007E5568" w:rsidRPr="00075083" w:rsidRDefault="007E5568" w:rsidP="007E5568">
                    <w:pPr>
                      <w:rPr>
                        <w:rFonts w:ascii="Museo 100" w:hAnsi="Museo 100"/>
                        <w:b/>
                        <w:color w:val="806000" w:themeColor="accent4" w:themeShade="80"/>
                        <w:sz w:val="22"/>
                        <w:szCs w:val="22"/>
                      </w:rPr>
                    </w:pPr>
                    <w:r w:rsidRPr="00075083">
                      <w:rPr>
                        <w:rFonts w:ascii="Museo 100" w:hAnsi="Museo 100"/>
                        <w:b/>
                        <w:color w:val="806000" w:themeColor="accent4" w:themeShade="80"/>
                        <w:sz w:val="22"/>
                        <w:szCs w:val="22"/>
                      </w:rPr>
                      <w:t>https://toxoer.com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4F669F"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  <w:t xml:space="preserve">PODKAPITOLA 5. Zhodnocení rizika </w:t>
    </w:r>
    <w:r w:rsidR="00DE2F2E" w:rsidRPr="004F669F"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  <w:t xml:space="preserve">expozice </w:t>
    </w:r>
    <w:r w:rsidRPr="004F669F"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  <w:t>pesticidů</w:t>
    </w:r>
    <w:r w:rsidR="00DE2F2E" w:rsidRPr="004F669F"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  <w:t>m</w:t>
    </w:r>
    <w:r w:rsidRPr="004F669F"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  <w:t xml:space="preserve"> u dětí </w:t>
    </w:r>
    <w:r w:rsidRPr="004F669F">
      <w:rPr>
        <w:noProof/>
        <w:lang w:val="it-IT" w:eastAsia="es-E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F51843"/>
    <w:multiLevelType w:val="hybridMultilevel"/>
    <w:tmpl w:val="555874B4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6E05C6"/>
    <w:multiLevelType w:val="hybridMultilevel"/>
    <w:tmpl w:val="CFDE01DA"/>
    <w:lvl w:ilvl="0" w:tplc="2E54A32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041725A"/>
    <w:multiLevelType w:val="hybridMultilevel"/>
    <w:tmpl w:val="8BEE96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D66B69"/>
    <w:multiLevelType w:val="hybridMultilevel"/>
    <w:tmpl w:val="58065F18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BD27AB"/>
    <w:multiLevelType w:val="hybridMultilevel"/>
    <w:tmpl w:val="8690D030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6250FE"/>
    <w:multiLevelType w:val="hybridMultilevel"/>
    <w:tmpl w:val="23A020F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F94781"/>
    <w:multiLevelType w:val="hybridMultilevel"/>
    <w:tmpl w:val="CCFEA0D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82631A"/>
    <w:multiLevelType w:val="hybridMultilevel"/>
    <w:tmpl w:val="887A19FA"/>
    <w:lvl w:ilvl="0" w:tplc="D22689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596761"/>
    <w:multiLevelType w:val="hybridMultilevel"/>
    <w:tmpl w:val="A67697EC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33219B"/>
    <w:multiLevelType w:val="multilevel"/>
    <w:tmpl w:val="F724C2D6"/>
    <w:lvl w:ilvl="0">
      <w:start w:val="2"/>
      <w:numFmt w:val="bullet"/>
      <w:lvlText w:val="-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0" w15:restartNumberingAfterBreak="0">
    <w:nsid w:val="73C232DB"/>
    <w:multiLevelType w:val="multilevel"/>
    <w:tmpl w:val="4F90AC26"/>
    <w:lvl w:ilvl="0">
      <w:start w:val="1"/>
      <w:numFmt w:val="lowerLetter"/>
      <w:lvlText w:val="%1)"/>
      <w:lvlJc w:val="left"/>
      <w:pPr>
        <w:ind w:left="1065" w:firstLine="1770"/>
      </w:pPr>
    </w:lvl>
    <w:lvl w:ilvl="1">
      <w:start w:val="1"/>
      <w:numFmt w:val="lowerLetter"/>
      <w:lvlText w:val="%2."/>
      <w:lvlJc w:val="left"/>
      <w:pPr>
        <w:ind w:left="1785" w:firstLine="3210"/>
      </w:pPr>
    </w:lvl>
    <w:lvl w:ilvl="2">
      <w:start w:val="1"/>
      <w:numFmt w:val="lowerRoman"/>
      <w:lvlText w:val="%3."/>
      <w:lvlJc w:val="right"/>
      <w:pPr>
        <w:ind w:left="2505" w:firstLine="4830"/>
      </w:pPr>
    </w:lvl>
    <w:lvl w:ilvl="3">
      <w:start w:val="1"/>
      <w:numFmt w:val="decimal"/>
      <w:lvlText w:val="%4."/>
      <w:lvlJc w:val="left"/>
      <w:pPr>
        <w:ind w:left="3225" w:firstLine="6090"/>
      </w:pPr>
    </w:lvl>
    <w:lvl w:ilvl="4">
      <w:start w:val="1"/>
      <w:numFmt w:val="lowerLetter"/>
      <w:lvlText w:val="%5."/>
      <w:lvlJc w:val="left"/>
      <w:pPr>
        <w:ind w:left="3945" w:firstLine="7530"/>
      </w:pPr>
    </w:lvl>
    <w:lvl w:ilvl="5">
      <w:start w:val="1"/>
      <w:numFmt w:val="lowerRoman"/>
      <w:lvlText w:val="%6."/>
      <w:lvlJc w:val="right"/>
      <w:pPr>
        <w:ind w:left="4665" w:firstLine="9150"/>
      </w:pPr>
    </w:lvl>
    <w:lvl w:ilvl="6">
      <w:start w:val="1"/>
      <w:numFmt w:val="decimal"/>
      <w:lvlText w:val="%7."/>
      <w:lvlJc w:val="left"/>
      <w:pPr>
        <w:ind w:left="5385" w:firstLine="10410"/>
      </w:pPr>
    </w:lvl>
    <w:lvl w:ilvl="7">
      <w:start w:val="1"/>
      <w:numFmt w:val="lowerLetter"/>
      <w:lvlText w:val="%8."/>
      <w:lvlJc w:val="left"/>
      <w:pPr>
        <w:ind w:left="6105" w:firstLine="11850"/>
      </w:pPr>
    </w:lvl>
    <w:lvl w:ilvl="8">
      <w:start w:val="1"/>
      <w:numFmt w:val="lowerRoman"/>
      <w:lvlText w:val="%9."/>
      <w:lvlJc w:val="right"/>
      <w:pPr>
        <w:ind w:left="6825" w:firstLine="13470"/>
      </w:pPr>
    </w:lvl>
  </w:abstractNum>
  <w:abstractNum w:abstractNumId="11" w15:restartNumberingAfterBreak="0">
    <w:nsid w:val="76416141"/>
    <w:multiLevelType w:val="hybridMultilevel"/>
    <w:tmpl w:val="850A457E"/>
    <w:lvl w:ilvl="0" w:tplc="69D6C1B2">
      <w:start w:val="1"/>
      <w:numFmt w:val="bullet"/>
      <w:lvlText w:val=" 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8C5E88" w:tentative="1">
      <w:start w:val="1"/>
      <w:numFmt w:val="bullet"/>
      <w:lvlText w:val=" 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3040F5C" w:tentative="1">
      <w:start w:val="1"/>
      <w:numFmt w:val="bullet"/>
      <w:lvlText w:val=" 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05AC836" w:tentative="1">
      <w:start w:val="1"/>
      <w:numFmt w:val="bullet"/>
      <w:lvlText w:val=" 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2128808" w:tentative="1">
      <w:start w:val="1"/>
      <w:numFmt w:val="bullet"/>
      <w:lvlText w:val=" 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A0E8B34" w:tentative="1">
      <w:start w:val="1"/>
      <w:numFmt w:val="bullet"/>
      <w:lvlText w:val=" 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474DB7A" w:tentative="1">
      <w:start w:val="1"/>
      <w:numFmt w:val="bullet"/>
      <w:lvlText w:val=" 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CE6EB66" w:tentative="1">
      <w:start w:val="1"/>
      <w:numFmt w:val="bullet"/>
      <w:lvlText w:val=" 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72C53E" w:tentative="1">
      <w:start w:val="1"/>
      <w:numFmt w:val="bullet"/>
      <w:lvlText w:val=" 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7B9547BC"/>
    <w:multiLevelType w:val="hybridMultilevel"/>
    <w:tmpl w:val="5F5600E0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5"/>
  </w:num>
  <w:num w:numId="4">
    <w:abstractNumId w:val="6"/>
  </w:num>
  <w:num w:numId="5">
    <w:abstractNumId w:val="7"/>
  </w:num>
  <w:num w:numId="6">
    <w:abstractNumId w:val="8"/>
  </w:num>
  <w:num w:numId="7">
    <w:abstractNumId w:val="0"/>
  </w:num>
  <w:num w:numId="8">
    <w:abstractNumId w:val="2"/>
  </w:num>
  <w:num w:numId="9">
    <w:abstractNumId w:val="12"/>
  </w:num>
  <w:num w:numId="10">
    <w:abstractNumId w:val="3"/>
  </w:num>
  <w:num w:numId="11">
    <w:abstractNumId w:val="4"/>
  </w:num>
  <w:num w:numId="12">
    <w:abstractNumId w:val="1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EE5"/>
    <w:rsid w:val="00036780"/>
    <w:rsid w:val="000606B9"/>
    <w:rsid w:val="000668BD"/>
    <w:rsid w:val="00075083"/>
    <w:rsid w:val="00086EE5"/>
    <w:rsid w:val="000A4DA8"/>
    <w:rsid w:val="000F4866"/>
    <w:rsid w:val="001035A7"/>
    <w:rsid w:val="001235EC"/>
    <w:rsid w:val="00127449"/>
    <w:rsid w:val="00150820"/>
    <w:rsid w:val="00156AC9"/>
    <w:rsid w:val="00161BE3"/>
    <w:rsid w:val="00162CE7"/>
    <w:rsid w:val="00187D21"/>
    <w:rsid w:val="001912CC"/>
    <w:rsid w:val="001A01CB"/>
    <w:rsid w:val="001A2471"/>
    <w:rsid w:val="001B2A01"/>
    <w:rsid w:val="001C45A2"/>
    <w:rsid w:val="001C4E17"/>
    <w:rsid w:val="001E0AA7"/>
    <w:rsid w:val="001E2A73"/>
    <w:rsid w:val="00200298"/>
    <w:rsid w:val="0024288C"/>
    <w:rsid w:val="00247AA0"/>
    <w:rsid w:val="002745CD"/>
    <w:rsid w:val="002834D3"/>
    <w:rsid w:val="00285A16"/>
    <w:rsid w:val="00290281"/>
    <w:rsid w:val="002B068F"/>
    <w:rsid w:val="002B6CAD"/>
    <w:rsid w:val="002C77F7"/>
    <w:rsid w:val="002D5CFF"/>
    <w:rsid w:val="002E0056"/>
    <w:rsid w:val="002E69EB"/>
    <w:rsid w:val="002F047E"/>
    <w:rsid w:val="002F610C"/>
    <w:rsid w:val="003428CB"/>
    <w:rsid w:val="00365E0F"/>
    <w:rsid w:val="00374609"/>
    <w:rsid w:val="00377924"/>
    <w:rsid w:val="003811A3"/>
    <w:rsid w:val="003838C4"/>
    <w:rsid w:val="00386192"/>
    <w:rsid w:val="00390509"/>
    <w:rsid w:val="003956E4"/>
    <w:rsid w:val="003A0D68"/>
    <w:rsid w:val="003A2B50"/>
    <w:rsid w:val="003D4D61"/>
    <w:rsid w:val="00402CE4"/>
    <w:rsid w:val="00420900"/>
    <w:rsid w:val="00424756"/>
    <w:rsid w:val="00433A74"/>
    <w:rsid w:val="004407F3"/>
    <w:rsid w:val="0045077E"/>
    <w:rsid w:val="00481872"/>
    <w:rsid w:val="00490475"/>
    <w:rsid w:val="004A5CD4"/>
    <w:rsid w:val="004A7341"/>
    <w:rsid w:val="004B6238"/>
    <w:rsid w:val="004C27B1"/>
    <w:rsid w:val="004C3ED8"/>
    <w:rsid w:val="004C5C76"/>
    <w:rsid w:val="004C688D"/>
    <w:rsid w:val="004D0A5C"/>
    <w:rsid w:val="004F669F"/>
    <w:rsid w:val="00503CAB"/>
    <w:rsid w:val="00506D75"/>
    <w:rsid w:val="00523915"/>
    <w:rsid w:val="00527D4F"/>
    <w:rsid w:val="0054299E"/>
    <w:rsid w:val="005430AF"/>
    <w:rsid w:val="0058346D"/>
    <w:rsid w:val="0059226B"/>
    <w:rsid w:val="005B1B13"/>
    <w:rsid w:val="005C77A7"/>
    <w:rsid w:val="005D4E71"/>
    <w:rsid w:val="005D7E8E"/>
    <w:rsid w:val="005F3D55"/>
    <w:rsid w:val="005F4D77"/>
    <w:rsid w:val="005F7B14"/>
    <w:rsid w:val="00605ABC"/>
    <w:rsid w:val="00610A10"/>
    <w:rsid w:val="0061637D"/>
    <w:rsid w:val="00622CBD"/>
    <w:rsid w:val="0062677E"/>
    <w:rsid w:val="0063015E"/>
    <w:rsid w:val="0063435B"/>
    <w:rsid w:val="00642EE5"/>
    <w:rsid w:val="00644B0E"/>
    <w:rsid w:val="00645E8F"/>
    <w:rsid w:val="006511A6"/>
    <w:rsid w:val="006916B6"/>
    <w:rsid w:val="006A084F"/>
    <w:rsid w:val="006B3423"/>
    <w:rsid w:val="006B4D72"/>
    <w:rsid w:val="006B64CB"/>
    <w:rsid w:val="006C6E1C"/>
    <w:rsid w:val="0071277E"/>
    <w:rsid w:val="00722365"/>
    <w:rsid w:val="00723EEC"/>
    <w:rsid w:val="00742391"/>
    <w:rsid w:val="00753275"/>
    <w:rsid w:val="00757373"/>
    <w:rsid w:val="00762A7C"/>
    <w:rsid w:val="00776DDF"/>
    <w:rsid w:val="00793636"/>
    <w:rsid w:val="007A7451"/>
    <w:rsid w:val="007D1AFF"/>
    <w:rsid w:val="007E5568"/>
    <w:rsid w:val="00806658"/>
    <w:rsid w:val="00810021"/>
    <w:rsid w:val="008203FC"/>
    <w:rsid w:val="00825B67"/>
    <w:rsid w:val="00836EC2"/>
    <w:rsid w:val="008372BF"/>
    <w:rsid w:val="00860215"/>
    <w:rsid w:val="0086029B"/>
    <w:rsid w:val="00865F24"/>
    <w:rsid w:val="00866211"/>
    <w:rsid w:val="008720B9"/>
    <w:rsid w:val="00872F71"/>
    <w:rsid w:val="0088113E"/>
    <w:rsid w:val="008833BA"/>
    <w:rsid w:val="00893D26"/>
    <w:rsid w:val="008A77FE"/>
    <w:rsid w:val="008B5021"/>
    <w:rsid w:val="008B5802"/>
    <w:rsid w:val="008C4F87"/>
    <w:rsid w:val="008C5692"/>
    <w:rsid w:val="008D671D"/>
    <w:rsid w:val="009119FF"/>
    <w:rsid w:val="009130F3"/>
    <w:rsid w:val="00914928"/>
    <w:rsid w:val="0094314E"/>
    <w:rsid w:val="00947080"/>
    <w:rsid w:val="00956E71"/>
    <w:rsid w:val="009651F6"/>
    <w:rsid w:val="00966583"/>
    <w:rsid w:val="0096761F"/>
    <w:rsid w:val="0097583F"/>
    <w:rsid w:val="00977859"/>
    <w:rsid w:val="00986125"/>
    <w:rsid w:val="009910D8"/>
    <w:rsid w:val="00996CFF"/>
    <w:rsid w:val="009A46AE"/>
    <w:rsid w:val="009B21C8"/>
    <w:rsid w:val="009B4723"/>
    <w:rsid w:val="009C4B17"/>
    <w:rsid w:val="009D7D4B"/>
    <w:rsid w:val="009E4E33"/>
    <w:rsid w:val="009E4F9D"/>
    <w:rsid w:val="009F4439"/>
    <w:rsid w:val="00A066A7"/>
    <w:rsid w:val="00A14943"/>
    <w:rsid w:val="00A4043D"/>
    <w:rsid w:val="00A50307"/>
    <w:rsid w:val="00A5063D"/>
    <w:rsid w:val="00A7016A"/>
    <w:rsid w:val="00A73C1B"/>
    <w:rsid w:val="00A86731"/>
    <w:rsid w:val="00AA36B1"/>
    <w:rsid w:val="00AC4C19"/>
    <w:rsid w:val="00AD5029"/>
    <w:rsid w:val="00AF4DD8"/>
    <w:rsid w:val="00AF50ED"/>
    <w:rsid w:val="00B03912"/>
    <w:rsid w:val="00B21DCB"/>
    <w:rsid w:val="00B23FAD"/>
    <w:rsid w:val="00B2610B"/>
    <w:rsid w:val="00B3130B"/>
    <w:rsid w:val="00B322C4"/>
    <w:rsid w:val="00B529E2"/>
    <w:rsid w:val="00BA3B76"/>
    <w:rsid w:val="00BA77B9"/>
    <w:rsid w:val="00BB3C79"/>
    <w:rsid w:val="00BD5584"/>
    <w:rsid w:val="00BF1DA3"/>
    <w:rsid w:val="00C05F55"/>
    <w:rsid w:val="00C20F54"/>
    <w:rsid w:val="00C502B6"/>
    <w:rsid w:val="00C50A77"/>
    <w:rsid w:val="00C7074B"/>
    <w:rsid w:val="00C739BC"/>
    <w:rsid w:val="00C83AF1"/>
    <w:rsid w:val="00C856BA"/>
    <w:rsid w:val="00CA00CC"/>
    <w:rsid w:val="00CC00B4"/>
    <w:rsid w:val="00CC2627"/>
    <w:rsid w:val="00CC76E9"/>
    <w:rsid w:val="00CD17F9"/>
    <w:rsid w:val="00CD63C1"/>
    <w:rsid w:val="00CE6B13"/>
    <w:rsid w:val="00CE78DE"/>
    <w:rsid w:val="00D07E5E"/>
    <w:rsid w:val="00D12D92"/>
    <w:rsid w:val="00D20401"/>
    <w:rsid w:val="00D27BF7"/>
    <w:rsid w:val="00D30037"/>
    <w:rsid w:val="00D41986"/>
    <w:rsid w:val="00D568D9"/>
    <w:rsid w:val="00D92A39"/>
    <w:rsid w:val="00D95D9E"/>
    <w:rsid w:val="00DB1235"/>
    <w:rsid w:val="00DC55E7"/>
    <w:rsid w:val="00DD1854"/>
    <w:rsid w:val="00DD4965"/>
    <w:rsid w:val="00DE2F2E"/>
    <w:rsid w:val="00E00A88"/>
    <w:rsid w:val="00E00D04"/>
    <w:rsid w:val="00E04FCB"/>
    <w:rsid w:val="00E06472"/>
    <w:rsid w:val="00E0704D"/>
    <w:rsid w:val="00E20E6A"/>
    <w:rsid w:val="00E2258C"/>
    <w:rsid w:val="00E25B2B"/>
    <w:rsid w:val="00E30547"/>
    <w:rsid w:val="00E35638"/>
    <w:rsid w:val="00E55B24"/>
    <w:rsid w:val="00ED48AC"/>
    <w:rsid w:val="00EF2F25"/>
    <w:rsid w:val="00F03336"/>
    <w:rsid w:val="00F04794"/>
    <w:rsid w:val="00F27362"/>
    <w:rsid w:val="00F45D21"/>
    <w:rsid w:val="00F476CB"/>
    <w:rsid w:val="00F51B1A"/>
    <w:rsid w:val="00F52880"/>
    <w:rsid w:val="00F61E26"/>
    <w:rsid w:val="00F637D1"/>
    <w:rsid w:val="00F72B2C"/>
    <w:rsid w:val="00F91C1A"/>
    <w:rsid w:val="00FA1CA0"/>
    <w:rsid w:val="00FA1F2E"/>
    <w:rsid w:val="00FA6F35"/>
    <w:rsid w:val="00FB015A"/>
    <w:rsid w:val="00FB242D"/>
    <w:rsid w:val="00FC2A10"/>
    <w:rsid w:val="00FC5F48"/>
    <w:rsid w:val="00FE2758"/>
    <w:rsid w:val="00FE34A6"/>
    <w:rsid w:val="00FF4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3F700CC"/>
  <w14:defaultImageDpi w14:val="32767"/>
  <w15:docId w15:val="{4E6AC7E6-7714-48E7-81A5-B58FBA6D4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2EE5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2EE5"/>
  </w:style>
  <w:style w:type="paragraph" w:styleId="Footer">
    <w:name w:val="footer"/>
    <w:basedOn w:val="Normal"/>
    <w:link w:val="FooterChar"/>
    <w:uiPriority w:val="99"/>
    <w:unhideWhenUsed/>
    <w:rsid w:val="00642EE5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EE5"/>
  </w:style>
  <w:style w:type="paragraph" w:styleId="BalloonText">
    <w:name w:val="Balloon Text"/>
    <w:basedOn w:val="Normal"/>
    <w:link w:val="BalloonTextChar"/>
    <w:uiPriority w:val="99"/>
    <w:semiHidden/>
    <w:unhideWhenUsed/>
    <w:rsid w:val="00FE275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758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7016A"/>
    <w:pPr>
      <w:ind w:left="720"/>
      <w:contextualSpacing/>
    </w:pPr>
  </w:style>
  <w:style w:type="paragraph" w:styleId="BodyText">
    <w:name w:val="Body Text"/>
    <w:basedOn w:val="Normal"/>
    <w:link w:val="BodyTextChar"/>
    <w:rsid w:val="00762A7C"/>
    <w:pPr>
      <w:jc w:val="both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BodyTextChar">
    <w:name w:val="Body Text Char"/>
    <w:basedOn w:val="DefaultParagraphFont"/>
    <w:link w:val="BodyText"/>
    <w:rsid w:val="00762A7C"/>
    <w:rPr>
      <w:rFonts w:ascii="Times New Roman" w:eastAsia="Times New Roman" w:hAnsi="Times New Roman" w:cs="Times New Roman"/>
      <w:lang w:val="es-ES" w:eastAsia="es-ES"/>
    </w:rPr>
  </w:style>
  <w:style w:type="character" w:styleId="CommentReference">
    <w:name w:val="annotation reference"/>
    <w:basedOn w:val="DefaultParagraphFont"/>
    <w:uiPriority w:val="99"/>
    <w:semiHidden/>
    <w:unhideWhenUsed/>
    <w:rsid w:val="00762A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2A7C"/>
    <w:pPr>
      <w:spacing w:after="200"/>
    </w:pPr>
    <w:rPr>
      <w:sz w:val="20"/>
      <w:szCs w:val="20"/>
      <w:lang w:val="es-E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2A7C"/>
    <w:rPr>
      <w:sz w:val="20"/>
      <w:szCs w:val="20"/>
      <w:lang w:val="es-ES"/>
    </w:rPr>
  </w:style>
  <w:style w:type="table" w:styleId="TableGrid">
    <w:name w:val="Table Grid"/>
    <w:basedOn w:val="TableNormal"/>
    <w:uiPriority w:val="39"/>
    <w:rsid w:val="00290281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25B67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it-IT" w:eastAsia="it-IT"/>
    </w:rPr>
  </w:style>
  <w:style w:type="character" w:styleId="Hyperlink">
    <w:name w:val="Hyperlink"/>
    <w:basedOn w:val="DefaultParagraphFont"/>
    <w:uiPriority w:val="99"/>
    <w:unhideWhenUsed/>
    <w:rsid w:val="00825B67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A4043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015A"/>
    <w:pPr>
      <w:spacing w:after="0"/>
    </w:pPr>
    <w:rPr>
      <w:b/>
      <w:bCs/>
      <w:lang w:val="es-ES_tradn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015A"/>
    <w:rPr>
      <w:b/>
      <w:bCs/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4709">
          <w:marLeft w:val="28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4951">
          <w:marLeft w:val="28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3976">
          <w:marLeft w:val="28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8073">
          <w:marLeft w:val="28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7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toxoer.com" TargetMode="External"/><Relationship Id="rId10" Type="http://schemas.openxmlformats.org/officeDocument/2006/relationships/image" Target="media/image40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toxoer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2306</Words>
  <Characters>13146</Characters>
  <Application>Microsoft Office Word</Application>
  <DocSecurity>0</DocSecurity>
  <Lines>109</Lines>
  <Paragraphs>30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15422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Philip</cp:lastModifiedBy>
  <cp:revision>2</cp:revision>
  <cp:lastPrinted>2016-12-05T17:47:00Z</cp:lastPrinted>
  <dcterms:created xsi:type="dcterms:W3CDTF">2017-07-26T10:33:00Z</dcterms:created>
  <dcterms:modified xsi:type="dcterms:W3CDTF">2017-07-26T10:33:00Z</dcterms:modified>
</cp:coreProperties>
</file>