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CA0B75" w14:textId="22214859" w:rsidR="00075083" w:rsidRPr="00465B9E" w:rsidRDefault="00075083" w:rsidP="00825B67">
      <w:pPr>
        <w:ind w:left="142"/>
        <w:rPr>
          <w:lang w:val="cs-CZ"/>
        </w:rPr>
      </w:pPr>
      <w:bookmarkStart w:id="0" w:name="_GoBack"/>
      <w:bookmarkEnd w:id="0"/>
    </w:p>
    <w:p w14:paraId="5E86DF62" w14:textId="77777777" w:rsidR="00075083" w:rsidRPr="00465B9E" w:rsidRDefault="00075083" w:rsidP="00075083">
      <w:pPr>
        <w:rPr>
          <w:lang w:val="cs-CZ"/>
        </w:rPr>
      </w:pPr>
    </w:p>
    <w:p w14:paraId="36148319" w14:textId="471F5F10" w:rsidR="00825B67" w:rsidRPr="00465B9E" w:rsidRDefault="00825B67" w:rsidP="00075083">
      <w:pPr>
        <w:ind w:firstLine="708"/>
        <w:rPr>
          <w:lang w:val="cs-CZ"/>
        </w:rPr>
      </w:pPr>
    </w:p>
    <w:p w14:paraId="466BE4DE" w14:textId="77777777" w:rsidR="00825B67" w:rsidRPr="00465B9E" w:rsidRDefault="00825B67" w:rsidP="00825B67">
      <w:pPr>
        <w:rPr>
          <w:lang w:val="cs-CZ"/>
        </w:rPr>
      </w:pPr>
    </w:p>
    <w:p w14:paraId="6155D778" w14:textId="77777777" w:rsidR="00825B67" w:rsidRPr="00465B9E" w:rsidRDefault="00825B67" w:rsidP="00825B67">
      <w:pPr>
        <w:rPr>
          <w:lang w:val="cs-CZ"/>
        </w:rPr>
      </w:pPr>
    </w:p>
    <w:p w14:paraId="3FD8AF6F" w14:textId="77777777" w:rsidR="00825B67" w:rsidRPr="00465B9E" w:rsidRDefault="00825B67" w:rsidP="00825B67">
      <w:pPr>
        <w:rPr>
          <w:lang w:val="cs-CZ"/>
        </w:rPr>
      </w:pPr>
    </w:p>
    <w:p w14:paraId="7FFE7601" w14:textId="77777777" w:rsidR="00825B67" w:rsidRPr="00465B9E" w:rsidRDefault="00825B67" w:rsidP="00825B67">
      <w:pPr>
        <w:rPr>
          <w:lang w:val="cs-CZ"/>
        </w:rPr>
      </w:pPr>
    </w:p>
    <w:p w14:paraId="48AF7DD6" w14:textId="77777777" w:rsidR="00825B67" w:rsidRPr="00465B9E" w:rsidRDefault="00825B67" w:rsidP="00825B67">
      <w:pPr>
        <w:rPr>
          <w:lang w:val="cs-CZ"/>
        </w:rPr>
      </w:pPr>
    </w:p>
    <w:p w14:paraId="09884862" w14:textId="77777777" w:rsidR="00825B67" w:rsidRPr="00465B9E" w:rsidRDefault="00825B67" w:rsidP="00825B67">
      <w:pPr>
        <w:rPr>
          <w:lang w:val="cs-CZ"/>
        </w:rPr>
      </w:pPr>
    </w:p>
    <w:p w14:paraId="54C0BCBD" w14:textId="77777777" w:rsidR="00825B67" w:rsidRPr="00465B9E" w:rsidRDefault="00825B67" w:rsidP="00825B67">
      <w:pPr>
        <w:rPr>
          <w:lang w:val="cs-CZ"/>
        </w:rPr>
      </w:pPr>
    </w:p>
    <w:p w14:paraId="22AE4FFF" w14:textId="77777777" w:rsidR="00825B67" w:rsidRPr="00465B9E" w:rsidRDefault="00825B67" w:rsidP="00825B67">
      <w:pPr>
        <w:rPr>
          <w:lang w:val="cs-CZ"/>
        </w:rPr>
      </w:pPr>
    </w:p>
    <w:p w14:paraId="6FBBCAD6" w14:textId="77777777" w:rsidR="005B1B13" w:rsidRPr="00465B9E" w:rsidRDefault="005B1B13" w:rsidP="00825B67">
      <w:pPr>
        <w:rPr>
          <w:lang w:val="cs-CZ"/>
        </w:rPr>
      </w:pPr>
    </w:p>
    <w:p w14:paraId="1261627D" w14:textId="6CAB6971" w:rsidR="005B1B13" w:rsidRPr="00465B9E" w:rsidRDefault="005B1B13" w:rsidP="00825B67">
      <w:pPr>
        <w:rPr>
          <w:lang w:val="cs-CZ"/>
        </w:rPr>
      </w:pPr>
    </w:p>
    <w:p w14:paraId="146F9F1A" w14:textId="628F6030" w:rsidR="005B1B13" w:rsidRPr="00465B9E" w:rsidRDefault="005B1B13" w:rsidP="00825B67">
      <w:pPr>
        <w:rPr>
          <w:lang w:val="cs-CZ"/>
        </w:rPr>
      </w:pPr>
    </w:p>
    <w:p w14:paraId="6A52727C" w14:textId="316A0474" w:rsidR="00825B67" w:rsidRPr="00465B9E" w:rsidRDefault="002834D3" w:rsidP="00825B67">
      <w:pPr>
        <w:rPr>
          <w:lang w:val="cs-CZ"/>
        </w:rPr>
      </w:pPr>
      <w:r w:rsidRPr="00465B9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85DE9D" wp14:editId="0E0FC3C4">
                <wp:simplePos x="0" y="0"/>
                <wp:positionH relativeFrom="margin">
                  <wp:posOffset>908378</wp:posOffset>
                </wp:positionH>
                <wp:positionV relativeFrom="paragraph">
                  <wp:posOffset>163016</wp:posOffset>
                </wp:positionV>
                <wp:extent cx="5743902" cy="1879288"/>
                <wp:effectExtent l="0" t="0" r="0" b="0"/>
                <wp:wrapNone/>
                <wp:docPr id="10" name="Tit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3902" cy="187928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6A72AA" w14:textId="597B284D" w:rsidR="00825B67" w:rsidRPr="00985BB6" w:rsidRDefault="005F2509" w:rsidP="005F250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767171" w:themeColor="background2" w:themeShade="80"/>
                                <w:sz w:val="56"/>
                                <w:szCs w:val="56"/>
                                <w:lang w:val="en-GB"/>
                              </w:rPr>
                            </w:pPr>
                            <w:r w:rsidRPr="005F2509">
                              <w:rPr>
                                <w:rFonts w:ascii="Museo 700" w:hAnsi="Museo 700" w:cstheme="minorBidi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56"/>
                                <w:szCs w:val="56"/>
                                <w:lang w:val="es-ES_tradnl"/>
                              </w:rPr>
                              <w:t>Nežádoucí účinky pesticidů na reprodukci a těhotenství</w:t>
                            </w:r>
                            <w:r>
                              <w:rPr>
                                <w:rFonts w:ascii="Museo 700" w:hAnsi="Museo 700" w:cstheme="minorBidi"/>
                                <w:bCs/>
                                <w:color w:val="767171" w:themeColor="background2" w:themeShade="80"/>
                                <w:kern w:val="24"/>
                                <w:sz w:val="56"/>
                                <w:szCs w:val="56"/>
                                <w:lang w:val="es-ES_trad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5D85DE9D" id="_x0000_t202" coordsize="21600,21600" o:spt="202" path="m,l,21600r21600,l21600,xe">
                <v:stroke joinstyle="miter"/>
                <v:path gradientshapeok="t" o:connecttype="rect"/>
              </v:shapetype>
              <v:shape id="Titolo 1" o:spid="_x0000_s1026" type="#_x0000_t202" style="position:absolute;margin-left:71.55pt;margin-top:12.85pt;width:452.3pt;height:14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" filled="f" stroked="f">
                <v:path arrowok="t"/>
                <v:textbox>
                  <w:txbxContent>
                    <w:p w14:paraId="7F6A72AA" w14:textId="597B284D" w:rsidR="00825B67" w:rsidRPr="00985BB6" w:rsidRDefault="005F2509" w:rsidP="005F2509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767171" w:themeColor="background2" w:themeShade="80"/>
                          <w:sz w:val="56"/>
                          <w:szCs w:val="56"/>
                          <w:lang w:val="en-GB"/>
                        </w:rPr>
                      </w:pPr>
                      <w:r w:rsidRPr="005F2509"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56"/>
                          <w:szCs w:val="56"/>
                          <w:lang w:val="es-ES_tradnl"/>
                        </w:rPr>
                        <w:t>Nežádoucí účinky pesticidů na reprodukci a těhotenství</w:t>
                      </w:r>
                      <w:r>
                        <w:rPr>
                          <w:rFonts w:ascii="Museo 700" w:hAnsi="Museo 700" w:cstheme="minorBidi"/>
                          <w:bCs/>
                          <w:color w:val="767171" w:themeColor="background2" w:themeShade="80"/>
                          <w:kern w:val="24"/>
                          <w:sz w:val="56"/>
                          <w:szCs w:val="56"/>
                          <w:lang w:val="es-ES_tradnl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7C3878" w14:textId="2A6ED6B8" w:rsidR="00825B67" w:rsidRPr="00465B9E" w:rsidRDefault="00825B67" w:rsidP="00825B67">
      <w:pPr>
        <w:rPr>
          <w:lang w:val="cs-CZ"/>
        </w:rPr>
      </w:pPr>
    </w:p>
    <w:p w14:paraId="198EBD42" w14:textId="1DD98EBF" w:rsidR="00825B67" w:rsidRPr="00465B9E" w:rsidRDefault="00825B67" w:rsidP="00825B67">
      <w:pPr>
        <w:tabs>
          <w:tab w:val="left" w:pos="3855"/>
        </w:tabs>
        <w:rPr>
          <w:lang w:val="cs-CZ"/>
        </w:rPr>
      </w:pPr>
      <w:r w:rsidRPr="00465B9E">
        <w:rPr>
          <w:lang w:val="cs-CZ"/>
        </w:rPr>
        <w:tab/>
      </w:r>
    </w:p>
    <w:p w14:paraId="076AB40E" w14:textId="4BEA0573" w:rsidR="00075083" w:rsidRPr="00465B9E" w:rsidRDefault="00A14943" w:rsidP="00825B67">
      <w:pPr>
        <w:tabs>
          <w:tab w:val="left" w:pos="3855"/>
        </w:tabs>
        <w:rPr>
          <w:lang w:val="cs-CZ"/>
        </w:rPr>
        <w:sectPr w:rsidR="00075083" w:rsidRPr="00465B9E" w:rsidSect="00825B67">
          <w:headerReference w:type="default" r:id="rId8"/>
          <w:footerReference w:type="default" r:id="rId9"/>
          <w:pgSz w:w="11900" w:h="16840"/>
          <w:pgMar w:top="1843" w:right="1701" w:bottom="1417" w:left="142" w:header="284" w:footer="708" w:gutter="0"/>
          <w:cols w:space="708"/>
          <w:docGrid w:linePitch="360"/>
        </w:sectPr>
      </w:pPr>
      <w:r w:rsidRPr="00465B9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A62A66" wp14:editId="57B5CC5E">
                <wp:simplePos x="0" y="0"/>
                <wp:positionH relativeFrom="column">
                  <wp:posOffset>22026</wp:posOffset>
                </wp:positionH>
                <wp:positionV relativeFrom="paragraph">
                  <wp:posOffset>1596970</wp:posOffset>
                </wp:positionV>
                <wp:extent cx="7280910" cy="1553919"/>
                <wp:effectExtent l="0" t="0" r="0" b="0"/>
                <wp:wrapNone/>
                <wp:docPr id="14" name="Tit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80910" cy="15539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B6DB8A" w14:textId="5C54D60B" w:rsidR="00A4043D" w:rsidRPr="00A7332C" w:rsidRDefault="00A4043D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/>
                                <w:lang w:val="en-GB"/>
                              </w:rPr>
                            </w:pPr>
                            <w:r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>Lubomir Simeonov</w:t>
                            </w:r>
                            <w:r w:rsidR="00390509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>, Yordan Simeonov</w:t>
                            </w:r>
                          </w:p>
                          <w:p w14:paraId="32112728" w14:textId="77777777" w:rsidR="00A4043D" w:rsidRPr="002834D3" w:rsidRDefault="00A4043D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2834D3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Space Research and Technology Institute (SRTI)</w:t>
                            </w:r>
                          </w:p>
                          <w:p w14:paraId="57180445" w14:textId="77777777" w:rsidR="00A4043D" w:rsidRPr="002834D3" w:rsidRDefault="00A4043D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2834D3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Bulgarian Academy of Sciences (BAS) </w:t>
                            </w:r>
                          </w:p>
                          <w:p w14:paraId="4F68A3A2" w14:textId="77777777" w:rsidR="00A4043D" w:rsidRPr="002834D3" w:rsidRDefault="00A4043D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2834D3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Acad. G. Bonchev Str., Block 1 </w:t>
                            </w:r>
                          </w:p>
                          <w:p w14:paraId="7C5A4C26" w14:textId="18C632CC" w:rsidR="00A4043D" w:rsidRPr="002834D3" w:rsidRDefault="00A4043D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2834D3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1113 Sofia, Bul</w:t>
                            </w:r>
                            <w:r w:rsidR="005F2509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harsko</w:t>
                            </w:r>
                          </w:p>
                          <w:p w14:paraId="2F2846E4" w14:textId="77777777" w:rsidR="00A4043D" w:rsidRPr="002834D3" w:rsidRDefault="00A4043D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2834D3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lubomir.simeonov@gmail.com</w:t>
                            </w:r>
                          </w:p>
                          <w:p w14:paraId="428CB2FF" w14:textId="6ABD06B2" w:rsidR="00825B67" w:rsidRPr="00A7332C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/>
                                <w:lang w:val="en-GB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BA62A66" id="_x0000_s1027" type="#_x0000_t202" style="position:absolute;margin-left:1.75pt;margin-top:125.75pt;width:573.3pt;height:122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" filled="f" stroked="f">
                <v:path arrowok="t"/>
                <v:textbox>
                  <w:txbxContent>
                    <w:p w14:paraId="70B6DB8A" w14:textId="5C54D60B" w:rsidR="00A4043D" w:rsidRPr="00A7332C" w:rsidRDefault="00A4043D" w:rsidP="00A4043D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700" w:hAnsi="Museo 700"/>
                          <w:lang w:val="en-GB"/>
                        </w:rPr>
                      </w:pPr>
                      <w:proofErr w:type="spellStart"/>
                      <w:r>
                        <w:rPr>
                          <w:rFonts w:ascii="Museo 700" w:hAnsi="Museo 700" w:cstheme="minorBidi"/>
                          <w:color w:val="0071BB"/>
                          <w:kern w:val="24"/>
                          <w:sz w:val="36"/>
                          <w:szCs w:val="36"/>
                          <w:lang w:val="en-GB"/>
                        </w:rPr>
                        <w:t>Lubomir</w:t>
                      </w:r>
                      <w:proofErr w:type="spellEnd"/>
                      <w:r>
                        <w:rPr>
                          <w:rFonts w:ascii="Museo 700" w:hAnsi="Museo 700" w:cstheme="minorBidi"/>
                          <w:color w:val="0071BB"/>
                          <w:kern w:val="24"/>
                          <w:sz w:val="36"/>
                          <w:szCs w:val="36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useo 700" w:hAnsi="Museo 700" w:cstheme="minorBidi"/>
                          <w:color w:val="0071BB"/>
                          <w:kern w:val="24"/>
                          <w:sz w:val="36"/>
                          <w:szCs w:val="36"/>
                          <w:lang w:val="en-GB"/>
                        </w:rPr>
                        <w:t>Simeonov</w:t>
                      </w:r>
                      <w:proofErr w:type="spellEnd"/>
                      <w:r w:rsidR="00390509">
                        <w:rPr>
                          <w:rFonts w:ascii="Museo 700" w:hAnsi="Museo 700" w:cstheme="minorBidi"/>
                          <w:color w:val="0071BB"/>
                          <w:kern w:val="24"/>
                          <w:sz w:val="36"/>
                          <w:szCs w:val="36"/>
                          <w:lang w:val="en-GB"/>
                        </w:rPr>
                        <w:t xml:space="preserve">, </w:t>
                      </w:r>
                      <w:proofErr w:type="spellStart"/>
                      <w:r w:rsidR="00390509">
                        <w:rPr>
                          <w:rFonts w:ascii="Museo 700" w:hAnsi="Museo 700" w:cstheme="minorBidi"/>
                          <w:color w:val="0071BB"/>
                          <w:kern w:val="24"/>
                          <w:sz w:val="36"/>
                          <w:szCs w:val="36"/>
                          <w:lang w:val="en-GB"/>
                        </w:rPr>
                        <w:t>Yordan</w:t>
                      </w:r>
                      <w:proofErr w:type="spellEnd"/>
                      <w:r w:rsidR="00390509">
                        <w:rPr>
                          <w:rFonts w:ascii="Museo 700" w:hAnsi="Museo 700" w:cstheme="minorBidi"/>
                          <w:color w:val="0071BB"/>
                          <w:kern w:val="24"/>
                          <w:sz w:val="36"/>
                          <w:szCs w:val="36"/>
                          <w:lang w:val="en-GB"/>
                        </w:rPr>
                        <w:t xml:space="preserve"> </w:t>
                      </w:r>
                      <w:proofErr w:type="spellStart"/>
                      <w:r w:rsidR="00390509">
                        <w:rPr>
                          <w:rFonts w:ascii="Museo 700" w:hAnsi="Museo 700" w:cstheme="minorBidi"/>
                          <w:color w:val="0071BB"/>
                          <w:kern w:val="24"/>
                          <w:sz w:val="36"/>
                          <w:szCs w:val="36"/>
                          <w:lang w:val="en-GB"/>
                        </w:rPr>
                        <w:t>Simeonov</w:t>
                      </w:r>
                      <w:proofErr w:type="spellEnd"/>
                    </w:p>
                    <w:p w14:paraId="32112728" w14:textId="77777777" w:rsidR="00A4043D" w:rsidRPr="002834D3" w:rsidRDefault="00A4043D" w:rsidP="00A4043D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r w:rsidRPr="002834D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>Space Research and Technology Institute (SRTI)</w:t>
                      </w:r>
                    </w:p>
                    <w:p w14:paraId="57180445" w14:textId="77777777" w:rsidR="00A4043D" w:rsidRPr="002834D3" w:rsidRDefault="00A4043D" w:rsidP="00A4043D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r w:rsidRPr="002834D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 xml:space="preserve">Bulgarian Academy of Sciences (BAS) </w:t>
                      </w:r>
                    </w:p>
                    <w:p w14:paraId="4F68A3A2" w14:textId="77777777" w:rsidR="00A4043D" w:rsidRPr="002834D3" w:rsidRDefault="00A4043D" w:rsidP="00A4043D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r w:rsidRPr="002834D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 xml:space="preserve">Acad. G. </w:t>
                      </w:r>
                      <w:proofErr w:type="spellStart"/>
                      <w:r w:rsidRPr="002834D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>Bonchev</w:t>
                      </w:r>
                      <w:proofErr w:type="spellEnd"/>
                      <w:r w:rsidRPr="002834D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 xml:space="preserve"> Str., Block 1 </w:t>
                      </w:r>
                    </w:p>
                    <w:p w14:paraId="7C5A4C26" w14:textId="18C632CC" w:rsidR="00A4043D" w:rsidRPr="002834D3" w:rsidRDefault="00A4043D" w:rsidP="00A4043D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r w:rsidRPr="002834D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 xml:space="preserve">1113 Sofia, </w:t>
                      </w:r>
                      <w:proofErr w:type="spellStart"/>
                      <w:r w:rsidRPr="002834D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>Bul</w:t>
                      </w:r>
                      <w:r w:rsidR="005F2509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>harsko</w:t>
                      </w:r>
                      <w:proofErr w:type="spellEnd"/>
                    </w:p>
                    <w:p w14:paraId="2F2846E4" w14:textId="77777777" w:rsidR="00A4043D" w:rsidRPr="002834D3" w:rsidRDefault="00A4043D" w:rsidP="00A4043D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700" w:hAnsi="Museo 700"/>
                          <w:sz w:val="28"/>
                          <w:szCs w:val="28"/>
                          <w:lang w:val="en-GB"/>
                        </w:rPr>
                      </w:pPr>
                      <w:r w:rsidRPr="002834D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>lubomir.simeonov@gmail.com</w:t>
                      </w:r>
                    </w:p>
                    <w:p w14:paraId="428CB2FF" w14:textId="6ABD06B2" w:rsidR="00825B67" w:rsidRPr="00A7332C" w:rsidRDefault="00825B67" w:rsidP="00825B67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700" w:hAnsi="Museo 700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1B13" w:rsidRPr="00465B9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FFC56D" wp14:editId="77ED0FA0">
                <wp:simplePos x="0" y="0"/>
                <wp:positionH relativeFrom="page">
                  <wp:posOffset>3197225</wp:posOffset>
                </wp:positionH>
                <wp:positionV relativeFrom="paragraph">
                  <wp:posOffset>3429000</wp:posOffset>
                </wp:positionV>
                <wp:extent cx="1163868" cy="1082040"/>
                <wp:effectExtent l="19050" t="19050" r="17780" b="22860"/>
                <wp:wrapNone/>
                <wp:docPr id="15" name="Rettango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868" cy="10820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1B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05FBCC" w14:textId="40C71D20" w:rsidR="005B1B13" w:rsidRDefault="002834D3" w:rsidP="005B1B1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7E0C1E7F" wp14:editId="74D1499C">
                                  <wp:extent cx="952500" cy="600607"/>
                                  <wp:effectExtent l="0" t="0" r="0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0" cy="6006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6EFFC56D" id="Rettangolo 9" o:spid="_x0000_s1028" style="position:absolute;margin-left:251.75pt;margin-top:270pt;width:91.65pt;height:85.2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" filled="f" strokecolor="#0071bb" strokeweight="2.25pt">
                <v:textbox>
                  <w:txbxContent>
                    <w:p w14:paraId="4E05FBCC" w14:textId="40C71D20" w:rsidR="005B1B13" w:rsidRDefault="002834D3" w:rsidP="005B1B13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noProof/>
                          <w:lang w:val="cs-CZ" w:eastAsia="cs-CZ"/>
                        </w:rPr>
                        <w:drawing>
                          <wp:inline distT="0" distB="0" distL="0" distR="0" wp14:anchorId="7E0C1E7F" wp14:editId="74D1499C">
                            <wp:extent cx="952500" cy="600607"/>
                            <wp:effectExtent l="0" t="0" r="0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0" cy="6006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825B67" w:rsidRPr="00465B9E">
        <w:rPr>
          <w:lang w:val="cs-CZ"/>
        </w:rPr>
        <w:tab/>
      </w:r>
      <w:r w:rsidR="0096761F" w:rsidRPr="00465B9E">
        <w:rPr>
          <w:lang w:val="cs-CZ"/>
        </w:rPr>
        <w:t> </w:t>
      </w:r>
    </w:p>
    <w:p w14:paraId="378F0A9E" w14:textId="2331519C" w:rsidR="00075083" w:rsidRPr="00465B9E" w:rsidRDefault="00075083" w:rsidP="00075083">
      <w:pPr>
        <w:ind w:firstLine="708"/>
        <w:rPr>
          <w:lang w:val="cs-CZ"/>
        </w:rPr>
      </w:pPr>
    </w:p>
    <w:p w14:paraId="6C4D1389" w14:textId="59BE3BC5" w:rsidR="004C5B10" w:rsidRPr="00465B9E" w:rsidRDefault="00E72AD9" w:rsidP="004C5B10">
      <w:pPr>
        <w:spacing w:line="276" w:lineRule="auto"/>
        <w:jc w:val="both"/>
        <w:textAlignment w:val="baseline"/>
        <w:rPr>
          <w:rFonts w:eastAsia="+mn-ea" w:cs="+mn-cs"/>
          <w:bCs/>
          <w:kern w:val="24"/>
          <w:sz w:val="28"/>
          <w:szCs w:val="28"/>
          <w:u w:val="single"/>
          <w:lang w:val="cs-CZ"/>
        </w:rPr>
      </w:pPr>
      <w:r w:rsidRPr="00465B9E">
        <w:rPr>
          <w:rFonts w:eastAsia="+mn-ea" w:cs="+mn-cs"/>
          <w:bCs/>
          <w:kern w:val="24"/>
          <w:sz w:val="28"/>
          <w:szCs w:val="28"/>
          <w:u w:val="single"/>
          <w:lang w:val="cs-CZ"/>
        </w:rPr>
        <w:t>Expozice pesticidům &amp; těhotenství</w:t>
      </w:r>
    </w:p>
    <w:p w14:paraId="19275F01" w14:textId="77777777" w:rsidR="00524A88" w:rsidRPr="00465B9E" w:rsidRDefault="00524A88" w:rsidP="004C5B10">
      <w:pPr>
        <w:spacing w:line="276" w:lineRule="auto"/>
        <w:jc w:val="both"/>
        <w:textAlignment w:val="baseline"/>
        <w:rPr>
          <w:rFonts w:eastAsia="Times New Roman" w:cs="Times New Roman"/>
          <w:sz w:val="28"/>
          <w:szCs w:val="28"/>
          <w:lang w:val="cs-CZ"/>
        </w:rPr>
      </w:pPr>
    </w:p>
    <w:p w14:paraId="63F3654E" w14:textId="067F45FF" w:rsidR="004C5B10" w:rsidRPr="00465B9E" w:rsidRDefault="00E72AD9" w:rsidP="00E72AD9">
      <w:pPr>
        <w:spacing w:line="276" w:lineRule="auto"/>
        <w:jc w:val="both"/>
        <w:textAlignment w:val="baseline"/>
        <w:rPr>
          <w:rFonts w:eastAsia="+mn-ea" w:cs="+mn-cs"/>
          <w:kern w:val="24"/>
          <w:sz w:val="22"/>
          <w:szCs w:val="22"/>
          <w:lang w:val="cs-CZ"/>
        </w:rPr>
      </w:pPr>
      <w:r w:rsidRPr="00465B9E">
        <w:rPr>
          <w:rFonts w:eastAsia="+mn-ea" w:cs="+mn-cs"/>
          <w:kern w:val="24"/>
          <w:sz w:val="22"/>
          <w:szCs w:val="22"/>
          <w:lang w:val="cs-CZ"/>
        </w:rPr>
        <w:t>Kontakt s pe</w:t>
      </w:r>
      <w:r w:rsidR="00465B9E">
        <w:rPr>
          <w:rFonts w:eastAsia="+mn-ea" w:cs="+mn-cs"/>
          <w:kern w:val="24"/>
          <w:sz w:val="22"/>
          <w:szCs w:val="22"/>
          <w:lang w:val="cs-CZ"/>
        </w:rPr>
        <w:t>s</w:t>
      </w:r>
      <w:r w:rsidRPr="00465B9E">
        <w:rPr>
          <w:rFonts w:eastAsia="+mn-ea" w:cs="+mn-cs"/>
          <w:kern w:val="24"/>
          <w:sz w:val="22"/>
          <w:szCs w:val="22"/>
          <w:lang w:val="cs-CZ"/>
        </w:rPr>
        <w:t>ticidy je škodlivý</w:t>
      </w:r>
      <w:r w:rsidR="00465B9E">
        <w:rPr>
          <w:rFonts w:eastAsia="+mn-ea" w:cs="+mn-cs"/>
          <w:kern w:val="24"/>
          <w:sz w:val="22"/>
          <w:szCs w:val="22"/>
          <w:lang w:val="cs-CZ"/>
        </w:rPr>
        <w:t>,</w:t>
      </w:r>
      <w:r w:rsidRPr="00465B9E">
        <w:rPr>
          <w:rFonts w:eastAsia="+mn-ea" w:cs="+mn-cs"/>
          <w:kern w:val="24"/>
          <w:sz w:val="22"/>
          <w:szCs w:val="22"/>
          <w:lang w:val="cs-CZ"/>
        </w:rPr>
        <w:t xml:space="preserve"> a to platí zejména v </w:t>
      </w:r>
      <w:r w:rsidRPr="00465B9E">
        <w:rPr>
          <w:rFonts w:eastAsia="+mn-ea" w:cs="+mn-cs"/>
          <w:kern w:val="24"/>
          <w:sz w:val="22"/>
          <w:szCs w:val="22"/>
          <w:u w:val="single"/>
          <w:lang w:val="cs-CZ"/>
        </w:rPr>
        <w:t>těhote</w:t>
      </w:r>
      <w:r w:rsidR="00465B9E">
        <w:rPr>
          <w:rFonts w:eastAsia="+mn-ea" w:cs="+mn-cs"/>
          <w:kern w:val="24"/>
          <w:sz w:val="22"/>
          <w:szCs w:val="22"/>
          <w:u w:val="single"/>
          <w:lang w:val="cs-CZ"/>
        </w:rPr>
        <w:t>n</w:t>
      </w:r>
      <w:r w:rsidRPr="00465B9E">
        <w:rPr>
          <w:rFonts w:eastAsia="+mn-ea" w:cs="+mn-cs"/>
          <w:kern w:val="24"/>
          <w:sz w:val="22"/>
          <w:szCs w:val="22"/>
          <w:u w:val="single"/>
          <w:lang w:val="cs-CZ"/>
        </w:rPr>
        <w:t>ství</w:t>
      </w:r>
      <w:r w:rsidRPr="00465B9E">
        <w:rPr>
          <w:rFonts w:eastAsia="+mn-ea" w:cs="+mn-cs"/>
          <w:kern w:val="24"/>
          <w:sz w:val="22"/>
          <w:szCs w:val="22"/>
          <w:lang w:val="cs-CZ"/>
        </w:rPr>
        <w:t>. Může docházet k spontánní</w:t>
      </w:r>
      <w:r w:rsidR="00465B9E">
        <w:rPr>
          <w:rFonts w:eastAsia="+mn-ea" w:cs="+mn-cs"/>
          <w:kern w:val="24"/>
          <w:sz w:val="22"/>
          <w:szCs w:val="22"/>
          <w:lang w:val="cs-CZ"/>
        </w:rPr>
        <w:t>m</w:t>
      </w:r>
      <w:r w:rsidRPr="00465B9E">
        <w:rPr>
          <w:rFonts w:eastAsia="+mn-ea" w:cs="+mn-cs"/>
          <w:kern w:val="24"/>
          <w:sz w:val="22"/>
          <w:szCs w:val="22"/>
          <w:lang w:val="cs-CZ"/>
        </w:rPr>
        <w:t xml:space="preserve"> potrat</w:t>
      </w:r>
      <w:r w:rsidR="00465B9E">
        <w:rPr>
          <w:rFonts w:eastAsia="+mn-ea" w:cs="+mn-cs"/>
          <w:kern w:val="24"/>
          <w:sz w:val="22"/>
          <w:szCs w:val="22"/>
          <w:lang w:val="cs-CZ"/>
        </w:rPr>
        <w:t>ům</w:t>
      </w:r>
      <w:r w:rsidRPr="00465B9E">
        <w:rPr>
          <w:rFonts w:eastAsia="+mn-ea" w:cs="+mn-cs"/>
          <w:kern w:val="24"/>
          <w:sz w:val="22"/>
          <w:szCs w:val="22"/>
          <w:lang w:val="cs-CZ"/>
        </w:rPr>
        <w:t xml:space="preserve">, </w:t>
      </w:r>
      <w:r w:rsidRPr="00465B9E">
        <w:rPr>
          <w:rFonts w:eastAsia="+mn-ea" w:cs="+mn-cs"/>
          <w:i/>
          <w:kern w:val="24"/>
          <w:sz w:val="22"/>
          <w:szCs w:val="22"/>
          <w:lang w:val="cs-CZ"/>
        </w:rPr>
        <w:t>předčasn</w:t>
      </w:r>
      <w:r w:rsidR="00465B9E">
        <w:rPr>
          <w:rFonts w:eastAsia="+mn-ea" w:cs="+mn-cs"/>
          <w:i/>
          <w:kern w:val="24"/>
          <w:sz w:val="22"/>
          <w:szCs w:val="22"/>
          <w:lang w:val="cs-CZ"/>
        </w:rPr>
        <w:t>ým</w:t>
      </w:r>
      <w:r w:rsidRPr="00465B9E">
        <w:rPr>
          <w:rFonts w:eastAsia="+mn-ea" w:cs="+mn-cs"/>
          <w:i/>
          <w:kern w:val="24"/>
          <w:sz w:val="22"/>
          <w:szCs w:val="22"/>
          <w:lang w:val="cs-CZ"/>
        </w:rPr>
        <w:t xml:space="preserve"> narození</w:t>
      </w:r>
      <w:r w:rsidR="00465B9E">
        <w:rPr>
          <w:rFonts w:eastAsia="+mn-ea" w:cs="+mn-cs"/>
          <w:i/>
          <w:kern w:val="24"/>
          <w:sz w:val="22"/>
          <w:szCs w:val="22"/>
          <w:lang w:val="cs-CZ"/>
        </w:rPr>
        <w:t>m</w:t>
      </w:r>
      <w:r w:rsidRPr="00465B9E">
        <w:rPr>
          <w:rFonts w:eastAsia="+mn-ea" w:cs="+mn-cs"/>
          <w:i/>
          <w:kern w:val="24"/>
          <w:sz w:val="22"/>
          <w:szCs w:val="22"/>
          <w:lang w:val="cs-CZ"/>
        </w:rPr>
        <w:t>, nízké porodní váze, vrozeným defektům a později k poruchám učení u dět</w:t>
      </w:r>
      <w:r w:rsidRPr="00465B9E">
        <w:rPr>
          <w:rFonts w:eastAsia="+mn-ea" w:cs="+mn-cs"/>
          <w:kern w:val="24"/>
          <w:sz w:val="22"/>
          <w:szCs w:val="22"/>
          <w:lang w:val="cs-CZ"/>
        </w:rPr>
        <w:t>í.</w:t>
      </w:r>
    </w:p>
    <w:p w14:paraId="0B8248F7" w14:textId="4B1F0479" w:rsidR="004C5B10" w:rsidRPr="00465B9E" w:rsidRDefault="00E72AD9" w:rsidP="00E72AD9">
      <w:pPr>
        <w:spacing w:line="276" w:lineRule="auto"/>
        <w:jc w:val="both"/>
        <w:textAlignment w:val="baseline"/>
        <w:rPr>
          <w:rFonts w:eastAsia="+mn-ea" w:cs="+mn-cs"/>
          <w:kern w:val="24"/>
          <w:sz w:val="22"/>
          <w:szCs w:val="22"/>
          <w:lang w:val="cs-CZ"/>
        </w:rPr>
      </w:pPr>
      <w:r w:rsidRPr="00465B9E">
        <w:rPr>
          <w:rFonts w:eastAsia="+mn-ea" w:cs="+mn-cs"/>
          <w:kern w:val="24"/>
          <w:sz w:val="22"/>
          <w:szCs w:val="22"/>
          <w:lang w:val="cs-CZ"/>
        </w:rPr>
        <w:t>Pokud žije nebo dokonce pracuje těhotná žena v oblasti, kde se pěstují plodiny, může být vystavena vysok</w:t>
      </w:r>
      <w:r w:rsidR="00465B9E">
        <w:rPr>
          <w:rFonts w:eastAsia="+mn-ea" w:cs="+mn-cs"/>
          <w:kern w:val="24"/>
          <w:sz w:val="22"/>
          <w:szCs w:val="22"/>
          <w:lang w:val="cs-CZ"/>
        </w:rPr>
        <w:t>ý</w:t>
      </w:r>
      <w:r w:rsidRPr="00465B9E">
        <w:rPr>
          <w:rFonts w:eastAsia="+mn-ea" w:cs="+mn-cs"/>
          <w:kern w:val="24"/>
          <w:sz w:val="22"/>
          <w:szCs w:val="22"/>
          <w:lang w:val="cs-CZ"/>
        </w:rPr>
        <w:t>m dávk</w:t>
      </w:r>
      <w:r w:rsidR="00465B9E">
        <w:rPr>
          <w:rFonts w:eastAsia="+mn-ea" w:cs="+mn-cs"/>
          <w:kern w:val="24"/>
          <w:sz w:val="22"/>
          <w:szCs w:val="22"/>
          <w:lang w:val="cs-CZ"/>
        </w:rPr>
        <w:t>á</w:t>
      </w:r>
      <w:r w:rsidRPr="00465B9E">
        <w:rPr>
          <w:rFonts w:eastAsia="+mn-ea" w:cs="+mn-cs"/>
          <w:kern w:val="24"/>
          <w:sz w:val="22"/>
          <w:szCs w:val="22"/>
          <w:lang w:val="cs-CZ"/>
        </w:rPr>
        <w:t xml:space="preserve">m pesticidů. </w:t>
      </w:r>
      <w:r w:rsidRPr="00465B9E">
        <w:rPr>
          <w:rFonts w:eastAsia="+mn-ea" w:cs="+mn-cs"/>
          <w:kern w:val="24"/>
          <w:sz w:val="22"/>
          <w:szCs w:val="22"/>
          <w:u w:val="single"/>
          <w:lang w:val="cs-CZ"/>
        </w:rPr>
        <w:t>Během těhotenství</w:t>
      </w:r>
      <w:r w:rsidRPr="00465B9E">
        <w:rPr>
          <w:rFonts w:eastAsia="+mn-ea" w:cs="+mn-cs"/>
          <w:kern w:val="24"/>
          <w:sz w:val="22"/>
          <w:szCs w:val="22"/>
          <w:lang w:val="cs-CZ"/>
        </w:rPr>
        <w:t xml:space="preserve"> je tedy velmi důležité, aby nebyla budoucí matka vystavena pesticidům.</w:t>
      </w:r>
    </w:p>
    <w:p w14:paraId="2035E73A" w14:textId="0C51DDCB" w:rsidR="004C5B10" w:rsidRPr="00465B9E" w:rsidRDefault="000E76AC" w:rsidP="001A040A">
      <w:pPr>
        <w:spacing w:line="276" w:lineRule="auto"/>
        <w:jc w:val="both"/>
        <w:textAlignment w:val="baseline"/>
        <w:rPr>
          <w:rFonts w:eastAsia="Times New Roman" w:cs="Times New Roman"/>
          <w:sz w:val="22"/>
          <w:szCs w:val="22"/>
          <w:lang w:val="cs-CZ"/>
        </w:rPr>
      </w:pPr>
      <w:r w:rsidRPr="00465B9E">
        <w:rPr>
          <w:rFonts w:eastAsia="+mn-ea" w:cs="+mn-cs"/>
          <w:kern w:val="24"/>
          <w:sz w:val="22"/>
          <w:szCs w:val="22"/>
          <w:lang w:val="cs-CZ"/>
        </w:rPr>
        <w:t>Opatření proti expozici pesticidům jsou nutná i u n</w:t>
      </w:r>
      <w:r w:rsidR="00465B9E">
        <w:rPr>
          <w:rFonts w:eastAsia="+mn-ea" w:cs="+mn-cs"/>
          <w:kern w:val="24"/>
          <w:sz w:val="22"/>
          <w:szCs w:val="22"/>
          <w:lang w:val="cs-CZ"/>
        </w:rPr>
        <w:t>e</w:t>
      </w:r>
      <w:r w:rsidRPr="00465B9E">
        <w:rPr>
          <w:rFonts w:eastAsia="+mn-ea" w:cs="+mn-cs"/>
          <w:kern w:val="24"/>
          <w:sz w:val="22"/>
          <w:szCs w:val="22"/>
          <w:lang w:val="cs-CZ"/>
        </w:rPr>
        <w:t>t</w:t>
      </w:r>
      <w:r w:rsidR="00465B9E">
        <w:rPr>
          <w:rFonts w:eastAsia="+mn-ea" w:cs="+mn-cs"/>
          <w:kern w:val="24"/>
          <w:sz w:val="22"/>
          <w:szCs w:val="22"/>
          <w:lang w:val="cs-CZ"/>
        </w:rPr>
        <w:t>ě</w:t>
      </w:r>
      <w:r w:rsidRPr="00465B9E">
        <w:rPr>
          <w:rFonts w:eastAsia="+mn-ea" w:cs="+mn-cs"/>
          <w:kern w:val="24"/>
          <w:sz w:val="22"/>
          <w:szCs w:val="22"/>
          <w:lang w:val="cs-CZ"/>
        </w:rPr>
        <w:t>hotných žen</w:t>
      </w:r>
      <w:r w:rsidR="00B91509">
        <w:rPr>
          <w:rFonts w:eastAsia="+mn-ea" w:cs="+mn-cs"/>
          <w:kern w:val="24"/>
          <w:sz w:val="22"/>
          <w:szCs w:val="22"/>
          <w:lang w:val="cs-CZ"/>
        </w:rPr>
        <w:t>,</w:t>
      </w:r>
      <w:r w:rsidRPr="00465B9E">
        <w:rPr>
          <w:rFonts w:eastAsia="+mn-ea" w:cs="+mn-cs"/>
          <w:kern w:val="24"/>
          <w:sz w:val="22"/>
          <w:szCs w:val="22"/>
          <w:lang w:val="cs-CZ"/>
        </w:rPr>
        <w:t xml:space="preserve"> a to zejména pokud žena plánuje otěhotnět. K expozici pesticidům dojde č</w:t>
      </w:r>
      <w:r w:rsidR="006B7C88">
        <w:rPr>
          <w:rFonts w:eastAsia="+mn-ea" w:cs="+mn-cs"/>
          <w:kern w:val="24"/>
          <w:sz w:val="22"/>
          <w:szCs w:val="22"/>
          <w:lang w:val="cs-CZ"/>
        </w:rPr>
        <w:t>a</w:t>
      </w:r>
      <w:r w:rsidRPr="00465B9E">
        <w:rPr>
          <w:rFonts w:eastAsia="+mn-ea" w:cs="+mn-cs"/>
          <w:kern w:val="24"/>
          <w:sz w:val="22"/>
          <w:szCs w:val="22"/>
          <w:lang w:val="cs-CZ"/>
        </w:rPr>
        <w:t>st</w:t>
      </w:r>
      <w:r w:rsidR="006B7C88">
        <w:rPr>
          <w:rFonts w:eastAsia="+mn-ea" w:cs="+mn-cs"/>
          <w:kern w:val="24"/>
          <w:sz w:val="22"/>
          <w:szCs w:val="22"/>
          <w:lang w:val="cs-CZ"/>
        </w:rPr>
        <w:t>o</w:t>
      </w:r>
      <w:r w:rsidRPr="00465B9E">
        <w:rPr>
          <w:rFonts w:eastAsia="+mn-ea" w:cs="+mn-cs"/>
          <w:kern w:val="24"/>
          <w:sz w:val="22"/>
          <w:szCs w:val="22"/>
          <w:lang w:val="cs-CZ"/>
        </w:rPr>
        <w:t xml:space="preserve"> v prvních týdnech, tedy </w:t>
      </w:r>
      <w:r w:rsidR="001A040A" w:rsidRPr="00465B9E">
        <w:rPr>
          <w:rFonts w:eastAsia="+mn-ea" w:cs="+mn-cs"/>
          <w:kern w:val="24"/>
          <w:sz w:val="22"/>
          <w:szCs w:val="22"/>
          <w:lang w:val="cs-CZ"/>
        </w:rPr>
        <w:t>předtím než</w:t>
      </w:r>
      <w:r w:rsidRPr="00465B9E">
        <w:rPr>
          <w:rFonts w:eastAsia="+mn-ea" w:cs="+mn-cs"/>
          <w:kern w:val="24"/>
          <w:sz w:val="22"/>
          <w:szCs w:val="22"/>
          <w:lang w:val="cs-CZ"/>
        </w:rPr>
        <w:t xml:space="preserve"> žena zjistí</w:t>
      </w:r>
      <w:r w:rsidR="001A040A" w:rsidRPr="00465B9E">
        <w:rPr>
          <w:rFonts w:eastAsia="+mn-ea" w:cs="+mn-cs"/>
          <w:kern w:val="24"/>
          <w:sz w:val="22"/>
          <w:szCs w:val="22"/>
          <w:lang w:val="cs-CZ"/>
        </w:rPr>
        <w:t>,</w:t>
      </w:r>
      <w:r w:rsidRPr="00465B9E">
        <w:rPr>
          <w:rFonts w:eastAsia="+mn-ea" w:cs="+mn-cs"/>
          <w:kern w:val="24"/>
          <w:sz w:val="22"/>
          <w:szCs w:val="22"/>
          <w:lang w:val="cs-CZ"/>
        </w:rPr>
        <w:t xml:space="preserve"> že je těhotná</w:t>
      </w:r>
      <w:r w:rsidR="001A040A" w:rsidRPr="00465B9E">
        <w:rPr>
          <w:rFonts w:eastAsia="+mn-ea" w:cs="+mn-cs"/>
          <w:kern w:val="24"/>
          <w:sz w:val="22"/>
          <w:szCs w:val="22"/>
          <w:lang w:val="cs-CZ"/>
        </w:rPr>
        <w:t xml:space="preserve"> a právě tyto první týdny jsou nejnebezpečnější</w:t>
      </w:r>
      <w:r w:rsidR="00B91509">
        <w:rPr>
          <w:rFonts w:eastAsia="+mn-ea" w:cs="+mn-cs"/>
          <w:kern w:val="24"/>
          <w:sz w:val="22"/>
          <w:szCs w:val="22"/>
          <w:lang w:val="cs-CZ"/>
        </w:rPr>
        <w:t>m</w:t>
      </w:r>
      <w:r w:rsidR="001A040A" w:rsidRPr="00465B9E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="00B91509">
        <w:rPr>
          <w:rFonts w:eastAsia="+mn-ea" w:cs="+mn-cs"/>
          <w:kern w:val="24"/>
          <w:sz w:val="22"/>
          <w:szCs w:val="22"/>
          <w:lang w:val="cs-CZ"/>
        </w:rPr>
        <w:t xml:space="preserve">obdobím </w:t>
      </w:r>
      <w:r w:rsidR="001A040A" w:rsidRPr="00465B9E">
        <w:rPr>
          <w:rFonts w:eastAsia="+mn-ea" w:cs="+mn-cs"/>
          <w:kern w:val="24"/>
          <w:sz w:val="22"/>
          <w:szCs w:val="22"/>
          <w:lang w:val="cs-CZ"/>
        </w:rPr>
        <w:t>pro expozici.</w:t>
      </w:r>
    </w:p>
    <w:p w14:paraId="63D7C34A" w14:textId="77777777" w:rsidR="001A040A" w:rsidRPr="00465B9E" w:rsidRDefault="001A040A" w:rsidP="008B3798">
      <w:pPr>
        <w:spacing w:before="240" w:after="40" w:line="276" w:lineRule="auto"/>
        <w:jc w:val="both"/>
        <w:textAlignment w:val="baseline"/>
        <w:rPr>
          <w:rFonts w:eastAsia="+mn-ea" w:cs="+mn-cs"/>
          <w:bCs/>
          <w:kern w:val="24"/>
          <w:sz w:val="28"/>
          <w:szCs w:val="28"/>
          <w:u w:val="single"/>
          <w:lang w:val="cs-CZ"/>
        </w:rPr>
      </w:pPr>
      <w:r w:rsidRPr="00465B9E">
        <w:rPr>
          <w:rFonts w:eastAsia="+mn-ea" w:cs="+mn-cs"/>
          <w:bCs/>
          <w:kern w:val="24"/>
          <w:sz w:val="28"/>
          <w:szCs w:val="28"/>
          <w:u w:val="single"/>
          <w:lang w:val="cs-CZ"/>
        </w:rPr>
        <w:t>Pesticidy &amp;  plodnost</w:t>
      </w:r>
    </w:p>
    <w:p w14:paraId="51E86226" w14:textId="4343B439" w:rsidR="001A040A" w:rsidRPr="00465B9E" w:rsidRDefault="008B3798" w:rsidP="008B3798">
      <w:pPr>
        <w:spacing w:before="240" w:after="40" w:line="276" w:lineRule="auto"/>
        <w:jc w:val="both"/>
        <w:textAlignment w:val="baseline"/>
        <w:rPr>
          <w:rFonts w:eastAsia="+mn-ea" w:cs="+mn-cs"/>
          <w:kern w:val="24"/>
          <w:sz w:val="22"/>
          <w:szCs w:val="22"/>
          <w:lang w:val="cs-CZ"/>
        </w:rPr>
      </w:pPr>
      <w:r w:rsidRPr="00465B9E">
        <w:rPr>
          <w:rFonts w:eastAsia="+mn-ea" w:cs="+mn-cs"/>
          <w:kern w:val="24"/>
          <w:sz w:val="22"/>
          <w:szCs w:val="22"/>
          <w:lang w:val="cs-CZ"/>
        </w:rPr>
        <w:t>M</w:t>
      </w:r>
      <w:r w:rsidR="006B7C88">
        <w:rPr>
          <w:rFonts w:eastAsia="+mn-ea" w:cs="+mn-cs"/>
          <w:kern w:val="24"/>
          <w:sz w:val="22"/>
          <w:szCs w:val="22"/>
          <w:lang w:val="cs-CZ"/>
        </w:rPr>
        <w:t>noho pesticidů jsou</w:t>
      </w:r>
      <w:r w:rsidR="001A040A" w:rsidRPr="00465B9E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Pr="00465B9E">
        <w:rPr>
          <w:rFonts w:eastAsia="+mn-ea" w:cs="+mn-cs"/>
          <w:kern w:val="24"/>
          <w:sz w:val="22"/>
          <w:szCs w:val="22"/>
          <w:u w:val="single"/>
          <w:lang w:val="cs-CZ"/>
        </w:rPr>
        <w:t>endo</w:t>
      </w:r>
      <w:r w:rsidR="001A040A" w:rsidRPr="00465B9E">
        <w:rPr>
          <w:rFonts w:eastAsia="+mn-ea" w:cs="+mn-cs"/>
          <w:kern w:val="24"/>
          <w:sz w:val="22"/>
          <w:szCs w:val="22"/>
          <w:u w:val="single"/>
          <w:lang w:val="cs-CZ"/>
        </w:rPr>
        <w:t>krinními disruptory</w:t>
      </w:r>
      <w:r w:rsidRPr="00465B9E">
        <w:rPr>
          <w:rFonts w:eastAsia="+mn-ea" w:cs="+mn-cs"/>
          <w:kern w:val="24"/>
          <w:sz w:val="22"/>
          <w:szCs w:val="22"/>
          <w:u w:val="single"/>
          <w:lang w:val="cs-CZ"/>
        </w:rPr>
        <w:t xml:space="preserve"> </w:t>
      </w:r>
      <w:r w:rsidRPr="00465B9E">
        <w:rPr>
          <w:rFonts w:eastAsia="+mn-ea" w:cs="+mn-cs"/>
          <w:kern w:val="24"/>
          <w:sz w:val="22"/>
          <w:szCs w:val="22"/>
          <w:lang w:val="cs-CZ"/>
        </w:rPr>
        <w:t>a</w:t>
      </w:r>
      <w:r w:rsidR="001A040A" w:rsidRPr="00465B9E">
        <w:rPr>
          <w:rFonts w:eastAsia="+mn-ea" w:cs="+mn-cs"/>
          <w:kern w:val="24"/>
          <w:sz w:val="22"/>
          <w:szCs w:val="22"/>
          <w:lang w:val="cs-CZ"/>
        </w:rPr>
        <w:t xml:space="preserve"> interferuj</w:t>
      </w:r>
      <w:r w:rsidR="006B7C88">
        <w:rPr>
          <w:rFonts w:eastAsia="+mn-ea" w:cs="+mn-cs"/>
          <w:kern w:val="24"/>
          <w:sz w:val="22"/>
          <w:szCs w:val="22"/>
          <w:lang w:val="cs-CZ"/>
        </w:rPr>
        <w:t>í</w:t>
      </w:r>
      <w:r w:rsidR="001A040A" w:rsidRPr="00465B9E">
        <w:rPr>
          <w:rFonts w:eastAsia="+mn-ea" w:cs="+mn-cs"/>
          <w:kern w:val="24"/>
          <w:sz w:val="22"/>
          <w:szCs w:val="22"/>
          <w:lang w:val="cs-CZ"/>
        </w:rPr>
        <w:t xml:space="preserve"> tak se signálními biologickými kaskádami. Některé chemikálie projdou tělem rychle</w:t>
      </w:r>
      <w:r w:rsidR="006B7C88">
        <w:rPr>
          <w:rFonts w:eastAsia="+mn-ea" w:cs="+mn-cs"/>
          <w:kern w:val="24"/>
          <w:sz w:val="22"/>
          <w:szCs w:val="22"/>
          <w:lang w:val="cs-CZ"/>
        </w:rPr>
        <w:t>,</w:t>
      </w:r>
      <w:r w:rsidR="001A040A" w:rsidRPr="00465B9E">
        <w:rPr>
          <w:rFonts w:eastAsia="+mn-ea" w:cs="+mn-cs"/>
          <w:kern w:val="24"/>
          <w:sz w:val="22"/>
          <w:szCs w:val="22"/>
          <w:lang w:val="cs-CZ"/>
        </w:rPr>
        <w:t xml:space="preserve"> zatímco jiné se krví dostávají do tkáni, kde perzistují i </w:t>
      </w:r>
      <w:r w:rsidR="00B91509">
        <w:rPr>
          <w:rFonts w:eastAsia="+mn-ea" w:cs="+mn-cs"/>
          <w:kern w:val="24"/>
          <w:sz w:val="22"/>
          <w:szCs w:val="22"/>
          <w:lang w:val="cs-CZ"/>
        </w:rPr>
        <w:t>celá</w:t>
      </w:r>
      <w:r w:rsidR="001A040A" w:rsidRPr="00465B9E">
        <w:rPr>
          <w:rFonts w:eastAsia="+mn-ea" w:cs="+mn-cs"/>
          <w:kern w:val="24"/>
          <w:sz w:val="22"/>
          <w:szCs w:val="22"/>
          <w:lang w:val="cs-CZ"/>
        </w:rPr>
        <w:t xml:space="preserve"> léta. Pestic</w:t>
      </w:r>
      <w:r w:rsidR="006B7C88">
        <w:rPr>
          <w:rFonts w:eastAsia="+mn-ea" w:cs="+mn-cs"/>
          <w:kern w:val="24"/>
          <w:sz w:val="22"/>
          <w:szCs w:val="22"/>
          <w:lang w:val="cs-CZ"/>
        </w:rPr>
        <w:t>i</w:t>
      </w:r>
      <w:r w:rsidR="001A040A" w:rsidRPr="00465B9E">
        <w:rPr>
          <w:rFonts w:eastAsia="+mn-ea" w:cs="+mn-cs"/>
          <w:kern w:val="24"/>
          <w:sz w:val="22"/>
          <w:szCs w:val="22"/>
          <w:lang w:val="cs-CZ"/>
        </w:rPr>
        <w:t xml:space="preserve">dy jsou nebezpečné </w:t>
      </w:r>
      <w:r w:rsidR="00B91509">
        <w:rPr>
          <w:rFonts w:eastAsia="+mn-ea" w:cs="+mn-cs"/>
          <w:kern w:val="24"/>
          <w:sz w:val="22"/>
          <w:szCs w:val="22"/>
          <w:lang w:val="cs-CZ"/>
        </w:rPr>
        <w:t>pro</w:t>
      </w:r>
      <w:r w:rsidR="001A040A" w:rsidRPr="00465B9E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="001A040A" w:rsidRPr="00465B9E">
        <w:rPr>
          <w:rFonts w:eastAsia="+mn-ea" w:cs="+mn-cs"/>
          <w:kern w:val="24"/>
          <w:sz w:val="22"/>
          <w:szCs w:val="22"/>
          <w:u w:val="single"/>
          <w:lang w:val="cs-CZ"/>
        </w:rPr>
        <w:t>reprodukční systém</w:t>
      </w:r>
      <w:r w:rsidR="001A040A" w:rsidRPr="00465B9E">
        <w:rPr>
          <w:rFonts w:eastAsia="+mn-ea" w:cs="+mn-cs"/>
          <w:kern w:val="24"/>
          <w:sz w:val="22"/>
          <w:szCs w:val="22"/>
          <w:lang w:val="cs-CZ"/>
        </w:rPr>
        <w:t xml:space="preserve">, </w:t>
      </w:r>
      <w:r w:rsidR="001A040A" w:rsidRPr="00465B9E">
        <w:rPr>
          <w:rFonts w:eastAsia="+mn-ea" w:cs="+mn-cs"/>
          <w:kern w:val="24"/>
          <w:sz w:val="22"/>
          <w:szCs w:val="22"/>
          <w:u w:val="single"/>
          <w:lang w:val="cs-CZ"/>
        </w:rPr>
        <w:t xml:space="preserve">někdy </w:t>
      </w:r>
      <w:r w:rsidR="00B91509">
        <w:rPr>
          <w:rFonts w:eastAsia="+mn-ea" w:cs="+mn-cs"/>
          <w:kern w:val="24"/>
          <w:sz w:val="22"/>
          <w:szCs w:val="22"/>
          <w:u w:val="single"/>
          <w:lang w:val="cs-CZ"/>
        </w:rPr>
        <w:t>usmrcu</w:t>
      </w:r>
      <w:r w:rsidR="006B7C88">
        <w:rPr>
          <w:rFonts w:eastAsia="+mn-ea" w:cs="+mn-cs"/>
          <w:kern w:val="24"/>
          <w:sz w:val="22"/>
          <w:szCs w:val="22"/>
          <w:u w:val="single"/>
          <w:lang w:val="cs-CZ"/>
        </w:rPr>
        <w:t>j</w:t>
      </w:r>
      <w:r w:rsidR="001A040A" w:rsidRPr="00465B9E">
        <w:rPr>
          <w:rFonts w:eastAsia="+mn-ea" w:cs="+mn-cs"/>
          <w:kern w:val="24"/>
          <w:sz w:val="22"/>
          <w:szCs w:val="22"/>
          <w:u w:val="single"/>
          <w:lang w:val="cs-CZ"/>
        </w:rPr>
        <w:t>í nebo poškozují buňky</w:t>
      </w:r>
      <w:r w:rsidR="001A040A" w:rsidRPr="00465B9E">
        <w:rPr>
          <w:rFonts w:eastAsia="+mn-ea" w:cs="+mn-cs"/>
          <w:kern w:val="24"/>
          <w:sz w:val="22"/>
          <w:szCs w:val="22"/>
          <w:lang w:val="cs-CZ"/>
        </w:rPr>
        <w:t xml:space="preserve">, což vede k </w:t>
      </w:r>
      <w:r w:rsidR="001A040A" w:rsidRPr="00465B9E">
        <w:rPr>
          <w:rFonts w:eastAsia="+mn-ea" w:cs="+mn-cs"/>
          <w:i/>
          <w:kern w:val="24"/>
          <w:sz w:val="22"/>
          <w:szCs w:val="22"/>
          <w:lang w:val="cs-CZ"/>
        </w:rPr>
        <w:t>neplodnosti</w:t>
      </w:r>
      <w:r w:rsidR="001A040A" w:rsidRPr="00465B9E">
        <w:rPr>
          <w:rFonts w:eastAsia="+mn-ea" w:cs="+mn-cs"/>
          <w:kern w:val="24"/>
          <w:sz w:val="22"/>
          <w:szCs w:val="22"/>
          <w:lang w:val="cs-CZ"/>
        </w:rPr>
        <w:t>.</w:t>
      </w:r>
    </w:p>
    <w:p w14:paraId="0E0D8668" w14:textId="77777777" w:rsidR="000D58BE" w:rsidRPr="00465B9E" w:rsidRDefault="000D58BE" w:rsidP="004C5C76">
      <w:pPr>
        <w:rPr>
          <w:lang w:val="cs-CZ"/>
        </w:rPr>
      </w:pPr>
    </w:p>
    <w:p w14:paraId="23BA07EE" w14:textId="77777777" w:rsidR="000D58BE" w:rsidRPr="00465B9E" w:rsidRDefault="000D58BE" w:rsidP="004C5C76">
      <w:pPr>
        <w:rPr>
          <w:lang w:val="cs-CZ"/>
        </w:rPr>
      </w:pPr>
    </w:p>
    <w:p w14:paraId="32CEF560" w14:textId="26BBC23E" w:rsidR="000D58BE" w:rsidRPr="00465B9E" w:rsidRDefault="00E40943" w:rsidP="00E40943">
      <w:pPr>
        <w:jc w:val="center"/>
        <w:rPr>
          <w:lang w:val="cs-CZ"/>
        </w:rPr>
      </w:pPr>
      <w:r w:rsidRPr="00465B9E">
        <w:rPr>
          <w:noProof/>
          <w:lang w:val="en-US"/>
        </w:rPr>
        <w:drawing>
          <wp:inline distT="0" distB="0" distL="0" distR="0" wp14:anchorId="0C17966C" wp14:editId="625D8645">
            <wp:extent cx="3438817" cy="2073083"/>
            <wp:effectExtent l="0" t="0" r="0" b="381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55165" cy="2082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83B64" w14:textId="77777777" w:rsidR="000D58BE" w:rsidRPr="00465B9E" w:rsidRDefault="000D58BE" w:rsidP="004C5C76">
      <w:pPr>
        <w:rPr>
          <w:lang w:val="cs-CZ"/>
        </w:rPr>
      </w:pPr>
    </w:p>
    <w:p w14:paraId="78FB4B29" w14:textId="77777777" w:rsidR="000D58BE" w:rsidRPr="00465B9E" w:rsidRDefault="000D58BE" w:rsidP="004C5C76">
      <w:pPr>
        <w:rPr>
          <w:lang w:val="cs-CZ"/>
        </w:rPr>
      </w:pPr>
    </w:p>
    <w:p w14:paraId="52062357" w14:textId="77777777" w:rsidR="00E40943" w:rsidRPr="00465B9E" w:rsidRDefault="00E40943" w:rsidP="00E40943">
      <w:pPr>
        <w:spacing w:before="240" w:after="40" w:line="276" w:lineRule="auto"/>
        <w:jc w:val="both"/>
        <w:textAlignment w:val="baseline"/>
        <w:rPr>
          <w:rFonts w:eastAsia="+mn-ea" w:cs="+mn-cs"/>
          <w:color w:val="FF0000"/>
          <w:kern w:val="24"/>
          <w:sz w:val="22"/>
          <w:szCs w:val="22"/>
          <w:lang w:val="cs-CZ"/>
        </w:rPr>
      </w:pPr>
    </w:p>
    <w:p w14:paraId="2D4A629B" w14:textId="77777777" w:rsidR="006B7C88" w:rsidRDefault="006B7C88" w:rsidP="004E3BDF">
      <w:pPr>
        <w:spacing w:before="240" w:after="40" w:line="276" w:lineRule="auto"/>
        <w:jc w:val="both"/>
        <w:textAlignment w:val="baseline"/>
        <w:rPr>
          <w:rFonts w:eastAsia="+mn-ea" w:cs="+mn-cs"/>
          <w:kern w:val="24"/>
          <w:sz w:val="22"/>
          <w:szCs w:val="22"/>
          <w:lang w:val="cs-CZ"/>
        </w:rPr>
      </w:pPr>
    </w:p>
    <w:p w14:paraId="09573E23" w14:textId="77777777" w:rsidR="006B7C88" w:rsidRDefault="006B7C88" w:rsidP="004E3BDF">
      <w:pPr>
        <w:spacing w:before="240" w:after="40" w:line="276" w:lineRule="auto"/>
        <w:jc w:val="both"/>
        <w:textAlignment w:val="baseline"/>
        <w:rPr>
          <w:rFonts w:eastAsia="+mn-ea" w:cs="+mn-cs"/>
          <w:kern w:val="24"/>
          <w:sz w:val="22"/>
          <w:szCs w:val="22"/>
          <w:lang w:val="cs-CZ"/>
        </w:rPr>
      </w:pPr>
    </w:p>
    <w:p w14:paraId="25DCADF7" w14:textId="77777777" w:rsidR="006B7C88" w:rsidRDefault="006B7C88" w:rsidP="004E3BDF">
      <w:pPr>
        <w:spacing w:before="240" w:after="40" w:line="276" w:lineRule="auto"/>
        <w:jc w:val="both"/>
        <w:textAlignment w:val="baseline"/>
        <w:rPr>
          <w:rFonts w:eastAsia="+mn-ea" w:cs="+mn-cs"/>
          <w:kern w:val="24"/>
          <w:sz w:val="22"/>
          <w:szCs w:val="22"/>
          <w:lang w:val="cs-CZ"/>
        </w:rPr>
      </w:pPr>
    </w:p>
    <w:p w14:paraId="2C5D8CE8" w14:textId="7C0ACE89" w:rsidR="008606C4" w:rsidRPr="00465B9E" w:rsidRDefault="008606C4" w:rsidP="004E3BDF">
      <w:pPr>
        <w:spacing w:before="240" w:after="40" w:line="276" w:lineRule="auto"/>
        <w:jc w:val="both"/>
        <w:textAlignment w:val="baseline"/>
        <w:rPr>
          <w:rFonts w:eastAsia="+mn-ea" w:cs="+mn-cs"/>
          <w:kern w:val="24"/>
          <w:sz w:val="22"/>
          <w:szCs w:val="22"/>
          <w:lang w:val="cs-CZ"/>
        </w:rPr>
      </w:pPr>
      <w:r w:rsidRPr="00465B9E">
        <w:rPr>
          <w:rFonts w:eastAsia="+mn-ea" w:cs="+mn-cs"/>
          <w:kern w:val="24"/>
          <w:sz w:val="22"/>
          <w:szCs w:val="22"/>
          <w:lang w:val="cs-CZ"/>
        </w:rPr>
        <w:lastRenderedPageBreak/>
        <w:t xml:space="preserve">Pesticidy jsou spojovány s </w:t>
      </w:r>
      <w:r w:rsidRPr="00465B9E">
        <w:rPr>
          <w:rFonts w:eastAsia="+mn-ea" w:cs="+mn-cs"/>
          <w:i/>
          <w:kern w:val="24"/>
          <w:sz w:val="22"/>
          <w:szCs w:val="22"/>
          <w:lang w:val="cs-CZ"/>
        </w:rPr>
        <w:t>potraty, předčasnými narozeními, sníženou plodností</w:t>
      </w:r>
      <w:r w:rsidRPr="00465B9E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Pr="00465B9E">
        <w:rPr>
          <w:rFonts w:eastAsia="+mn-ea" w:cs="+mn-cs"/>
          <w:kern w:val="24"/>
          <w:sz w:val="22"/>
          <w:szCs w:val="22"/>
          <w:u w:val="single"/>
          <w:lang w:val="cs-CZ"/>
        </w:rPr>
        <w:t>jak u mužů, tak žen</w:t>
      </w:r>
      <w:r w:rsidRPr="00465B9E">
        <w:rPr>
          <w:rFonts w:eastAsia="+mn-ea" w:cs="+mn-cs"/>
          <w:kern w:val="24"/>
          <w:sz w:val="22"/>
          <w:szCs w:val="22"/>
          <w:lang w:val="cs-CZ"/>
        </w:rPr>
        <w:t>,</w:t>
      </w:r>
      <w:r w:rsidR="006B7C88">
        <w:rPr>
          <w:rFonts w:eastAsia="+mn-ea" w:cs="+mn-cs"/>
          <w:kern w:val="24"/>
          <w:sz w:val="22"/>
          <w:szCs w:val="22"/>
          <w:lang w:val="cs-CZ"/>
        </w:rPr>
        <w:t xml:space="preserve"> řadou </w:t>
      </w:r>
      <w:r w:rsidR="006B7C88" w:rsidRPr="006B7C88">
        <w:rPr>
          <w:rFonts w:eastAsia="+mn-ea" w:cs="+mn-cs"/>
          <w:kern w:val="24"/>
          <w:sz w:val="22"/>
          <w:szCs w:val="22"/>
          <w:u w:val="single"/>
          <w:lang w:val="cs-CZ"/>
        </w:rPr>
        <w:t>vývojových vad</w:t>
      </w:r>
      <w:r w:rsidRPr="00465B9E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="006B7C88">
        <w:rPr>
          <w:rFonts w:eastAsia="+mn-ea" w:cs="+mn-cs"/>
          <w:kern w:val="24"/>
          <w:sz w:val="22"/>
          <w:szCs w:val="22"/>
          <w:lang w:val="cs-CZ"/>
        </w:rPr>
        <w:t xml:space="preserve">a </w:t>
      </w:r>
      <w:r w:rsidRPr="00465B9E">
        <w:rPr>
          <w:rFonts w:eastAsia="+mn-ea" w:cs="+mn-cs"/>
          <w:kern w:val="24"/>
          <w:sz w:val="22"/>
          <w:szCs w:val="22"/>
          <w:lang w:val="cs-CZ"/>
        </w:rPr>
        <w:t>mění poměr narozených pohlaví (rodí se méně chlapců). Výzkum naznačuje, že děti vystavené pesticidů</w:t>
      </w:r>
      <w:r w:rsidR="00B91509">
        <w:rPr>
          <w:rFonts w:eastAsia="+mn-ea" w:cs="+mn-cs"/>
          <w:kern w:val="24"/>
          <w:sz w:val="22"/>
          <w:szCs w:val="22"/>
          <w:lang w:val="cs-CZ"/>
        </w:rPr>
        <w:t>m</w:t>
      </w:r>
      <w:r w:rsidRPr="00465B9E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Pr="00465B9E">
        <w:rPr>
          <w:rFonts w:eastAsia="+mn-ea" w:cs="+mn-cs"/>
          <w:i/>
          <w:kern w:val="24"/>
          <w:sz w:val="22"/>
          <w:szCs w:val="22"/>
          <w:lang w:val="cs-CZ"/>
        </w:rPr>
        <w:t>in utero</w:t>
      </w:r>
      <w:r w:rsidRPr="00465B9E">
        <w:rPr>
          <w:rFonts w:eastAsia="+mn-ea" w:cs="+mn-cs"/>
          <w:kern w:val="24"/>
          <w:sz w:val="22"/>
          <w:szCs w:val="22"/>
          <w:lang w:val="cs-CZ"/>
        </w:rPr>
        <w:t xml:space="preserve"> (tj. plod v děloze těhotné ženy, tzv. prenatální expozice) nebo během </w:t>
      </w:r>
      <w:r w:rsidR="00B91509">
        <w:rPr>
          <w:rFonts w:eastAsia="+mn-ea" w:cs="+mn-cs"/>
          <w:kern w:val="24"/>
          <w:sz w:val="22"/>
          <w:szCs w:val="22"/>
          <w:lang w:val="cs-CZ"/>
        </w:rPr>
        <w:t>dalších</w:t>
      </w:r>
      <w:r w:rsidRPr="00465B9E">
        <w:rPr>
          <w:rFonts w:eastAsia="+mn-ea" w:cs="+mn-cs"/>
          <w:kern w:val="24"/>
          <w:sz w:val="22"/>
          <w:szCs w:val="22"/>
          <w:lang w:val="cs-CZ"/>
        </w:rPr>
        <w:t xml:space="preserve"> kritických období čelí významným zdravotním rizikům zahrnujícím vyšší incidenc</w:t>
      </w:r>
      <w:r w:rsidR="006B7C88">
        <w:rPr>
          <w:rFonts w:eastAsia="+mn-ea" w:cs="+mn-cs"/>
          <w:kern w:val="24"/>
          <w:sz w:val="22"/>
          <w:szCs w:val="22"/>
          <w:lang w:val="cs-CZ"/>
        </w:rPr>
        <w:t>i</w:t>
      </w:r>
      <w:r w:rsidRPr="00465B9E">
        <w:rPr>
          <w:rFonts w:eastAsia="+mn-ea" w:cs="+mn-cs"/>
          <w:kern w:val="24"/>
          <w:sz w:val="22"/>
          <w:szCs w:val="22"/>
          <w:lang w:val="cs-CZ"/>
        </w:rPr>
        <w:t>:</w:t>
      </w:r>
    </w:p>
    <w:p w14:paraId="38B83612" w14:textId="7E46763F" w:rsidR="004E3BDF" w:rsidRPr="00465B9E" w:rsidRDefault="008606C4" w:rsidP="004E3BDF">
      <w:pPr>
        <w:spacing w:before="240" w:after="40"/>
        <w:jc w:val="both"/>
        <w:textAlignment w:val="baseline"/>
        <w:rPr>
          <w:rFonts w:eastAsia="Times New Roman" w:cs="Times New Roman"/>
          <w:sz w:val="22"/>
          <w:szCs w:val="22"/>
          <w:lang w:val="cs-CZ"/>
        </w:rPr>
      </w:pPr>
      <w:r w:rsidRPr="00465B9E">
        <w:rPr>
          <w:rFonts w:eastAsia="+mn-ea" w:cs="+mn-cs"/>
          <w:i/>
          <w:iCs/>
          <w:kern w:val="24"/>
          <w:sz w:val="22"/>
          <w:szCs w:val="22"/>
          <w:lang w:val="cs-CZ"/>
        </w:rPr>
        <w:t xml:space="preserve">- </w:t>
      </w:r>
      <w:r w:rsidR="006B7C88">
        <w:rPr>
          <w:rFonts w:eastAsia="+mn-ea" w:cs="+mn-cs"/>
          <w:i/>
          <w:iCs/>
          <w:kern w:val="24"/>
          <w:sz w:val="22"/>
          <w:szCs w:val="22"/>
          <w:lang w:val="cs-CZ"/>
        </w:rPr>
        <w:t>v</w:t>
      </w:r>
      <w:r w:rsidRPr="00465B9E">
        <w:rPr>
          <w:rFonts w:eastAsia="+mn-ea" w:cs="+mn-cs"/>
          <w:i/>
          <w:iCs/>
          <w:kern w:val="24"/>
          <w:sz w:val="22"/>
          <w:szCs w:val="22"/>
          <w:lang w:val="cs-CZ"/>
        </w:rPr>
        <w:t>rozených vad</w:t>
      </w:r>
    </w:p>
    <w:p w14:paraId="0DFF1241" w14:textId="411E8022" w:rsidR="004E3BDF" w:rsidRPr="00465B9E" w:rsidRDefault="004E3BDF" w:rsidP="004E3BDF">
      <w:pPr>
        <w:spacing w:before="240" w:after="40"/>
        <w:jc w:val="both"/>
        <w:textAlignment w:val="baseline"/>
        <w:rPr>
          <w:rFonts w:eastAsia="Times New Roman" w:cs="Times New Roman"/>
          <w:sz w:val="22"/>
          <w:szCs w:val="22"/>
          <w:lang w:val="cs-CZ"/>
        </w:rPr>
      </w:pPr>
      <w:r w:rsidRPr="00465B9E">
        <w:rPr>
          <w:rFonts w:eastAsia="+mn-ea" w:cs="+mn-cs"/>
          <w:i/>
          <w:iCs/>
          <w:kern w:val="24"/>
          <w:sz w:val="22"/>
          <w:szCs w:val="22"/>
          <w:lang w:val="cs-CZ"/>
        </w:rPr>
        <w:t xml:space="preserve">- </w:t>
      </w:r>
      <w:r w:rsidR="006B7C88">
        <w:rPr>
          <w:rFonts w:eastAsia="+mn-ea" w:cs="+mn-cs"/>
          <w:i/>
          <w:iCs/>
          <w:kern w:val="24"/>
          <w:sz w:val="22"/>
          <w:szCs w:val="22"/>
          <w:lang w:val="cs-CZ"/>
        </w:rPr>
        <w:t>z</w:t>
      </w:r>
      <w:r w:rsidR="008606C4" w:rsidRPr="00465B9E">
        <w:rPr>
          <w:rFonts w:eastAsia="+mn-ea" w:cs="+mn-cs"/>
          <w:i/>
          <w:iCs/>
          <w:kern w:val="24"/>
          <w:sz w:val="22"/>
          <w:szCs w:val="22"/>
          <w:lang w:val="cs-CZ"/>
        </w:rPr>
        <w:t xml:space="preserve">poždění ve vývoji nervového systému </w:t>
      </w:r>
      <w:r w:rsidRPr="00465B9E">
        <w:rPr>
          <w:rFonts w:eastAsia="+mn-ea" w:cs="+mn-cs"/>
          <w:i/>
          <w:iCs/>
          <w:kern w:val="24"/>
          <w:sz w:val="22"/>
          <w:szCs w:val="22"/>
          <w:lang w:val="cs-CZ"/>
        </w:rPr>
        <w:t xml:space="preserve">&amp; </w:t>
      </w:r>
      <w:r w:rsidR="008606C4" w:rsidRPr="00465B9E">
        <w:rPr>
          <w:rFonts w:eastAsia="+mn-ea" w:cs="+mn-cs"/>
          <w:i/>
          <w:iCs/>
          <w:kern w:val="24"/>
          <w:sz w:val="22"/>
          <w:szCs w:val="22"/>
          <w:lang w:val="cs-CZ"/>
        </w:rPr>
        <w:t>kognitivní</w:t>
      </w:r>
      <w:r w:rsidR="006B7C88">
        <w:rPr>
          <w:rFonts w:eastAsia="+mn-ea" w:cs="+mn-cs"/>
          <w:i/>
          <w:iCs/>
          <w:kern w:val="24"/>
          <w:sz w:val="22"/>
          <w:szCs w:val="22"/>
          <w:lang w:val="cs-CZ"/>
        </w:rPr>
        <w:t>ch</w:t>
      </w:r>
      <w:r w:rsidR="008606C4" w:rsidRPr="00465B9E">
        <w:rPr>
          <w:rFonts w:eastAsia="+mn-ea" w:cs="+mn-cs"/>
          <w:i/>
          <w:iCs/>
          <w:kern w:val="24"/>
          <w:sz w:val="22"/>
          <w:szCs w:val="22"/>
          <w:lang w:val="cs-CZ"/>
        </w:rPr>
        <w:t xml:space="preserve"> poruch</w:t>
      </w:r>
    </w:p>
    <w:p w14:paraId="0D6C068E" w14:textId="445F86B5" w:rsidR="004E3BDF" w:rsidRPr="00465B9E" w:rsidRDefault="004E3BDF" w:rsidP="004E3BDF">
      <w:pPr>
        <w:spacing w:before="240" w:after="40"/>
        <w:jc w:val="both"/>
        <w:textAlignment w:val="baseline"/>
        <w:rPr>
          <w:rFonts w:eastAsia="Times New Roman" w:cs="Times New Roman"/>
          <w:sz w:val="22"/>
          <w:szCs w:val="22"/>
          <w:lang w:val="cs-CZ"/>
        </w:rPr>
      </w:pPr>
      <w:r w:rsidRPr="00465B9E">
        <w:rPr>
          <w:rFonts w:eastAsia="+mn-ea" w:cs="+mn-cs"/>
          <w:i/>
          <w:iCs/>
          <w:kern w:val="24"/>
          <w:sz w:val="22"/>
          <w:szCs w:val="22"/>
          <w:lang w:val="cs-CZ"/>
        </w:rPr>
        <w:t xml:space="preserve">- </w:t>
      </w:r>
      <w:r w:rsidR="008606C4" w:rsidRPr="00465B9E">
        <w:rPr>
          <w:rFonts w:eastAsia="+mn-ea" w:cs="+mn-cs"/>
          <w:i/>
          <w:iCs/>
          <w:kern w:val="24"/>
          <w:sz w:val="22"/>
          <w:szCs w:val="22"/>
          <w:lang w:val="cs-CZ"/>
        </w:rPr>
        <w:t>dětský</w:t>
      </w:r>
      <w:r w:rsidR="006B7C88">
        <w:rPr>
          <w:rFonts w:eastAsia="+mn-ea" w:cs="+mn-cs"/>
          <w:i/>
          <w:iCs/>
          <w:kern w:val="24"/>
          <w:sz w:val="22"/>
          <w:szCs w:val="22"/>
          <w:lang w:val="cs-CZ"/>
        </w:rPr>
        <w:t>ch</w:t>
      </w:r>
      <w:r w:rsidR="008606C4" w:rsidRPr="00465B9E">
        <w:rPr>
          <w:rFonts w:eastAsia="+mn-ea" w:cs="+mn-cs"/>
          <w:i/>
          <w:iCs/>
          <w:kern w:val="24"/>
          <w:sz w:val="22"/>
          <w:szCs w:val="22"/>
          <w:lang w:val="cs-CZ"/>
        </w:rPr>
        <w:t xml:space="preserve"> mozkový</w:t>
      </w:r>
      <w:r w:rsidR="006B7C88">
        <w:rPr>
          <w:rFonts w:eastAsia="+mn-ea" w:cs="+mn-cs"/>
          <w:i/>
          <w:iCs/>
          <w:kern w:val="24"/>
          <w:sz w:val="22"/>
          <w:szCs w:val="22"/>
          <w:lang w:val="cs-CZ"/>
        </w:rPr>
        <w:t>ch nádorů</w:t>
      </w:r>
    </w:p>
    <w:p w14:paraId="04443F3F" w14:textId="136CB06B" w:rsidR="004E3BDF" w:rsidRPr="00465B9E" w:rsidRDefault="004E3BDF" w:rsidP="004E3BDF">
      <w:pPr>
        <w:spacing w:before="240" w:after="40"/>
        <w:jc w:val="both"/>
        <w:textAlignment w:val="baseline"/>
        <w:rPr>
          <w:rFonts w:eastAsia="Times New Roman" w:cs="Times New Roman"/>
          <w:sz w:val="22"/>
          <w:szCs w:val="22"/>
          <w:lang w:val="cs-CZ"/>
        </w:rPr>
      </w:pPr>
      <w:r w:rsidRPr="00465B9E">
        <w:rPr>
          <w:rFonts w:eastAsia="+mn-ea" w:cs="+mn-cs"/>
          <w:i/>
          <w:iCs/>
          <w:kern w:val="24"/>
          <w:sz w:val="22"/>
          <w:szCs w:val="22"/>
          <w:lang w:val="cs-CZ"/>
        </w:rPr>
        <w:t xml:space="preserve">- </w:t>
      </w:r>
      <w:r w:rsidR="00B91509">
        <w:rPr>
          <w:rFonts w:eastAsia="+mn-ea" w:cs="+mn-cs"/>
          <w:i/>
          <w:iCs/>
          <w:kern w:val="24"/>
          <w:sz w:val="22"/>
          <w:szCs w:val="22"/>
          <w:lang w:val="cs-CZ"/>
        </w:rPr>
        <w:t>a</w:t>
      </w:r>
      <w:r w:rsidRPr="00465B9E">
        <w:rPr>
          <w:rFonts w:eastAsia="+mn-ea" w:cs="+mn-cs"/>
          <w:i/>
          <w:iCs/>
          <w:kern w:val="24"/>
          <w:sz w:val="22"/>
          <w:szCs w:val="22"/>
          <w:lang w:val="cs-CZ"/>
        </w:rPr>
        <w:t>utism</w:t>
      </w:r>
      <w:r w:rsidR="008606C4" w:rsidRPr="00465B9E">
        <w:rPr>
          <w:rFonts w:eastAsia="+mn-ea" w:cs="+mn-cs"/>
          <w:i/>
          <w:iCs/>
          <w:kern w:val="24"/>
          <w:sz w:val="22"/>
          <w:szCs w:val="22"/>
          <w:lang w:val="cs-CZ"/>
        </w:rPr>
        <w:t>u a podobn</w:t>
      </w:r>
      <w:r w:rsidR="006B7C88">
        <w:rPr>
          <w:rFonts w:eastAsia="+mn-ea" w:cs="+mn-cs"/>
          <w:i/>
          <w:iCs/>
          <w:kern w:val="24"/>
          <w:sz w:val="22"/>
          <w:szCs w:val="22"/>
          <w:lang w:val="cs-CZ"/>
        </w:rPr>
        <w:t>ých poruch</w:t>
      </w:r>
    </w:p>
    <w:p w14:paraId="493AF634" w14:textId="5ECC09A8" w:rsidR="004E3BDF" w:rsidRPr="00465B9E" w:rsidRDefault="004E3BDF" w:rsidP="004E3BDF">
      <w:pPr>
        <w:spacing w:before="240" w:after="40"/>
        <w:jc w:val="both"/>
        <w:textAlignment w:val="baseline"/>
        <w:rPr>
          <w:rFonts w:eastAsia="Times New Roman" w:cs="Times New Roman"/>
          <w:sz w:val="22"/>
          <w:szCs w:val="22"/>
          <w:lang w:val="cs-CZ"/>
        </w:rPr>
      </w:pPr>
      <w:r w:rsidRPr="00465B9E">
        <w:rPr>
          <w:rFonts w:eastAsia="+mn-ea" w:cs="+mn-cs"/>
          <w:i/>
          <w:iCs/>
          <w:kern w:val="24"/>
          <w:sz w:val="22"/>
          <w:szCs w:val="22"/>
          <w:lang w:val="cs-CZ"/>
        </w:rPr>
        <w:t>-</w:t>
      </w:r>
      <w:r w:rsidR="008606C4" w:rsidRPr="00465B9E">
        <w:rPr>
          <w:rFonts w:eastAsia="+mn-ea" w:cs="+mn-cs"/>
          <w:i/>
          <w:iCs/>
          <w:kern w:val="24"/>
          <w:sz w:val="22"/>
          <w:szCs w:val="22"/>
          <w:lang w:val="cs-CZ"/>
        </w:rPr>
        <w:t xml:space="preserve"> syndromu poruch chování s hyperaktivitou</w:t>
      </w:r>
      <w:r w:rsidRPr="00465B9E">
        <w:rPr>
          <w:rFonts w:eastAsia="+mn-ea" w:cs="+mn-cs"/>
          <w:i/>
          <w:iCs/>
          <w:kern w:val="24"/>
          <w:sz w:val="22"/>
          <w:szCs w:val="22"/>
          <w:lang w:val="cs-CZ"/>
        </w:rPr>
        <w:t xml:space="preserve"> </w:t>
      </w:r>
      <w:r w:rsidR="008606C4" w:rsidRPr="00465B9E">
        <w:rPr>
          <w:rFonts w:eastAsia="+mn-ea" w:cs="+mn-cs"/>
          <w:i/>
          <w:iCs/>
          <w:kern w:val="24"/>
          <w:sz w:val="22"/>
          <w:szCs w:val="22"/>
          <w:lang w:val="cs-CZ"/>
        </w:rPr>
        <w:t>(</w:t>
      </w:r>
      <w:r w:rsidRPr="00465B9E">
        <w:rPr>
          <w:rFonts w:eastAsia="+mn-ea" w:cs="+mn-cs"/>
          <w:i/>
          <w:iCs/>
          <w:kern w:val="24"/>
          <w:sz w:val="22"/>
          <w:szCs w:val="22"/>
          <w:lang w:val="cs-CZ"/>
        </w:rPr>
        <w:t>Attention-Deficit/Hyperactivity Disorder</w:t>
      </w:r>
      <w:r w:rsidR="008606C4" w:rsidRPr="00465B9E">
        <w:rPr>
          <w:rFonts w:eastAsia="+mn-ea" w:cs="+mn-cs"/>
          <w:i/>
          <w:iCs/>
          <w:kern w:val="24"/>
          <w:sz w:val="22"/>
          <w:szCs w:val="22"/>
          <w:lang w:val="cs-CZ"/>
        </w:rPr>
        <w:t xml:space="preserve">, </w:t>
      </w:r>
      <w:r w:rsidRPr="00465B9E">
        <w:rPr>
          <w:rFonts w:eastAsia="+mn-ea" w:cs="+mn-cs"/>
          <w:i/>
          <w:iCs/>
          <w:kern w:val="24"/>
          <w:sz w:val="22"/>
          <w:szCs w:val="22"/>
          <w:lang w:val="cs-CZ"/>
        </w:rPr>
        <w:t>ADHD)</w:t>
      </w:r>
    </w:p>
    <w:p w14:paraId="76040A12" w14:textId="4E656B6F" w:rsidR="004E3BDF" w:rsidRPr="00465B9E" w:rsidRDefault="004E3BDF" w:rsidP="004E3BDF">
      <w:pPr>
        <w:spacing w:before="240" w:after="40"/>
        <w:jc w:val="both"/>
        <w:textAlignment w:val="baseline"/>
        <w:rPr>
          <w:rFonts w:eastAsia="Times New Roman" w:cs="Times New Roman"/>
          <w:sz w:val="22"/>
          <w:szCs w:val="22"/>
          <w:lang w:val="cs-CZ"/>
        </w:rPr>
      </w:pPr>
      <w:r w:rsidRPr="00465B9E">
        <w:rPr>
          <w:rFonts w:eastAsia="+mn-ea" w:cs="+mn-cs"/>
          <w:i/>
          <w:iCs/>
          <w:kern w:val="24"/>
          <w:sz w:val="22"/>
          <w:szCs w:val="22"/>
          <w:lang w:val="cs-CZ"/>
        </w:rPr>
        <w:t xml:space="preserve">- </w:t>
      </w:r>
      <w:r w:rsidR="008606C4" w:rsidRPr="00465B9E">
        <w:rPr>
          <w:rFonts w:eastAsia="+mn-ea" w:cs="+mn-cs"/>
          <w:i/>
          <w:iCs/>
          <w:kern w:val="24"/>
          <w:sz w:val="22"/>
          <w:szCs w:val="22"/>
          <w:lang w:val="cs-CZ"/>
        </w:rPr>
        <w:t xml:space="preserve">endokrinním </w:t>
      </w:r>
      <w:r w:rsidR="006B7C88">
        <w:rPr>
          <w:rFonts w:eastAsia="+mn-ea" w:cs="+mn-cs"/>
          <w:i/>
          <w:iCs/>
          <w:kern w:val="24"/>
          <w:sz w:val="22"/>
          <w:szCs w:val="22"/>
          <w:lang w:val="cs-CZ"/>
        </w:rPr>
        <w:t>změnám</w:t>
      </w:r>
    </w:p>
    <w:p w14:paraId="5B7F49F2" w14:textId="77777777" w:rsidR="000D58BE" w:rsidRPr="00465B9E" w:rsidRDefault="000D58BE" w:rsidP="004C5C76">
      <w:pPr>
        <w:rPr>
          <w:lang w:val="cs-CZ"/>
        </w:rPr>
      </w:pPr>
    </w:p>
    <w:p w14:paraId="3D44B20A" w14:textId="2D20E180" w:rsidR="000D58BE" w:rsidRPr="00465B9E" w:rsidRDefault="00753C83" w:rsidP="00753C83">
      <w:pPr>
        <w:jc w:val="center"/>
        <w:rPr>
          <w:lang w:val="cs-CZ"/>
        </w:rPr>
      </w:pPr>
      <w:r w:rsidRPr="00465B9E">
        <w:rPr>
          <w:noProof/>
          <w:lang w:val="en-US"/>
        </w:rPr>
        <w:drawing>
          <wp:inline distT="0" distB="0" distL="0" distR="0" wp14:anchorId="6177C38A" wp14:editId="2900A891">
            <wp:extent cx="2451489" cy="2451489"/>
            <wp:effectExtent l="0" t="0" r="6350" b="635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56363" cy="2456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EFD68" w14:textId="77777777" w:rsidR="000D58BE" w:rsidRPr="00465B9E" w:rsidRDefault="000D58BE" w:rsidP="004C5C76">
      <w:pPr>
        <w:rPr>
          <w:lang w:val="cs-CZ"/>
        </w:rPr>
      </w:pPr>
    </w:p>
    <w:p w14:paraId="21DCF9C9" w14:textId="57007B5E" w:rsidR="008606C4" w:rsidRPr="00465B9E" w:rsidRDefault="008606C4" w:rsidP="005B4EA4">
      <w:pPr>
        <w:spacing w:before="240" w:after="40" w:line="276" w:lineRule="auto"/>
        <w:jc w:val="both"/>
        <w:textAlignment w:val="baseline"/>
        <w:rPr>
          <w:rFonts w:eastAsia="+mn-ea" w:cs="+mn-cs"/>
          <w:kern w:val="24"/>
          <w:sz w:val="22"/>
          <w:szCs w:val="22"/>
          <w:lang w:val="cs-CZ"/>
        </w:rPr>
      </w:pPr>
      <w:r w:rsidRPr="00465B9E">
        <w:rPr>
          <w:rFonts w:eastAsia="+mn-ea" w:cs="+mn-cs"/>
          <w:kern w:val="24"/>
          <w:sz w:val="22"/>
          <w:szCs w:val="22"/>
          <w:lang w:val="cs-CZ"/>
        </w:rPr>
        <w:t xml:space="preserve">Všechny pesticidy mají </w:t>
      </w:r>
      <w:r w:rsidRPr="00465B9E">
        <w:rPr>
          <w:rFonts w:eastAsia="+mn-ea" w:cs="+mn-cs"/>
          <w:kern w:val="24"/>
          <w:sz w:val="22"/>
          <w:szCs w:val="22"/>
          <w:u w:val="single"/>
          <w:lang w:val="cs-CZ"/>
        </w:rPr>
        <w:t>určitou míru toxicity</w:t>
      </w:r>
      <w:r w:rsidRPr="00465B9E">
        <w:rPr>
          <w:rFonts w:eastAsia="+mn-ea" w:cs="+mn-cs"/>
          <w:kern w:val="24"/>
          <w:sz w:val="22"/>
          <w:szCs w:val="22"/>
          <w:lang w:val="cs-CZ"/>
        </w:rPr>
        <w:t xml:space="preserve"> a znamenají nějaké riziko během </w:t>
      </w:r>
      <w:r w:rsidRPr="00465B9E">
        <w:rPr>
          <w:rFonts w:eastAsia="+mn-ea" w:cs="+mn-cs"/>
          <w:kern w:val="24"/>
          <w:sz w:val="22"/>
          <w:szCs w:val="22"/>
          <w:u w:val="single"/>
          <w:lang w:val="cs-CZ"/>
        </w:rPr>
        <w:t>těhotenství</w:t>
      </w:r>
      <w:r w:rsidRPr="00465B9E">
        <w:rPr>
          <w:rFonts w:eastAsia="+mn-ea" w:cs="+mn-cs"/>
          <w:kern w:val="24"/>
          <w:sz w:val="22"/>
          <w:szCs w:val="22"/>
          <w:lang w:val="cs-CZ"/>
        </w:rPr>
        <w:t>.</w:t>
      </w:r>
    </w:p>
    <w:p w14:paraId="63CADE1A" w14:textId="3E47F4E4" w:rsidR="00774AB6" w:rsidRPr="00465B9E" w:rsidRDefault="00774AB6" w:rsidP="005B4EA4">
      <w:pPr>
        <w:spacing w:before="240" w:after="40" w:line="276" w:lineRule="auto"/>
        <w:jc w:val="both"/>
        <w:textAlignment w:val="baseline"/>
        <w:rPr>
          <w:rFonts w:eastAsia="+mn-ea" w:cs="+mn-cs"/>
          <w:kern w:val="24"/>
          <w:sz w:val="22"/>
          <w:szCs w:val="22"/>
          <w:lang w:val="cs-CZ"/>
        </w:rPr>
      </w:pPr>
      <w:r w:rsidRPr="00465B9E">
        <w:rPr>
          <w:rFonts w:eastAsia="+mn-ea" w:cs="+mn-cs"/>
          <w:kern w:val="24"/>
          <w:sz w:val="22"/>
          <w:szCs w:val="22"/>
          <w:lang w:val="cs-CZ"/>
        </w:rPr>
        <w:t xml:space="preserve">Riziko závisí na </w:t>
      </w:r>
      <w:r w:rsidRPr="00465B9E">
        <w:rPr>
          <w:rFonts w:eastAsia="+mn-ea" w:cs="+mn-cs"/>
          <w:kern w:val="24"/>
          <w:sz w:val="22"/>
          <w:szCs w:val="22"/>
          <w:u w:val="single"/>
          <w:lang w:val="cs-CZ"/>
        </w:rPr>
        <w:t>toxicitě složek pesticidního přípravku</w:t>
      </w:r>
      <w:r w:rsidRPr="00465B9E">
        <w:rPr>
          <w:rFonts w:eastAsia="+mn-ea" w:cs="+mn-cs"/>
          <w:kern w:val="24"/>
          <w:sz w:val="22"/>
          <w:szCs w:val="22"/>
          <w:lang w:val="cs-CZ"/>
        </w:rPr>
        <w:t xml:space="preserve"> a jakému množství pesticidu </w:t>
      </w:r>
      <w:r w:rsidRPr="00465B9E">
        <w:rPr>
          <w:rFonts w:eastAsia="+mn-ea" w:cs="+mn-cs"/>
          <w:kern w:val="24"/>
          <w:sz w:val="22"/>
          <w:szCs w:val="22"/>
          <w:u w:val="single"/>
          <w:lang w:val="cs-CZ"/>
        </w:rPr>
        <w:t>je těhotná matka a dítě vystaveno</w:t>
      </w:r>
      <w:r w:rsidRPr="00465B9E">
        <w:rPr>
          <w:rFonts w:eastAsia="+mn-ea" w:cs="+mn-cs"/>
          <w:kern w:val="24"/>
          <w:sz w:val="22"/>
          <w:szCs w:val="22"/>
          <w:lang w:val="cs-CZ"/>
        </w:rPr>
        <w:t xml:space="preserve">. </w:t>
      </w:r>
      <w:r w:rsidRPr="00465B9E">
        <w:rPr>
          <w:rFonts w:eastAsia="+mn-ea" w:cs="+mn-cs"/>
          <w:kern w:val="24"/>
          <w:sz w:val="22"/>
          <w:szCs w:val="22"/>
          <w:u w:val="single"/>
          <w:lang w:val="cs-CZ"/>
        </w:rPr>
        <w:t>Během těhotenství</w:t>
      </w:r>
      <w:r w:rsidRPr="00465B9E">
        <w:rPr>
          <w:rFonts w:eastAsia="+mn-ea" w:cs="+mn-cs"/>
          <w:kern w:val="24"/>
          <w:sz w:val="22"/>
          <w:szCs w:val="22"/>
          <w:lang w:val="cs-CZ"/>
        </w:rPr>
        <w:t xml:space="preserve"> se mozek plodu, jeho nervový systém a orgány rychle vyvíjejí, a proto mohou být vice citlivé na toxické účinky pesticidů. </w:t>
      </w:r>
      <w:r w:rsidRPr="00465B9E">
        <w:rPr>
          <w:rFonts w:eastAsia="+mn-ea" w:cs="+mn-cs"/>
          <w:kern w:val="24"/>
          <w:sz w:val="22"/>
          <w:szCs w:val="22"/>
          <w:u w:val="single"/>
          <w:lang w:val="cs-CZ"/>
        </w:rPr>
        <w:t>Z tohoto důvodu, je zásadní minimalizovat expozici pesticidů během těhotenství</w:t>
      </w:r>
      <w:r w:rsidRPr="00465B9E">
        <w:rPr>
          <w:rFonts w:eastAsia="+mn-ea" w:cs="+mn-cs"/>
          <w:kern w:val="24"/>
          <w:sz w:val="22"/>
          <w:szCs w:val="22"/>
          <w:lang w:val="cs-CZ"/>
        </w:rPr>
        <w:t>.</w:t>
      </w:r>
    </w:p>
    <w:p w14:paraId="664AEBAC" w14:textId="77777777" w:rsidR="00F05415" w:rsidRPr="00465B9E" w:rsidRDefault="00F05415" w:rsidP="005B4EA4">
      <w:pPr>
        <w:spacing w:before="240" w:after="40" w:line="276" w:lineRule="auto"/>
        <w:jc w:val="both"/>
        <w:textAlignment w:val="baseline"/>
        <w:rPr>
          <w:rFonts w:eastAsia="+mn-ea" w:cs="+mn-cs"/>
          <w:kern w:val="24"/>
          <w:sz w:val="22"/>
          <w:szCs w:val="22"/>
          <w:u w:val="single"/>
          <w:lang w:val="cs-CZ"/>
        </w:rPr>
      </w:pPr>
    </w:p>
    <w:p w14:paraId="63400F6E" w14:textId="77777777" w:rsidR="00F05415" w:rsidRPr="00465B9E" w:rsidRDefault="00F05415" w:rsidP="005B4EA4">
      <w:pPr>
        <w:spacing w:before="240" w:after="40" w:line="276" w:lineRule="auto"/>
        <w:jc w:val="both"/>
        <w:textAlignment w:val="baseline"/>
        <w:rPr>
          <w:rFonts w:eastAsia="+mn-ea" w:cs="+mn-cs"/>
          <w:kern w:val="24"/>
          <w:sz w:val="22"/>
          <w:szCs w:val="22"/>
          <w:u w:val="single"/>
          <w:lang w:val="cs-CZ"/>
        </w:rPr>
      </w:pPr>
    </w:p>
    <w:p w14:paraId="194F87C3" w14:textId="77777777" w:rsidR="00462AAF" w:rsidRPr="00465B9E" w:rsidRDefault="00462AAF" w:rsidP="005B4EA4">
      <w:pPr>
        <w:spacing w:before="240" w:after="40" w:line="276" w:lineRule="auto"/>
        <w:jc w:val="both"/>
        <w:textAlignment w:val="baseline"/>
        <w:rPr>
          <w:rFonts w:eastAsia="+mn-ea" w:cs="+mn-cs"/>
          <w:kern w:val="24"/>
          <w:sz w:val="22"/>
          <w:szCs w:val="22"/>
          <w:u w:val="single"/>
          <w:lang w:val="cs-CZ"/>
        </w:rPr>
      </w:pPr>
    </w:p>
    <w:p w14:paraId="0D7ED9A8" w14:textId="356ECE80" w:rsidR="00B163DE" w:rsidRPr="00465B9E" w:rsidRDefault="00D415D2" w:rsidP="005B4EA4">
      <w:pPr>
        <w:spacing w:before="240" w:after="40" w:line="276" w:lineRule="auto"/>
        <w:jc w:val="both"/>
        <w:textAlignment w:val="baseline"/>
        <w:rPr>
          <w:rFonts w:eastAsia="Times New Roman" w:cs="Times New Roman"/>
          <w:sz w:val="22"/>
          <w:szCs w:val="22"/>
          <w:lang w:val="cs-CZ"/>
        </w:rPr>
      </w:pPr>
      <w:r>
        <w:rPr>
          <w:rFonts w:eastAsia="+mn-ea" w:cs="+mn-cs"/>
          <w:kern w:val="24"/>
          <w:sz w:val="22"/>
          <w:szCs w:val="22"/>
          <w:u w:val="single"/>
          <w:lang w:val="cs-CZ"/>
        </w:rPr>
        <w:lastRenderedPageBreak/>
        <w:t>Časná</w:t>
      </w:r>
      <w:r w:rsidR="00774AB6" w:rsidRPr="00465B9E">
        <w:rPr>
          <w:rFonts w:eastAsia="+mn-ea" w:cs="+mn-cs"/>
          <w:kern w:val="24"/>
          <w:sz w:val="22"/>
          <w:szCs w:val="22"/>
          <w:u w:val="single"/>
          <w:lang w:val="cs-CZ"/>
        </w:rPr>
        <w:t xml:space="preserve"> expozice </w:t>
      </w:r>
      <w:r w:rsidR="00774AB6" w:rsidRPr="00465B9E">
        <w:rPr>
          <w:rFonts w:eastAsia="+mn-ea" w:cs="+mn-cs"/>
          <w:kern w:val="24"/>
          <w:sz w:val="22"/>
          <w:szCs w:val="22"/>
          <w:lang w:val="cs-CZ"/>
        </w:rPr>
        <w:t>chemikáliím z prostředí může vést</w:t>
      </w:r>
      <w:r w:rsidR="00B163DE" w:rsidRPr="00465B9E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="00774AB6" w:rsidRPr="00465B9E">
        <w:rPr>
          <w:rFonts w:eastAsia="+mn-ea" w:cs="+mn-cs"/>
          <w:b/>
          <w:bCs/>
          <w:kern w:val="24"/>
          <w:sz w:val="22"/>
          <w:szCs w:val="22"/>
          <w:u w:val="single"/>
          <w:lang w:val="cs-CZ"/>
        </w:rPr>
        <w:t>nepatrným</w:t>
      </w:r>
      <w:r w:rsidR="00B163DE" w:rsidRPr="00465B9E">
        <w:rPr>
          <w:rFonts w:eastAsia="+mn-ea" w:cs="+mn-cs"/>
          <w:b/>
          <w:bCs/>
          <w:kern w:val="24"/>
          <w:sz w:val="22"/>
          <w:szCs w:val="22"/>
          <w:u w:val="single"/>
          <w:lang w:val="cs-CZ"/>
        </w:rPr>
        <w:t xml:space="preserve">, </w:t>
      </w:r>
      <w:r w:rsidR="00774AB6" w:rsidRPr="00465B9E">
        <w:rPr>
          <w:rFonts w:eastAsia="+mn-ea" w:cs="+mn-cs"/>
          <w:b/>
          <w:bCs/>
          <w:kern w:val="24"/>
          <w:sz w:val="22"/>
          <w:szCs w:val="22"/>
          <w:u w:val="single"/>
          <w:lang w:val="cs-CZ"/>
        </w:rPr>
        <w:t>nevidite</w:t>
      </w:r>
      <w:r>
        <w:rPr>
          <w:rFonts w:eastAsia="+mn-ea" w:cs="+mn-cs"/>
          <w:b/>
          <w:bCs/>
          <w:kern w:val="24"/>
          <w:sz w:val="22"/>
          <w:szCs w:val="22"/>
          <w:u w:val="single"/>
          <w:lang w:val="cs-CZ"/>
        </w:rPr>
        <w:t>l</w:t>
      </w:r>
      <w:r w:rsidR="00774AB6" w:rsidRPr="00465B9E">
        <w:rPr>
          <w:rFonts w:eastAsia="+mn-ea" w:cs="+mn-cs"/>
          <w:b/>
          <w:bCs/>
          <w:kern w:val="24"/>
          <w:sz w:val="22"/>
          <w:szCs w:val="22"/>
          <w:u w:val="single"/>
          <w:lang w:val="cs-CZ"/>
        </w:rPr>
        <w:t>ným změnám</w:t>
      </w:r>
      <w:r w:rsidR="00B163DE" w:rsidRPr="00465B9E">
        <w:rPr>
          <w:rFonts w:eastAsia="+mn-ea" w:cs="+mn-cs"/>
          <w:b/>
          <w:bCs/>
          <w:kern w:val="24"/>
          <w:sz w:val="22"/>
          <w:szCs w:val="22"/>
          <w:u w:val="single"/>
          <w:lang w:val="cs-CZ"/>
        </w:rPr>
        <w:t xml:space="preserve"> </w:t>
      </w:r>
      <w:r w:rsidR="00774AB6" w:rsidRPr="00465B9E">
        <w:rPr>
          <w:rFonts w:eastAsia="+mn-ea" w:cs="+mn-cs"/>
          <w:kern w:val="24"/>
          <w:sz w:val="22"/>
          <w:szCs w:val="22"/>
          <w:lang w:val="cs-CZ"/>
        </w:rPr>
        <w:t xml:space="preserve">které ovlivní funkci aniž by byly viditelné i mnohem </w:t>
      </w:r>
      <w:r w:rsidR="00774AB6" w:rsidRPr="00465B9E">
        <w:rPr>
          <w:rFonts w:eastAsia="+mn-ea" w:cs="+mn-cs"/>
          <w:kern w:val="24"/>
          <w:sz w:val="22"/>
          <w:szCs w:val="22"/>
          <w:u w:val="single"/>
          <w:lang w:val="cs-CZ"/>
        </w:rPr>
        <w:t xml:space="preserve">později </w:t>
      </w:r>
      <w:r w:rsidR="006B7C88">
        <w:rPr>
          <w:rFonts w:eastAsia="+mn-ea" w:cs="+mn-cs"/>
          <w:kern w:val="24"/>
          <w:sz w:val="22"/>
          <w:szCs w:val="22"/>
          <w:u w:val="single"/>
          <w:lang w:val="cs-CZ"/>
        </w:rPr>
        <w:t>ve</w:t>
      </w:r>
      <w:r w:rsidR="00774AB6" w:rsidRPr="00465B9E">
        <w:rPr>
          <w:rFonts w:eastAsia="+mn-ea" w:cs="+mn-cs"/>
          <w:kern w:val="24"/>
          <w:sz w:val="22"/>
          <w:szCs w:val="22"/>
          <w:u w:val="single"/>
          <w:lang w:val="cs-CZ"/>
        </w:rPr>
        <w:t xml:space="preserve"> vývoji dítěte</w:t>
      </w:r>
    </w:p>
    <w:p w14:paraId="4F8199EA" w14:textId="7A80A82B" w:rsidR="00774AB6" w:rsidRPr="00465B9E" w:rsidRDefault="00774AB6" w:rsidP="00774AB6">
      <w:pPr>
        <w:spacing w:line="276" w:lineRule="auto"/>
        <w:jc w:val="both"/>
        <w:textAlignment w:val="baseline"/>
        <w:rPr>
          <w:rFonts w:eastAsia="+mn-ea" w:cs="+mn-cs"/>
          <w:kern w:val="24"/>
          <w:sz w:val="22"/>
          <w:szCs w:val="22"/>
          <w:lang w:val="cs-CZ"/>
        </w:rPr>
      </w:pPr>
      <w:r w:rsidRPr="00465B9E">
        <w:rPr>
          <w:rFonts w:eastAsia="+mn-ea" w:cs="+mn-cs"/>
          <w:kern w:val="24"/>
          <w:sz w:val="22"/>
          <w:szCs w:val="22"/>
          <w:lang w:val="cs-CZ"/>
        </w:rPr>
        <w:t xml:space="preserve">Tyto </w:t>
      </w:r>
      <w:r w:rsidRPr="006B7C88">
        <w:rPr>
          <w:rFonts w:eastAsia="+mn-ea" w:cs="+mn-cs"/>
          <w:kern w:val="24"/>
          <w:sz w:val="22"/>
          <w:szCs w:val="22"/>
          <w:u w:val="single"/>
          <w:lang w:val="cs-CZ"/>
        </w:rPr>
        <w:t>nepatrné změny</w:t>
      </w:r>
      <w:r w:rsidRPr="00465B9E">
        <w:rPr>
          <w:rFonts w:eastAsia="+mn-ea" w:cs="+mn-cs"/>
          <w:kern w:val="24"/>
          <w:sz w:val="22"/>
          <w:szCs w:val="22"/>
          <w:lang w:val="cs-CZ"/>
        </w:rPr>
        <w:t>, které vznik</w:t>
      </w:r>
      <w:r w:rsidR="006B7C88">
        <w:rPr>
          <w:rFonts w:eastAsia="+mn-ea" w:cs="+mn-cs"/>
          <w:kern w:val="24"/>
          <w:sz w:val="22"/>
          <w:szCs w:val="22"/>
          <w:lang w:val="cs-CZ"/>
        </w:rPr>
        <w:t>n</w:t>
      </w:r>
      <w:r w:rsidRPr="00465B9E">
        <w:rPr>
          <w:rFonts w:eastAsia="+mn-ea" w:cs="+mn-cs"/>
          <w:kern w:val="24"/>
          <w:sz w:val="22"/>
          <w:szCs w:val="22"/>
          <w:lang w:val="cs-CZ"/>
        </w:rPr>
        <w:t>ou během vývoje plodu nebo velmi raného děts</w:t>
      </w:r>
      <w:r w:rsidR="006B7C88">
        <w:rPr>
          <w:rFonts w:eastAsia="+mn-ea" w:cs="+mn-cs"/>
          <w:kern w:val="24"/>
          <w:sz w:val="22"/>
          <w:szCs w:val="22"/>
          <w:lang w:val="cs-CZ"/>
        </w:rPr>
        <w:t>t</w:t>
      </w:r>
      <w:r w:rsidRPr="00465B9E">
        <w:rPr>
          <w:rFonts w:eastAsia="+mn-ea" w:cs="+mn-cs"/>
          <w:kern w:val="24"/>
          <w:sz w:val="22"/>
          <w:szCs w:val="22"/>
          <w:lang w:val="cs-CZ"/>
        </w:rPr>
        <w:t xml:space="preserve">ví mohou přispět nejen k </w:t>
      </w:r>
      <w:r w:rsidRPr="00465B9E">
        <w:rPr>
          <w:rFonts w:eastAsia="+mn-ea" w:cs="+mn-cs"/>
          <w:i/>
          <w:kern w:val="24"/>
          <w:sz w:val="22"/>
          <w:szCs w:val="22"/>
          <w:lang w:val="cs-CZ"/>
        </w:rPr>
        <w:t>nežádoucímu vývoji nervového systému a změnám chování</w:t>
      </w:r>
      <w:r w:rsidRPr="00465B9E">
        <w:rPr>
          <w:rFonts w:eastAsia="+mn-ea" w:cs="+mn-cs"/>
          <w:kern w:val="24"/>
          <w:sz w:val="22"/>
          <w:szCs w:val="22"/>
          <w:lang w:val="cs-CZ"/>
        </w:rPr>
        <w:t xml:space="preserve"> ale tak</w:t>
      </w:r>
      <w:r w:rsidR="006B7C88">
        <w:rPr>
          <w:rFonts w:eastAsia="+mn-ea" w:cs="+mn-cs"/>
          <w:kern w:val="24"/>
          <w:sz w:val="22"/>
          <w:szCs w:val="22"/>
          <w:lang w:val="cs-CZ"/>
        </w:rPr>
        <w:t>é</w:t>
      </w:r>
      <w:r w:rsidRPr="00465B9E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Pr="00465B9E">
        <w:rPr>
          <w:rFonts w:eastAsia="+mn-ea" w:cs="+mn-cs"/>
          <w:i/>
          <w:kern w:val="24"/>
          <w:sz w:val="22"/>
          <w:szCs w:val="22"/>
          <w:lang w:val="cs-CZ"/>
        </w:rPr>
        <w:t>k nemocem v dospělosti</w:t>
      </w:r>
      <w:r w:rsidRPr="00465B9E">
        <w:rPr>
          <w:rFonts w:eastAsia="+mn-ea" w:cs="+mn-cs"/>
          <w:kern w:val="24"/>
          <w:sz w:val="22"/>
          <w:szCs w:val="22"/>
          <w:lang w:val="cs-CZ"/>
        </w:rPr>
        <w:t>, které zahrnují obezitu a neuro</w:t>
      </w:r>
      <w:r w:rsidR="006B7C88">
        <w:rPr>
          <w:rFonts w:eastAsia="+mn-ea" w:cs="+mn-cs"/>
          <w:kern w:val="24"/>
          <w:sz w:val="22"/>
          <w:szCs w:val="22"/>
          <w:lang w:val="cs-CZ"/>
        </w:rPr>
        <w:t>de</w:t>
      </w:r>
      <w:r w:rsidRPr="00465B9E">
        <w:rPr>
          <w:rFonts w:eastAsia="+mn-ea" w:cs="+mn-cs"/>
          <w:kern w:val="24"/>
          <w:sz w:val="22"/>
          <w:szCs w:val="22"/>
          <w:lang w:val="cs-CZ"/>
        </w:rPr>
        <w:t xml:space="preserve">generativní nemoci jako </w:t>
      </w:r>
      <w:r w:rsidR="00782B96" w:rsidRPr="00465B9E">
        <w:rPr>
          <w:rFonts w:eastAsia="+mn-ea" w:cs="+mn-cs"/>
          <w:i/>
          <w:iCs/>
          <w:kern w:val="24"/>
          <w:sz w:val="22"/>
          <w:szCs w:val="22"/>
          <w:lang w:val="cs-CZ"/>
        </w:rPr>
        <w:t>Parkinson</w:t>
      </w:r>
      <w:r w:rsidRPr="00465B9E">
        <w:rPr>
          <w:rFonts w:eastAsia="+mn-ea" w:cs="+mn-cs"/>
          <w:i/>
          <w:iCs/>
          <w:kern w:val="24"/>
          <w:sz w:val="22"/>
          <w:szCs w:val="22"/>
          <w:lang w:val="cs-CZ"/>
        </w:rPr>
        <w:t>ova</w:t>
      </w:r>
      <w:r w:rsidR="00782B96" w:rsidRPr="00465B9E">
        <w:rPr>
          <w:rFonts w:eastAsia="+mn-ea" w:cs="+mn-cs"/>
          <w:i/>
          <w:iCs/>
          <w:kern w:val="24"/>
          <w:sz w:val="22"/>
          <w:szCs w:val="22"/>
          <w:lang w:val="cs-CZ"/>
        </w:rPr>
        <w:t xml:space="preserve"> </w:t>
      </w:r>
      <w:r w:rsidR="00782B96" w:rsidRPr="00465B9E">
        <w:rPr>
          <w:rFonts w:eastAsia="+mn-ea" w:cs="+mn-cs"/>
          <w:kern w:val="24"/>
          <w:sz w:val="22"/>
          <w:szCs w:val="22"/>
          <w:lang w:val="cs-CZ"/>
        </w:rPr>
        <w:t xml:space="preserve">a </w:t>
      </w:r>
      <w:r w:rsidR="00782B96" w:rsidRPr="00465B9E">
        <w:rPr>
          <w:rFonts w:eastAsia="+mn-ea" w:cs="+mn-cs"/>
          <w:i/>
          <w:iCs/>
          <w:kern w:val="24"/>
          <w:sz w:val="22"/>
          <w:szCs w:val="22"/>
          <w:lang w:val="cs-CZ"/>
        </w:rPr>
        <w:t>Alzheimer</w:t>
      </w:r>
      <w:r w:rsidRPr="00465B9E">
        <w:rPr>
          <w:rFonts w:eastAsia="+mn-ea" w:cs="+mn-cs"/>
          <w:i/>
          <w:iCs/>
          <w:kern w:val="24"/>
          <w:sz w:val="22"/>
          <w:szCs w:val="22"/>
          <w:lang w:val="cs-CZ"/>
        </w:rPr>
        <w:t>ova choroba</w:t>
      </w:r>
      <w:r w:rsidR="00782B96" w:rsidRPr="00465B9E">
        <w:rPr>
          <w:rFonts w:eastAsia="+mn-ea" w:cs="+mn-cs"/>
          <w:kern w:val="24"/>
          <w:sz w:val="22"/>
          <w:szCs w:val="22"/>
          <w:lang w:val="cs-CZ"/>
        </w:rPr>
        <w:t xml:space="preserve">. </w:t>
      </w:r>
      <w:r w:rsidRPr="00465B9E">
        <w:rPr>
          <w:rFonts w:eastAsia="+mn-ea" w:cs="+mn-cs"/>
          <w:b/>
          <w:kern w:val="24"/>
          <w:sz w:val="22"/>
          <w:szCs w:val="22"/>
          <w:u w:val="single"/>
          <w:lang w:val="cs-CZ"/>
        </w:rPr>
        <w:t>Opět je nut</w:t>
      </w:r>
      <w:r w:rsidR="00AA0A40" w:rsidRPr="00465B9E">
        <w:rPr>
          <w:rFonts w:eastAsia="+mn-ea" w:cs="+mn-cs"/>
          <w:b/>
          <w:kern w:val="24"/>
          <w:sz w:val="22"/>
          <w:szCs w:val="22"/>
          <w:u w:val="single"/>
          <w:lang w:val="cs-CZ"/>
        </w:rPr>
        <w:t>n</w:t>
      </w:r>
      <w:r w:rsidRPr="00465B9E">
        <w:rPr>
          <w:rFonts w:eastAsia="+mn-ea" w:cs="+mn-cs"/>
          <w:b/>
          <w:kern w:val="24"/>
          <w:sz w:val="22"/>
          <w:szCs w:val="22"/>
          <w:u w:val="single"/>
          <w:lang w:val="cs-CZ"/>
        </w:rPr>
        <w:t>o zopakovat význam minimalizace expozice možným toxickým látkám v raných fázích života dítěte.</w:t>
      </w:r>
    </w:p>
    <w:p w14:paraId="2101B9A7" w14:textId="36EF2B5C" w:rsidR="00782B96" w:rsidRPr="00465B9E" w:rsidRDefault="00774AB6" w:rsidP="00774AB6">
      <w:pPr>
        <w:spacing w:line="276" w:lineRule="auto"/>
        <w:jc w:val="both"/>
        <w:textAlignment w:val="baseline"/>
        <w:rPr>
          <w:rFonts w:eastAsia="+mn-ea" w:cs="+mn-cs"/>
          <w:kern w:val="24"/>
          <w:sz w:val="22"/>
          <w:szCs w:val="22"/>
          <w:lang w:val="cs-CZ"/>
        </w:rPr>
      </w:pPr>
      <w:r w:rsidRPr="00465B9E">
        <w:rPr>
          <w:rFonts w:eastAsia="+mn-ea" w:cs="+mn-cs"/>
          <w:kern w:val="24"/>
          <w:sz w:val="22"/>
          <w:szCs w:val="22"/>
          <w:lang w:val="cs-CZ"/>
        </w:rPr>
        <w:t xml:space="preserve">Během prvního trimestru (3 měsíců) </w:t>
      </w:r>
      <w:r w:rsidRPr="00465B9E">
        <w:rPr>
          <w:rFonts w:eastAsia="+mn-ea" w:cs="+mn-cs"/>
          <w:kern w:val="24"/>
          <w:sz w:val="22"/>
          <w:szCs w:val="22"/>
          <w:u w:val="single"/>
          <w:lang w:val="cs-CZ"/>
        </w:rPr>
        <w:t>těhotenství</w:t>
      </w:r>
      <w:r w:rsidR="00782B96" w:rsidRPr="00465B9E">
        <w:rPr>
          <w:rFonts w:eastAsia="+mn-ea" w:cs="+mn-cs"/>
          <w:kern w:val="24"/>
          <w:sz w:val="22"/>
          <w:szCs w:val="22"/>
          <w:lang w:val="cs-CZ"/>
        </w:rPr>
        <w:t>, nerv</w:t>
      </w:r>
      <w:r w:rsidRPr="00465B9E">
        <w:rPr>
          <w:rFonts w:eastAsia="+mn-ea" w:cs="+mn-cs"/>
          <w:kern w:val="24"/>
          <w:sz w:val="22"/>
          <w:szCs w:val="22"/>
          <w:lang w:val="cs-CZ"/>
        </w:rPr>
        <w:t xml:space="preserve">ový systém plodu se rychle vyvíjí, proto by </w:t>
      </w:r>
      <w:r w:rsidR="006B7C88">
        <w:rPr>
          <w:rFonts w:eastAsia="+mn-ea" w:cs="+mn-cs"/>
          <w:kern w:val="24"/>
          <w:sz w:val="22"/>
          <w:szCs w:val="22"/>
          <w:lang w:val="cs-CZ"/>
        </w:rPr>
        <w:t xml:space="preserve">se </w:t>
      </w:r>
      <w:r w:rsidRPr="00465B9E">
        <w:rPr>
          <w:rFonts w:eastAsia="+mn-ea" w:cs="+mn-cs"/>
          <w:kern w:val="24"/>
          <w:sz w:val="22"/>
          <w:szCs w:val="22"/>
          <w:lang w:val="cs-CZ"/>
        </w:rPr>
        <w:t>budoucí matka měla rozhodně vyhnout kontaktu s pesticidy  v tomto období.</w:t>
      </w:r>
    </w:p>
    <w:p w14:paraId="5A58D6CC" w14:textId="77777777" w:rsidR="009B7E12" w:rsidRPr="00465B9E" w:rsidRDefault="009B7E12" w:rsidP="00782B96">
      <w:pPr>
        <w:spacing w:line="276" w:lineRule="auto"/>
        <w:jc w:val="both"/>
        <w:textAlignment w:val="baseline"/>
        <w:rPr>
          <w:rFonts w:eastAsia="Times New Roman" w:cs="Times New Roman"/>
          <w:sz w:val="22"/>
          <w:szCs w:val="22"/>
          <w:lang w:val="cs-CZ"/>
        </w:rPr>
      </w:pPr>
    </w:p>
    <w:p w14:paraId="68431167" w14:textId="6D7CA7B7" w:rsidR="00B32872" w:rsidRPr="00465B9E" w:rsidRDefault="00B32872" w:rsidP="00B32872">
      <w:pPr>
        <w:spacing w:before="240" w:after="40" w:line="276" w:lineRule="auto"/>
        <w:jc w:val="both"/>
        <w:textAlignment w:val="baseline"/>
        <w:rPr>
          <w:rFonts w:eastAsia="Times New Roman" w:cs="Times New Roman"/>
          <w:sz w:val="28"/>
          <w:szCs w:val="28"/>
          <w:lang w:val="cs-CZ"/>
        </w:rPr>
      </w:pPr>
      <w:r w:rsidRPr="00465B9E">
        <w:rPr>
          <w:rFonts w:eastAsia="+mn-ea" w:cs="+mn-cs"/>
          <w:bCs/>
          <w:kern w:val="24"/>
          <w:sz w:val="28"/>
          <w:szCs w:val="28"/>
          <w:u w:val="single"/>
          <w:lang w:val="cs-CZ"/>
        </w:rPr>
        <w:t>Pesticid</w:t>
      </w:r>
      <w:r w:rsidR="00774AB6" w:rsidRPr="00465B9E">
        <w:rPr>
          <w:rFonts w:eastAsia="+mn-ea" w:cs="+mn-cs"/>
          <w:bCs/>
          <w:kern w:val="24"/>
          <w:sz w:val="28"/>
          <w:szCs w:val="28"/>
          <w:u w:val="single"/>
          <w:lang w:val="cs-CZ"/>
        </w:rPr>
        <w:t>y</w:t>
      </w:r>
      <w:r w:rsidRPr="00465B9E">
        <w:rPr>
          <w:rFonts w:eastAsia="+mn-ea" w:cs="+mn-cs"/>
          <w:bCs/>
          <w:kern w:val="24"/>
          <w:sz w:val="28"/>
          <w:szCs w:val="28"/>
          <w:u w:val="single"/>
          <w:lang w:val="cs-CZ"/>
        </w:rPr>
        <w:t xml:space="preserve"> &amp; </w:t>
      </w:r>
      <w:r w:rsidR="00774AB6" w:rsidRPr="00465B9E">
        <w:rPr>
          <w:rFonts w:eastAsia="+mn-ea" w:cs="+mn-cs"/>
          <w:bCs/>
          <w:kern w:val="24"/>
          <w:sz w:val="28"/>
          <w:szCs w:val="28"/>
          <w:u w:val="single"/>
          <w:lang w:val="cs-CZ"/>
        </w:rPr>
        <w:t>těhotenství</w:t>
      </w:r>
      <w:r w:rsidRPr="00465B9E">
        <w:rPr>
          <w:rFonts w:eastAsia="+mn-ea" w:cs="+mn-cs"/>
          <w:bCs/>
          <w:kern w:val="24"/>
          <w:sz w:val="28"/>
          <w:szCs w:val="28"/>
          <w:u w:val="single"/>
          <w:lang w:val="cs-CZ"/>
        </w:rPr>
        <w:t xml:space="preserve">: </w:t>
      </w:r>
      <w:r w:rsidR="00774AB6" w:rsidRPr="00465B9E">
        <w:rPr>
          <w:rFonts w:eastAsia="+mn-ea" w:cs="+mn-cs"/>
          <w:bCs/>
          <w:kern w:val="24"/>
          <w:sz w:val="28"/>
          <w:szCs w:val="28"/>
          <w:u w:val="single"/>
          <w:lang w:val="cs-CZ"/>
        </w:rPr>
        <w:t>z</w:t>
      </w:r>
      <w:r w:rsidR="00D415D2">
        <w:rPr>
          <w:rFonts w:eastAsia="+mn-ea" w:cs="+mn-cs"/>
          <w:bCs/>
          <w:kern w:val="24"/>
          <w:sz w:val="28"/>
          <w:szCs w:val="28"/>
          <w:u w:val="single"/>
          <w:lang w:val="cs-CZ"/>
        </w:rPr>
        <w:t>e</w:t>
      </w:r>
      <w:r w:rsidR="00774AB6" w:rsidRPr="00465B9E">
        <w:rPr>
          <w:rFonts w:eastAsia="+mn-ea" w:cs="+mn-cs"/>
          <w:bCs/>
          <w:kern w:val="24"/>
          <w:sz w:val="28"/>
          <w:szCs w:val="28"/>
          <w:u w:val="single"/>
          <w:lang w:val="cs-CZ"/>
        </w:rPr>
        <w:t xml:space="preserve">mědělské pesticidy </w:t>
      </w:r>
      <w:r w:rsidRPr="00465B9E">
        <w:rPr>
          <w:rFonts w:eastAsia="+mn-ea" w:cs="+mn-cs"/>
          <w:bCs/>
          <w:kern w:val="24"/>
          <w:sz w:val="28"/>
          <w:szCs w:val="28"/>
          <w:u w:val="single"/>
          <w:lang w:val="cs-CZ"/>
        </w:rPr>
        <w:t xml:space="preserve">&amp; </w:t>
      </w:r>
      <w:r w:rsidR="00774AB6" w:rsidRPr="00465B9E">
        <w:rPr>
          <w:rFonts w:eastAsia="+mn-ea" w:cs="+mn-cs"/>
          <w:bCs/>
          <w:kern w:val="24"/>
          <w:sz w:val="28"/>
          <w:szCs w:val="28"/>
          <w:u w:val="single"/>
          <w:lang w:val="cs-CZ"/>
        </w:rPr>
        <w:t>i</w:t>
      </w:r>
      <w:r w:rsidRPr="00465B9E">
        <w:rPr>
          <w:rFonts w:eastAsia="+mn-ea" w:cs="+mn-cs"/>
          <w:bCs/>
          <w:kern w:val="24"/>
          <w:sz w:val="28"/>
          <w:szCs w:val="28"/>
          <w:u w:val="single"/>
          <w:lang w:val="cs-CZ"/>
        </w:rPr>
        <w:t>nse</w:t>
      </w:r>
      <w:r w:rsidR="00774AB6" w:rsidRPr="00465B9E">
        <w:rPr>
          <w:rFonts w:eastAsia="+mn-ea" w:cs="+mn-cs"/>
          <w:bCs/>
          <w:kern w:val="24"/>
          <w:sz w:val="28"/>
          <w:szCs w:val="28"/>
          <w:u w:val="single"/>
          <w:lang w:val="cs-CZ"/>
        </w:rPr>
        <w:t>k</w:t>
      </w:r>
      <w:r w:rsidRPr="00465B9E">
        <w:rPr>
          <w:rFonts w:eastAsia="+mn-ea" w:cs="+mn-cs"/>
          <w:bCs/>
          <w:kern w:val="24"/>
          <w:sz w:val="28"/>
          <w:szCs w:val="28"/>
          <w:u w:val="single"/>
          <w:lang w:val="cs-CZ"/>
        </w:rPr>
        <w:t>ticid</w:t>
      </w:r>
      <w:r w:rsidR="00774AB6" w:rsidRPr="00465B9E">
        <w:rPr>
          <w:rFonts w:eastAsia="+mn-ea" w:cs="+mn-cs"/>
          <w:bCs/>
          <w:kern w:val="24"/>
          <w:sz w:val="28"/>
          <w:szCs w:val="28"/>
          <w:u w:val="single"/>
          <w:lang w:val="cs-CZ"/>
        </w:rPr>
        <w:t>y</w:t>
      </w:r>
    </w:p>
    <w:p w14:paraId="6FFF87A3" w14:textId="11D510B2" w:rsidR="00B32872" w:rsidRPr="00465B9E" w:rsidRDefault="00AA0A40" w:rsidP="00AA0A40">
      <w:pPr>
        <w:spacing w:before="240" w:after="40" w:line="276" w:lineRule="auto"/>
        <w:jc w:val="both"/>
        <w:textAlignment w:val="baseline"/>
        <w:rPr>
          <w:rFonts w:eastAsia="Times New Roman" w:cs="Times New Roman"/>
          <w:sz w:val="22"/>
          <w:szCs w:val="22"/>
          <w:lang w:val="cs-CZ"/>
        </w:rPr>
      </w:pPr>
      <w:r w:rsidRPr="00465B9E">
        <w:rPr>
          <w:rFonts w:eastAsia="+mn-ea" w:cs="+mn-cs"/>
          <w:kern w:val="24"/>
          <w:sz w:val="22"/>
          <w:szCs w:val="22"/>
          <w:lang w:val="cs-CZ"/>
        </w:rPr>
        <w:t xml:space="preserve">Některé studie ukazují, že nejvyšší riziko při expozici pesticidům je </w:t>
      </w:r>
      <w:r w:rsidRPr="00465B9E">
        <w:rPr>
          <w:rFonts w:eastAsia="+mn-ea" w:cs="+mn-cs"/>
          <w:kern w:val="24"/>
          <w:sz w:val="22"/>
          <w:szCs w:val="22"/>
          <w:u w:val="single"/>
          <w:lang w:val="cs-CZ"/>
        </w:rPr>
        <w:t>během prvních 3-8 týdnů prvního trimestru</w:t>
      </w:r>
      <w:r w:rsidRPr="00465B9E">
        <w:rPr>
          <w:rFonts w:eastAsia="+mn-ea" w:cs="+mn-cs"/>
          <w:kern w:val="24"/>
          <w:sz w:val="22"/>
          <w:szCs w:val="22"/>
          <w:lang w:val="cs-CZ"/>
        </w:rPr>
        <w:t>, kdy se vyvíjí nervová trubice, tedy mozek. Pokud žena zjistí, že je těhotná a současně žije v blízkosti zemědělské oblasti, kde se používají pesticidy, je doporu</w:t>
      </w:r>
      <w:r w:rsidR="00D415D2">
        <w:rPr>
          <w:rFonts w:eastAsia="+mn-ea" w:cs="+mn-cs"/>
          <w:kern w:val="24"/>
          <w:sz w:val="22"/>
          <w:szCs w:val="22"/>
          <w:lang w:val="cs-CZ"/>
        </w:rPr>
        <w:t>č</w:t>
      </w:r>
      <w:r w:rsidRPr="00465B9E">
        <w:rPr>
          <w:rFonts w:eastAsia="+mn-ea" w:cs="+mn-cs"/>
          <w:kern w:val="24"/>
          <w:sz w:val="22"/>
          <w:szCs w:val="22"/>
          <w:lang w:val="cs-CZ"/>
        </w:rPr>
        <w:t>eno, aby se odstěhovala, aby omezila případnou expozici pesticidům</w:t>
      </w:r>
      <w:r w:rsidR="00B32872" w:rsidRPr="00465B9E">
        <w:rPr>
          <w:rFonts w:eastAsia="+mn-ea" w:cs="+mn-cs"/>
          <w:kern w:val="24"/>
          <w:sz w:val="22"/>
          <w:szCs w:val="22"/>
          <w:lang w:val="cs-CZ"/>
        </w:rPr>
        <w:t>.</w:t>
      </w:r>
    </w:p>
    <w:p w14:paraId="5A94BC79" w14:textId="77777777" w:rsidR="000D58BE" w:rsidRPr="00465B9E" w:rsidRDefault="000D58BE" w:rsidP="004C5C76">
      <w:pPr>
        <w:rPr>
          <w:lang w:val="cs-CZ"/>
        </w:rPr>
      </w:pPr>
    </w:p>
    <w:p w14:paraId="7B172D43" w14:textId="77777777" w:rsidR="000D58BE" w:rsidRPr="00465B9E" w:rsidRDefault="000D58BE" w:rsidP="004C5C76">
      <w:pPr>
        <w:rPr>
          <w:lang w:val="cs-CZ"/>
        </w:rPr>
      </w:pPr>
    </w:p>
    <w:p w14:paraId="43306F28" w14:textId="242E517C" w:rsidR="000D58BE" w:rsidRPr="00465B9E" w:rsidRDefault="00462AAF" w:rsidP="00462AAF">
      <w:pPr>
        <w:jc w:val="center"/>
        <w:rPr>
          <w:lang w:val="cs-CZ"/>
        </w:rPr>
      </w:pPr>
      <w:r w:rsidRPr="00465B9E">
        <w:rPr>
          <w:noProof/>
          <w:lang w:val="en-US"/>
        </w:rPr>
        <w:drawing>
          <wp:inline distT="0" distB="0" distL="0" distR="0" wp14:anchorId="1FF8D2D2" wp14:editId="27BC94C9">
            <wp:extent cx="3091009" cy="205873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18228" cy="2076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52946" w14:textId="2D3B49DA" w:rsidR="000D58BE" w:rsidRPr="00465B9E" w:rsidRDefault="000D58BE" w:rsidP="00462AAF">
      <w:pPr>
        <w:jc w:val="right"/>
        <w:rPr>
          <w:lang w:val="cs-CZ"/>
        </w:rPr>
      </w:pPr>
    </w:p>
    <w:p w14:paraId="058C1F9C" w14:textId="4D8C6AE4" w:rsidR="00462AAF" w:rsidRPr="00465B9E" w:rsidRDefault="00AA0A40" w:rsidP="00650738">
      <w:pPr>
        <w:jc w:val="both"/>
        <w:rPr>
          <w:rFonts w:eastAsia="Times New Roman" w:cs="Times New Roman"/>
          <w:sz w:val="22"/>
          <w:szCs w:val="22"/>
          <w:lang w:val="cs-CZ"/>
        </w:rPr>
      </w:pPr>
      <w:r w:rsidRPr="00465B9E">
        <w:rPr>
          <w:lang w:val="cs-CZ"/>
        </w:rPr>
        <w:t xml:space="preserve">Časopisy jako </w:t>
      </w:r>
      <w:r w:rsidR="00462AAF" w:rsidRPr="00465B9E">
        <w:rPr>
          <w:rFonts w:eastAsia="+mn-ea" w:cs="+mn-cs"/>
          <w:i/>
          <w:iCs/>
          <w:kern w:val="24"/>
          <w:sz w:val="22"/>
          <w:szCs w:val="22"/>
          <w:lang w:val="cs-CZ"/>
        </w:rPr>
        <w:t>Annals of Oncology, Epidemiology, Toxicology and Applied Pharmacology</w:t>
      </w:r>
      <w:r w:rsidR="006B7C88">
        <w:rPr>
          <w:rFonts w:eastAsia="+mn-ea" w:cs="+mn-cs"/>
          <w:i/>
          <w:iCs/>
          <w:kern w:val="24"/>
          <w:sz w:val="22"/>
          <w:szCs w:val="22"/>
          <w:lang w:val="cs-CZ"/>
        </w:rPr>
        <w:t xml:space="preserve"> („Toxikologie a aplikovaná farmakologie“)</w:t>
      </w:r>
      <w:r w:rsidR="00462AAF" w:rsidRPr="00465B9E">
        <w:rPr>
          <w:rFonts w:eastAsia="+mn-ea" w:cs="+mn-cs"/>
          <w:i/>
          <w:iCs/>
          <w:kern w:val="24"/>
          <w:sz w:val="22"/>
          <w:szCs w:val="22"/>
          <w:lang w:val="cs-CZ"/>
        </w:rPr>
        <w:t>, Journal of Neuroscience</w:t>
      </w:r>
      <w:r w:rsidR="006B7C88">
        <w:rPr>
          <w:rFonts w:eastAsia="+mn-ea" w:cs="+mn-cs"/>
          <w:i/>
          <w:iCs/>
          <w:kern w:val="24"/>
          <w:sz w:val="22"/>
          <w:szCs w:val="22"/>
          <w:lang w:val="cs-CZ"/>
        </w:rPr>
        <w:t xml:space="preserve"> („Časopis neurovědy“)</w:t>
      </w:r>
      <w:r w:rsidR="00462AAF" w:rsidRPr="00465B9E">
        <w:rPr>
          <w:rFonts w:eastAsia="+mn-ea" w:cs="+mn-cs"/>
          <w:i/>
          <w:iCs/>
          <w:kern w:val="24"/>
          <w:sz w:val="22"/>
          <w:szCs w:val="22"/>
          <w:lang w:val="cs-CZ"/>
        </w:rPr>
        <w:t>, Occupational Environmental Medicine</w:t>
      </w:r>
      <w:r w:rsidRPr="00465B9E">
        <w:rPr>
          <w:rFonts w:eastAsia="+mn-ea" w:cs="+mn-cs"/>
          <w:i/>
          <w:iCs/>
          <w:kern w:val="24"/>
          <w:sz w:val="22"/>
          <w:szCs w:val="22"/>
          <w:lang w:val="cs-CZ"/>
        </w:rPr>
        <w:t xml:space="preserve"> (“Profesní ekologická medicína”)</w:t>
      </w:r>
      <w:r w:rsidRPr="00465B9E">
        <w:rPr>
          <w:rFonts w:eastAsia="+mn-ea" w:cs="+mn-cs"/>
          <w:kern w:val="24"/>
          <w:sz w:val="22"/>
          <w:szCs w:val="22"/>
          <w:lang w:val="cs-CZ"/>
        </w:rPr>
        <w:t xml:space="preserve"> a </w:t>
      </w:r>
      <w:r w:rsidR="00462AAF" w:rsidRPr="00465B9E">
        <w:rPr>
          <w:rFonts w:eastAsia="+mn-ea" w:cs="+mn-cs"/>
          <w:i/>
          <w:iCs/>
          <w:kern w:val="24"/>
          <w:sz w:val="22"/>
          <w:szCs w:val="22"/>
          <w:lang w:val="cs-CZ"/>
        </w:rPr>
        <w:t>American Journal of Public Health </w:t>
      </w:r>
      <w:r w:rsidRPr="00465B9E">
        <w:rPr>
          <w:rFonts w:eastAsia="+mn-ea" w:cs="+mn-cs"/>
          <w:i/>
          <w:iCs/>
          <w:kern w:val="24"/>
          <w:sz w:val="22"/>
          <w:szCs w:val="22"/>
          <w:lang w:val="cs-CZ"/>
        </w:rPr>
        <w:t>(“Americký časopis veřejného zdr</w:t>
      </w:r>
      <w:r w:rsidR="00650738" w:rsidRPr="00465B9E">
        <w:rPr>
          <w:rFonts w:eastAsia="+mn-ea" w:cs="+mn-cs"/>
          <w:i/>
          <w:iCs/>
          <w:kern w:val="24"/>
          <w:sz w:val="22"/>
          <w:szCs w:val="22"/>
          <w:lang w:val="cs-CZ"/>
        </w:rPr>
        <w:t>a</w:t>
      </w:r>
      <w:r w:rsidRPr="00465B9E">
        <w:rPr>
          <w:rFonts w:eastAsia="+mn-ea" w:cs="+mn-cs"/>
          <w:i/>
          <w:iCs/>
          <w:kern w:val="24"/>
          <w:sz w:val="22"/>
          <w:szCs w:val="22"/>
          <w:lang w:val="cs-CZ"/>
        </w:rPr>
        <w:t xml:space="preserve">ví) jsou příklady časopisů, které publikovaly </w:t>
      </w:r>
      <w:r w:rsidRPr="00465B9E">
        <w:rPr>
          <w:rFonts w:eastAsia="+mn-ea" w:cs="+mn-cs"/>
          <w:i/>
          <w:iCs/>
          <w:kern w:val="24"/>
          <w:sz w:val="22"/>
          <w:szCs w:val="22"/>
          <w:u w:val="single"/>
          <w:lang w:val="cs-CZ"/>
        </w:rPr>
        <w:t>vztah mezi zemědělskými pesticidy a vrozenými poruchami, komplikacemi během těhotenství</w:t>
      </w:r>
      <w:r w:rsidR="00650738" w:rsidRPr="00465B9E">
        <w:rPr>
          <w:rFonts w:eastAsia="+mn-ea" w:cs="+mn-cs"/>
          <w:i/>
          <w:iCs/>
          <w:kern w:val="24"/>
          <w:sz w:val="22"/>
          <w:szCs w:val="22"/>
          <w:u w:val="single"/>
          <w:lang w:val="cs-CZ"/>
        </w:rPr>
        <w:t xml:space="preserve"> a spontánními potraty</w:t>
      </w:r>
      <w:r w:rsidR="00650738" w:rsidRPr="00465B9E">
        <w:rPr>
          <w:rFonts w:eastAsia="+mn-ea" w:cs="+mn-cs"/>
          <w:i/>
          <w:iCs/>
          <w:kern w:val="24"/>
          <w:sz w:val="22"/>
          <w:szCs w:val="22"/>
          <w:lang w:val="cs-CZ"/>
        </w:rPr>
        <w:t>.</w:t>
      </w:r>
    </w:p>
    <w:p w14:paraId="5F362886" w14:textId="77777777" w:rsidR="000D58BE" w:rsidRPr="00465B9E" w:rsidRDefault="000D58BE" w:rsidP="004C5C76">
      <w:pPr>
        <w:rPr>
          <w:lang w:val="cs-CZ"/>
        </w:rPr>
      </w:pPr>
    </w:p>
    <w:p w14:paraId="059A2533" w14:textId="77777777" w:rsidR="00462AAF" w:rsidRPr="00465B9E" w:rsidRDefault="00462AAF" w:rsidP="004C5C76">
      <w:pPr>
        <w:rPr>
          <w:lang w:val="cs-CZ"/>
        </w:rPr>
      </w:pPr>
    </w:p>
    <w:p w14:paraId="0591B992" w14:textId="77777777" w:rsidR="00462AAF" w:rsidRPr="00465B9E" w:rsidRDefault="00462AAF" w:rsidP="004C5C76">
      <w:pPr>
        <w:rPr>
          <w:lang w:val="cs-CZ"/>
        </w:rPr>
      </w:pPr>
    </w:p>
    <w:p w14:paraId="4288D7AD" w14:textId="77777777" w:rsidR="00462AAF" w:rsidRPr="00465B9E" w:rsidRDefault="00462AAF" w:rsidP="00B77263">
      <w:pPr>
        <w:spacing w:before="240" w:after="40" w:line="276" w:lineRule="auto"/>
        <w:jc w:val="both"/>
        <w:textAlignment w:val="baseline"/>
        <w:rPr>
          <w:rFonts w:eastAsia="+mn-ea" w:cs="+mn-cs"/>
          <w:bCs/>
          <w:kern w:val="24"/>
          <w:sz w:val="28"/>
          <w:szCs w:val="28"/>
          <w:u w:val="single"/>
          <w:lang w:val="cs-CZ"/>
        </w:rPr>
      </w:pPr>
    </w:p>
    <w:p w14:paraId="2C541199" w14:textId="15DFA0ED" w:rsidR="00B77263" w:rsidRPr="00465B9E" w:rsidRDefault="00B77263" w:rsidP="00B77263">
      <w:pPr>
        <w:spacing w:before="240" w:after="40" w:line="276" w:lineRule="auto"/>
        <w:jc w:val="both"/>
        <w:textAlignment w:val="baseline"/>
        <w:rPr>
          <w:rFonts w:eastAsia="Times New Roman" w:cs="Times New Roman"/>
          <w:sz w:val="28"/>
          <w:szCs w:val="28"/>
          <w:lang w:val="cs-CZ"/>
        </w:rPr>
      </w:pPr>
      <w:r w:rsidRPr="00465B9E">
        <w:rPr>
          <w:rFonts w:eastAsia="+mn-ea" w:cs="+mn-cs"/>
          <w:bCs/>
          <w:kern w:val="24"/>
          <w:sz w:val="28"/>
          <w:szCs w:val="28"/>
          <w:u w:val="single"/>
          <w:lang w:val="cs-CZ"/>
        </w:rPr>
        <w:lastRenderedPageBreak/>
        <w:t>Pesticid</w:t>
      </w:r>
      <w:r w:rsidR="00650738" w:rsidRPr="00465B9E">
        <w:rPr>
          <w:rFonts w:eastAsia="+mn-ea" w:cs="+mn-cs"/>
          <w:bCs/>
          <w:kern w:val="24"/>
          <w:sz w:val="28"/>
          <w:szCs w:val="28"/>
          <w:u w:val="single"/>
          <w:lang w:val="cs-CZ"/>
        </w:rPr>
        <w:t>y</w:t>
      </w:r>
      <w:r w:rsidRPr="00465B9E">
        <w:rPr>
          <w:rFonts w:eastAsia="+mn-ea" w:cs="+mn-cs"/>
          <w:bCs/>
          <w:kern w:val="24"/>
          <w:sz w:val="28"/>
          <w:szCs w:val="28"/>
          <w:u w:val="single"/>
          <w:lang w:val="cs-CZ"/>
        </w:rPr>
        <w:t xml:space="preserve"> &amp; </w:t>
      </w:r>
      <w:r w:rsidR="00650738" w:rsidRPr="00465B9E">
        <w:rPr>
          <w:rFonts w:eastAsia="+mn-ea" w:cs="+mn-cs"/>
          <w:bCs/>
          <w:kern w:val="24"/>
          <w:sz w:val="28"/>
          <w:szCs w:val="28"/>
          <w:u w:val="single"/>
          <w:lang w:val="cs-CZ"/>
        </w:rPr>
        <w:t>Těhotenství</w:t>
      </w:r>
      <w:r w:rsidRPr="00465B9E">
        <w:rPr>
          <w:rFonts w:eastAsia="+mn-ea" w:cs="+mn-cs"/>
          <w:bCs/>
          <w:kern w:val="24"/>
          <w:sz w:val="28"/>
          <w:szCs w:val="28"/>
          <w:u w:val="single"/>
          <w:lang w:val="cs-CZ"/>
        </w:rPr>
        <w:t>: Dom</w:t>
      </w:r>
      <w:r w:rsidR="00650738" w:rsidRPr="00465B9E">
        <w:rPr>
          <w:rFonts w:eastAsia="+mn-ea" w:cs="+mn-cs"/>
          <w:bCs/>
          <w:kern w:val="24"/>
          <w:sz w:val="28"/>
          <w:szCs w:val="28"/>
          <w:u w:val="single"/>
          <w:lang w:val="cs-CZ"/>
        </w:rPr>
        <w:t>ácí pesticidy</w:t>
      </w:r>
      <w:r w:rsidRPr="00465B9E">
        <w:rPr>
          <w:rFonts w:eastAsia="+mn-ea" w:cs="+mn-cs"/>
          <w:bCs/>
          <w:kern w:val="24"/>
          <w:sz w:val="28"/>
          <w:szCs w:val="28"/>
          <w:u w:val="single"/>
          <w:lang w:val="cs-CZ"/>
        </w:rPr>
        <w:t xml:space="preserve"> &amp; </w:t>
      </w:r>
      <w:r w:rsidR="006B7C88">
        <w:rPr>
          <w:rFonts w:eastAsia="+mn-ea" w:cs="+mn-cs"/>
          <w:bCs/>
          <w:kern w:val="24"/>
          <w:sz w:val="28"/>
          <w:szCs w:val="28"/>
          <w:u w:val="single"/>
          <w:lang w:val="cs-CZ"/>
        </w:rPr>
        <w:t>i</w:t>
      </w:r>
      <w:r w:rsidRPr="00465B9E">
        <w:rPr>
          <w:rFonts w:eastAsia="+mn-ea" w:cs="+mn-cs"/>
          <w:bCs/>
          <w:kern w:val="24"/>
          <w:sz w:val="28"/>
          <w:szCs w:val="28"/>
          <w:u w:val="single"/>
          <w:lang w:val="cs-CZ"/>
        </w:rPr>
        <w:t>nse</w:t>
      </w:r>
      <w:r w:rsidR="00650738" w:rsidRPr="00465B9E">
        <w:rPr>
          <w:rFonts w:eastAsia="+mn-ea" w:cs="+mn-cs"/>
          <w:bCs/>
          <w:kern w:val="24"/>
          <w:sz w:val="28"/>
          <w:szCs w:val="28"/>
          <w:u w:val="single"/>
          <w:lang w:val="cs-CZ"/>
        </w:rPr>
        <w:t>k</w:t>
      </w:r>
      <w:r w:rsidRPr="00465B9E">
        <w:rPr>
          <w:rFonts w:eastAsia="+mn-ea" w:cs="+mn-cs"/>
          <w:bCs/>
          <w:kern w:val="24"/>
          <w:sz w:val="28"/>
          <w:szCs w:val="28"/>
          <w:u w:val="single"/>
          <w:lang w:val="cs-CZ"/>
        </w:rPr>
        <w:t>ticid</w:t>
      </w:r>
      <w:r w:rsidR="00650738" w:rsidRPr="00465B9E">
        <w:rPr>
          <w:rFonts w:eastAsia="+mn-ea" w:cs="+mn-cs"/>
          <w:bCs/>
          <w:kern w:val="24"/>
          <w:sz w:val="28"/>
          <w:szCs w:val="28"/>
          <w:u w:val="single"/>
          <w:lang w:val="cs-CZ"/>
        </w:rPr>
        <w:t>y</w:t>
      </w:r>
    </w:p>
    <w:p w14:paraId="5457235A" w14:textId="4665A60D" w:rsidR="00B77263" w:rsidRPr="00465B9E" w:rsidRDefault="00650738" w:rsidP="00C80E06">
      <w:pPr>
        <w:spacing w:before="240" w:after="40" w:line="276" w:lineRule="auto"/>
        <w:jc w:val="both"/>
        <w:textAlignment w:val="baseline"/>
        <w:rPr>
          <w:rFonts w:eastAsia="Times New Roman" w:cs="Times New Roman"/>
          <w:sz w:val="22"/>
          <w:szCs w:val="22"/>
          <w:lang w:val="cs-CZ"/>
        </w:rPr>
      </w:pPr>
      <w:r w:rsidRPr="00465B9E">
        <w:rPr>
          <w:rFonts w:eastAsia="+mn-ea" w:cs="+mn-cs"/>
          <w:kern w:val="24"/>
          <w:sz w:val="22"/>
          <w:szCs w:val="22"/>
          <w:u w:val="single"/>
          <w:lang w:val="cs-CZ"/>
        </w:rPr>
        <w:t>Těhotná žena by se měla vždy vyhýbat pesticidům</w:t>
      </w:r>
      <w:r w:rsidR="00B77263" w:rsidRPr="00465B9E">
        <w:rPr>
          <w:rFonts w:eastAsia="+mn-ea" w:cs="+mn-cs"/>
          <w:kern w:val="24"/>
          <w:sz w:val="22"/>
          <w:szCs w:val="22"/>
          <w:lang w:val="cs-CZ"/>
        </w:rPr>
        <w:t>. </w:t>
      </w:r>
      <w:r w:rsidRPr="00465B9E">
        <w:rPr>
          <w:rFonts w:eastAsia="+mn-ea" w:cs="+mn-cs"/>
          <w:kern w:val="24"/>
          <w:sz w:val="22"/>
          <w:szCs w:val="22"/>
          <w:lang w:val="cs-CZ"/>
        </w:rPr>
        <w:t>Sice neexistuj</w:t>
      </w:r>
      <w:r w:rsidR="006B7C88">
        <w:rPr>
          <w:rFonts w:eastAsia="+mn-ea" w:cs="+mn-cs"/>
          <w:kern w:val="24"/>
          <w:sz w:val="22"/>
          <w:szCs w:val="22"/>
          <w:lang w:val="cs-CZ"/>
        </w:rPr>
        <w:t>í</w:t>
      </w:r>
      <w:r w:rsidRPr="00465B9E">
        <w:rPr>
          <w:rFonts w:eastAsia="+mn-ea" w:cs="+mn-cs"/>
          <w:kern w:val="24"/>
          <w:sz w:val="22"/>
          <w:szCs w:val="22"/>
          <w:lang w:val="cs-CZ"/>
        </w:rPr>
        <w:t xml:space="preserve"> jasné důkazy o vztahu mezi expozici chemikáliím kontrolují</w:t>
      </w:r>
      <w:r w:rsidR="006B7C88">
        <w:rPr>
          <w:rFonts w:eastAsia="+mn-ea" w:cs="+mn-cs"/>
          <w:kern w:val="24"/>
          <w:sz w:val="22"/>
          <w:szCs w:val="22"/>
          <w:lang w:val="cs-CZ"/>
        </w:rPr>
        <w:t>cí</w:t>
      </w:r>
      <w:r w:rsidRPr="00465B9E">
        <w:rPr>
          <w:rFonts w:eastAsia="+mn-ea" w:cs="+mn-cs"/>
          <w:kern w:val="24"/>
          <w:sz w:val="22"/>
          <w:szCs w:val="22"/>
          <w:lang w:val="cs-CZ"/>
        </w:rPr>
        <w:t xml:space="preserve">m škůdce v </w:t>
      </w:r>
      <w:r w:rsidR="00372254">
        <w:rPr>
          <w:rFonts w:eastAsia="+mn-ea" w:cs="+mn-cs"/>
          <w:kern w:val="24"/>
          <w:sz w:val="22"/>
          <w:szCs w:val="22"/>
          <w:lang w:val="cs-CZ"/>
        </w:rPr>
        <w:t>dávkách</w:t>
      </w:r>
      <w:r w:rsidRPr="00465B9E">
        <w:rPr>
          <w:rFonts w:eastAsia="+mn-ea" w:cs="+mn-cs"/>
          <w:kern w:val="24"/>
          <w:sz w:val="22"/>
          <w:szCs w:val="22"/>
          <w:lang w:val="cs-CZ"/>
        </w:rPr>
        <w:t xml:space="preserve"> běžně používaných v domácnostech a rizikem pro plod, ale tzv. Kalifornský program sledování</w:t>
      </w:r>
      <w:r w:rsidR="00C80E06" w:rsidRPr="00465B9E">
        <w:rPr>
          <w:rFonts w:eastAsia="+mn-ea" w:cs="+mn-cs"/>
          <w:kern w:val="24"/>
          <w:sz w:val="22"/>
          <w:szCs w:val="22"/>
          <w:lang w:val="cs-CZ"/>
        </w:rPr>
        <w:t xml:space="preserve"> vrozených</w:t>
      </w:r>
      <w:r w:rsidRPr="00465B9E">
        <w:rPr>
          <w:rFonts w:eastAsia="+mn-ea" w:cs="+mn-cs"/>
          <w:kern w:val="24"/>
          <w:sz w:val="22"/>
          <w:szCs w:val="22"/>
          <w:lang w:val="cs-CZ"/>
        </w:rPr>
        <w:t xml:space="preserve"> vad (</w:t>
      </w:r>
      <w:r w:rsidR="00B77263" w:rsidRPr="00465B9E">
        <w:rPr>
          <w:rFonts w:eastAsia="+mn-ea" w:cs="+mn-cs"/>
          <w:kern w:val="24"/>
          <w:sz w:val="22"/>
          <w:szCs w:val="22"/>
          <w:lang w:val="cs-CZ"/>
        </w:rPr>
        <w:t xml:space="preserve">California’s </w:t>
      </w:r>
      <w:r w:rsidR="00C80E06" w:rsidRPr="00465B9E">
        <w:rPr>
          <w:rFonts w:eastAsia="+mn-ea" w:cs="+mn-cs"/>
          <w:kern w:val="24"/>
          <w:sz w:val="22"/>
          <w:szCs w:val="22"/>
          <w:lang w:val="cs-CZ"/>
        </w:rPr>
        <w:t xml:space="preserve">Birth </w:t>
      </w:r>
      <w:r w:rsidR="00B77263" w:rsidRPr="00465B9E">
        <w:rPr>
          <w:rFonts w:eastAsia="+mn-ea" w:cs="+mn-cs"/>
          <w:kern w:val="24"/>
          <w:sz w:val="22"/>
          <w:szCs w:val="22"/>
          <w:lang w:val="cs-CZ"/>
        </w:rPr>
        <w:t>Defects Monitoring Program</w:t>
      </w:r>
      <w:r w:rsidRPr="00465B9E">
        <w:rPr>
          <w:rFonts w:eastAsia="+mn-ea" w:cs="+mn-cs"/>
          <w:kern w:val="24"/>
          <w:sz w:val="22"/>
          <w:szCs w:val="22"/>
          <w:lang w:val="cs-CZ"/>
        </w:rPr>
        <w:t>) ukázal, že 3 ze 4 žen jsou exponované pesti</w:t>
      </w:r>
      <w:r w:rsidR="006B7C88">
        <w:rPr>
          <w:rFonts w:eastAsia="+mn-ea" w:cs="+mn-cs"/>
          <w:kern w:val="24"/>
          <w:sz w:val="22"/>
          <w:szCs w:val="22"/>
          <w:lang w:val="cs-CZ"/>
        </w:rPr>
        <w:t>ci</w:t>
      </w:r>
      <w:r w:rsidRPr="00465B9E">
        <w:rPr>
          <w:rFonts w:eastAsia="+mn-ea" w:cs="+mn-cs"/>
          <w:kern w:val="24"/>
          <w:sz w:val="22"/>
          <w:szCs w:val="22"/>
          <w:lang w:val="cs-CZ"/>
        </w:rPr>
        <w:t xml:space="preserve">dům doma a tedy i plod </w:t>
      </w:r>
      <w:r w:rsidR="00C80E06" w:rsidRPr="00465B9E">
        <w:rPr>
          <w:rFonts w:eastAsia="+mn-ea" w:cs="+mn-cs"/>
          <w:kern w:val="24"/>
          <w:sz w:val="22"/>
          <w:szCs w:val="22"/>
          <w:lang w:val="cs-CZ"/>
        </w:rPr>
        <w:t xml:space="preserve">může být </w:t>
      </w:r>
      <w:r w:rsidR="00372254">
        <w:rPr>
          <w:rFonts w:eastAsia="+mn-ea" w:cs="+mn-cs"/>
          <w:kern w:val="24"/>
          <w:sz w:val="22"/>
          <w:szCs w:val="22"/>
          <w:lang w:val="cs-CZ"/>
        </w:rPr>
        <w:t>vystaven</w:t>
      </w:r>
      <w:r w:rsidR="00372254" w:rsidRPr="00465B9E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="00C80E06" w:rsidRPr="00465B9E">
        <w:rPr>
          <w:rFonts w:eastAsia="+mn-ea" w:cs="+mn-cs"/>
          <w:kern w:val="24"/>
          <w:sz w:val="22"/>
          <w:szCs w:val="22"/>
          <w:lang w:val="cs-CZ"/>
        </w:rPr>
        <w:t>těmto látk</w:t>
      </w:r>
      <w:r w:rsidR="00372254">
        <w:rPr>
          <w:rFonts w:eastAsia="+mn-ea" w:cs="+mn-cs"/>
          <w:kern w:val="24"/>
          <w:sz w:val="22"/>
          <w:szCs w:val="22"/>
          <w:lang w:val="cs-CZ"/>
        </w:rPr>
        <w:t>ám</w:t>
      </w:r>
      <w:r w:rsidR="00C80E06" w:rsidRPr="00465B9E">
        <w:rPr>
          <w:rFonts w:eastAsia="+mn-ea" w:cs="+mn-cs"/>
          <w:kern w:val="24"/>
          <w:sz w:val="22"/>
          <w:szCs w:val="22"/>
          <w:lang w:val="cs-CZ"/>
        </w:rPr>
        <w:t>. A stejný program t</w:t>
      </w:r>
      <w:r w:rsidR="006B7C88">
        <w:rPr>
          <w:rFonts w:eastAsia="+mn-ea" w:cs="+mn-cs"/>
          <w:kern w:val="24"/>
          <w:sz w:val="22"/>
          <w:szCs w:val="22"/>
          <w:lang w:val="cs-CZ"/>
        </w:rPr>
        <w:t>a</w:t>
      </w:r>
      <w:r w:rsidR="00C80E06" w:rsidRPr="00465B9E">
        <w:rPr>
          <w:rFonts w:eastAsia="+mn-ea" w:cs="+mn-cs"/>
          <w:kern w:val="24"/>
          <w:sz w:val="22"/>
          <w:szCs w:val="22"/>
          <w:lang w:val="cs-CZ"/>
        </w:rPr>
        <w:t>k</w:t>
      </w:r>
      <w:r w:rsidR="006B7C88">
        <w:rPr>
          <w:rFonts w:eastAsia="+mn-ea" w:cs="+mn-cs"/>
          <w:kern w:val="24"/>
          <w:sz w:val="22"/>
          <w:szCs w:val="22"/>
          <w:lang w:val="cs-CZ"/>
        </w:rPr>
        <w:t>é</w:t>
      </w:r>
      <w:r w:rsidR="00C80E06" w:rsidRPr="00465B9E">
        <w:rPr>
          <w:rFonts w:eastAsia="+mn-ea" w:cs="+mn-cs"/>
          <w:kern w:val="24"/>
          <w:sz w:val="22"/>
          <w:szCs w:val="22"/>
          <w:lang w:val="cs-CZ"/>
        </w:rPr>
        <w:t xml:space="preserve"> zjistil, že </w:t>
      </w:r>
      <w:r w:rsidR="006B7C88">
        <w:rPr>
          <w:rFonts w:eastAsia="+mn-ea" w:cs="+mn-cs"/>
          <w:kern w:val="24"/>
          <w:sz w:val="22"/>
          <w:szCs w:val="22"/>
          <w:lang w:val="cs-CZ"/>
        </w:rPr>
        <w:t xml:space="preserve">děti </w:t>
      </w:r>
      <w:r w:rsidR="00C80E06" w:rsidRPr="00465B9E">
        <w:rPr>
          <w:rFonts w:eastAsia="+mn-ea" w:cs="+mn-cs"/>
          <w:kern w:val="24"/>
          <w:sz w:val="22"/>
          <w:szCs w:val="22"/>
          <w:lang w:val="cs-CZ"/>
        </w:rPr>
        <w:t>žen vystaven</w:t>
      </w:r>
      <w:r w:rsidR="006B7C88">
        <w:rPr>
          <w:rFonts w:eastAsia="+mn-ea" w:cs="+mn-cs"/>
          <w:kern w:val="24"/>
          <w:sz w:val="22"/>
          <w:szCs w:val="22"/>
          <w:lang w:val="cs-CZ"/>
        </w:rPr>
        <w:t>ých v těhote</w:t>
      </w:r>
      <w:r w:rsidR="00372254">
        <w:rPr>
          <w:rFonts w:eastAsia="+mn-ea" w:cs="+mn-cs"/>
          <w:kern w:val="24"/>
          <w:sz w:val="22"/>
          <w:szCs w:val="22"/>
          <w:lang w:val="cs-CZ"/>
        </w:rPr>
        <w:t>n</w:t>
      </w:r>
      <w:r w:rsidR="006B7C88">
        <w:rPr>
          <w:rFonts w:eastAsia="+mn-ea" w:cs="+mn-cs"/>
          <w:kern w:val="24"/>
          <w:sz w:val="22"/>
          <w:szCs w:val="22"/>
          <w:lang w:val="cs-CZ"/>
        </w:rPr>
        <w:t>ství</w:t>
      </w:r>
      <w:r w:rsidR="00C80E06" w:rsidRPr="00465B9E">
        <w:rPr>
          <w:rFonts w:eastAsia="+mn-ea" w:cs="+mn-cs"/>
          <w:kern w:val="24"/>
          <w:sz w:val="22"/>
          <w:szCs w:val="22"/>
          <w:lang w:val="cs-CZ"/>
        </w:rPr>
        <w:t xml:space="preserve"> domácím pesticidům nesou mírně zvýšené riziko rozštěpů, poruch vývoje mozku, srdeční</w:t>
      </w:r>
      <w:r w:rsidR="00372254">
        <w:rPr>
          <w:rFonts w:eastAsia="+mn-ea" w:cs="+mn-cs"/>
          <w:kern w:val="24"/>
          <w:sz w:val="22"/>
          <w:szCs w:val="22"/>
          <w:lang w:val="cs-CZ"/>
        </w:rPr>
        <w:t>ch</w:t>
      </w:r>
      <w:r w:rsidR="00C80E06" w:rsidRPr="00465B9E">
        <w:rPr>
          <w:rFonts w:eastAsia="+mn-ea" w:cs="+mn-cs"/>
          <w:kern w:val="24"/>
          <w:sz w:val="22"/>
          <w:szCs w:val="22"/>
          <w:lang w:val="cs-CZ"/>
        </w:rPr>
        <w:t xml:space="preserve"> vad a také postižení končetin. Ženy žijící ve vzdálenosti do ¼ m</w:t>
      </w:r>
      <w:r w:rsidR="00A077D1">
        <w:rPr>
          <w:rFonts w:eastAsia="+mn-ea" w:cs="+mn-cs"/>
          <w:kern w:val="24"/>
          <w:sz w:val="22"/>
          <w:szCs w:val="22"/>
          <w:lang w:val="cs-CZ"/>
        </w:rPr>
        <w:t>í</w:t>
      </w:r>
      <w:r w:rsidR="00C80E06" w:rsidRPr="00465B9E">
        <w:rPr>
          <w:rFonts w:eastAsia="+mn-ea" w:cs="+mn-cs"/>
          <w:kern w:val="24"/>
          <w:sz w:val="22"/>
          <w:szCs w:val="22"/>
          <w:lang w:val="cs-CZ"/>
        </w:rPr>
        <w:t>le od zemědělských polí mají také stejn</w:t>
      </w:r>
      <w:r w:rsidR="00372254">
        <w:rPr>
          <w:rFonts w:eastAsia="+mn-ea" w:cs="+mn-cs"/>
          <w:kern w:val="24"/>
          <w:sz w:val="22"/>
          <w:szCs w:val="22"/>
          <w:lang w:val="cs-CZ"/>
        </w:rPr>
        <w:t>ě</w:t>
      </w:r>
      <w:r w:rsidR="00C80E06" w:rsidRPr="00465B9E">
        <w:rPr>
          <w:rFonts w:eastAsia="+mn-ea" w:cs="+mn-cs"/>
          <w:kern w:val="24"/>
          <w:sz w:val="22"/>
          <w:szCs w:val="22"/>
          <w:lang w:val="cs-CZ"/>
        </w:rPr>
        <w:t xml:space="preserve"> mírně zvýšené riziko poruch vývoje mozku</w:t>
      </w:r>
      <w:r w:rsidR="00A077D1">
        <w:rPr>
          <w:rFonts w:eastAsia="+mn-ea" w:cs="+mn-cs"/>
          <w:kern w:val="24"/>
          <w:sz w:val="22"/>
          <w:szCs w:val="22"/>
          <w:lang w:val="cs-CZ"/>
        </w:rPr>
        <w:t xml:space="preserve"> jejich potomků</w:t>
      </w:r>
      <w:r w:rsidR="00C80E06" w:rsidRPr="00465B9E">
        <w:rPr>
          <w:rFonts w:eastAsia="+mn-ea" w:cs="+mn-cs"/>
          <w:kern w:val="24"/>
          <w:sz w:val="22"/>
          <w:szCs w:val="22"/>
          <w:lang w:val="cs-CZ"/>
        </w:rPr>
        <w:t>.</w:t>
      </w:r>
    </w:p>
    <w:p w14:paraId="70E861EC" w14:textId="77777777" w:rsidR="000D58BE" w:rsidRPr="00465B9E" w:rsidRDefault="000D58BE" w:rsidP="004C5C76">
      <w:pPr>
        <w:rPr>
          <w:lang w:val="cs-CZ"/>
        </w:rPr>
      </w:pPr>
    </w:p>
    <w:p w14:paraId="3CC77059" w14:textId="0F0567F9" w:rsidR="000D58BE" w:rsidRPr="00465B9E" w:rsidRDefault="00684E7B" w:rsidP="00684E7B">
      <w:pPr>
        <w:jc w:val="center"/>
        <w:rPr>
          <w:lang w:val="cs-CZ"/>
        </w:rPr>
      </w:pPr>
      <w:r w:rsidRPr="00465B9E">
        <w:rPr>
          <w:noProof/>
          <w:lang w:val="en-US"/>
        </w:rPr>
        <w:drawing>
          <wp:inline distT="0" distB="0" distL="0" distR="0" wp14:anchorId="5D727620" wp14:editId="0B2A8C16">
            <wp:extent cx="3421987" cy="2297977"/>
            <wp:effectExtent l="0" t="0" r="7620" b="762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39555" cy="23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DE318" w14:textId="77777777" w:rsidR="000D58BE" w:rsidRPr="00465B9E" w:rsidRDefault="000D58BE" w:rsidP="004C5C76">
      <w:pPr>
        <w:rPr>
          <w:lang w:val="cs-CZ"/>
        </w:rPr>
      </w:pPr>
    </w:p>
    <w:p w14:paraId="5D6DE49C" w14:textId="77777777" w:rsidR="000D58BE" w:rsidRPr="00465B9E" w:rsidRDefault="000D58BE" w:rsidP="004C5C76">
      <w:pPr>
        <w:rPr>
          <w:lang w:val="cs-CZ"/>
        </w:rPr>
      </w:pPr>
    </w:p>
    <w:p w14:paraId="4D5FC393" w14:textId="7DC907E8" w:rsidR="00387F51" w:rsidRPr="00465B9E" w:rsidRDefault="00C80E06" w:rsidP="00C80E06">
      <w:pPr>
        <w:spacing w:line="276" w:lineRule="auto"/>
        <w:jc w:val="both"/>
        <w:textAlignment w:val="baseline"/>
        <w:rPr>
          <w:rFonts w:eastAsia="Times New Roman" w:cs="Times New Roman"/>
          <w:sz w:val="22"/>
          <w:szCs w:val="22"/>
          <w:lang w:val="cs-CZ"/>
        </w:rPr>
      </w:pPr>
      <w:r w:rsidRPr="00465B9E">
        <w:rPr>
          <w:rFonts w:eastAsia="+mn-ea" w:cs="+mn-cs"/>
          <w:kern w:val="24"/>
          <w:sz w:val="22"/>
          <w:szCs w:val="22"/>
          <w:lang w:val="cs-CZ"/>
        </w:rPr>
        <w:t>Obecně všechny pesticidy jsou do určité m</w:t>
      </w:r>
      <w:r w:rsidR="00A077D1">
        <w:rPr>
          <w:rFonts w:eastAsia="+mn-ea" w:cs="+mn-cs"/>
          <w:kern w:val="24"/>
          <w:sz w:val="22"/>
          <w:szCs w:val="22"/>
          <w:lang w:val="cs-CZ"/>
        </w:rPr>
        <w:t>í</w:t>
      </w:r>
      <w:r w:rsidRPr="00465B9E">
        <w:rPr>
          <w:rFonts w:eastAsia="+mn-ea" w:cs="+mn-cs"/>
          <w:kern w:val="24"/>
          <w:sz w:val="22"/>
          <w:szCs w:val="22"/>
          <w:lang w:val="cs-CZ"/>
        </w:rPr>
        <w:t>ry jedovaté a některé studie naznačily, že vysoké riziko expozice pesticidům může přispívat ke spontánním potratům, předčasným porodům a výše zmíněným vrozeným vadám. Určitě pesticidy a jiné chemikálie včetně PCBc (polychlorované bifenyly) mají mírn</w:t>
      </w:r>
      <w:r w:rsidR="00A077D1">
        <w:rPr>
          <w:rFonts w:eastAsia="+mn-ea" w:cs="+mn-cs"/>
          <w:kern w:val="24"/>
          <w:sz w:val="22"/>
          <w:szCs w:val="22"/>
          <w:lang w:val="cs-CZ"/>
        </w:rPr>
        <w:t>ý</w:t>
      </w:r>
      <w:r w:rsidRPr="00465B9E">
        <w:rPr>
          <w:rFonts w:eastAsia="+mn-ea" w:cs="+mn-cs"/>
          <w:kern w:val="24"/>
          <w:sz w:val="22"/>
          <w:szCs w:val="22"/>
          <w:lang w:val="cs-CZ"/>
        </w:rPr>
        <w:t xml:space="preserve"> estrogenní účinek (tj. účinek ženských pohlavních horm</w:t>
      </w:r>
      <w:r w:rsidR="00A077D1">
        <w:rPr>
          <w:rFonts w:eastAsia="+mn-ea" w:cs="+mn-cs"/>
          <w:kern w:val="24"/>
          <w:sz w:val="22"/>
          <w:szCs w:val="22"/>
          <w:lang w:val="cs-CZ"/>
        </w:rPr>
        <w:t>o</w:t>
      </w:r>
      <w:r w:rsidRPr="00465B9E">
        <w:rPr>
          <w:rFonts w:eastAsia="+mn-ea" w:cs="+mn-cs"/>
          <w:kern w:val="24"/>
          <w:sz w:val="22"/>
          <w:szCs w:val="22"/>
          <w:lang w:val="cs-CZ"/>
        </w:rPr>
        <w:t>nů) a jsou označovány jako endokrinní disruptory (angl. “</w:t>
      </w:r>
      <w:r w:rsidR="00387F51" w:rsidRPr="00465B9E">
        <w:rPr>
          <w:rFonts w:eastAsia="+mn-ea" w:cs="+mn-cs"/>
          <w:kern w:val="24"/>
          <w:sz w:val="22"/>
          <w:szCs w:val="22"/>
          <w:lang w:val="cs-CZ"/>
        </w:rPr>
        <w:t>endocrine disrupters</w:t>
      </w:r>
      <w:r w:rsidRPr="00465B9E">
        <w:rPr>
          <w:rFonts w:eastAsia="+mn-ea" w:cs="+mn-cs"/>
          <w:kern w:val="24"/>
          <w:sz w:val="22"/>
          <w:szCs w:val="22"/>
          <w:lang w:val="cs-CZ"/>
        </w:rPr>
        <w:t>”, též známy jako hormonálně aktivní látky)</w:t>
      </w:r>
      <w:r w:rsidR="00A077D1">
        <w:rPr>
          <w:rFonts w:eastAsia="+mn-ea" w:cs="+mn-cs"/>
          <w:kern w:val="24"/>
          <w:sz w:val="22"/>
          <w:szCs w:val="22"/>
          <w:lang w:val="cs-CZ"/>
        </w:rPr>
        <w:t>. Podle některých vědců mohou tímto mechanismem ovlivnit</w:t>
      </w:r>
      <w:r w:rsidRPr="00465B9E">
        <w:rPr>
          <w:rFonts w:eastAsia="+mn-ea" w:cs="+mn-cs"/>
          <w:kern w:val="24"/>
          <w:sz w:val="22"/>
          <w:szCs w:val="22"/>
          <w:lang w:val="cs-CZ"/>
        </w:rPr>
        <w:t xml:space="preserve"> vývoj </w:t>
      </w:r>
      <w:r w:rsidRPr="00465B9E">
        <w:rPr>
          <w:rFonts w:eastAsia="+mn-ea" w:cs="+mn-cs"/>
          <w:kern w:val="24"/>
          <w:sz w:val="22"/>
          <w:szCs w:val="22"/>
          <w:u w:val="single"/>
          <w:lang w:val="cs-CZ"/>
        </w:rPr>
        <w:t>reprodukčního systému plodu</w:t>
      </w:r>
      <w:r w:rsidRPr="00465B9E">
        <w:rPr>
          <w:rFonts w:eastAsia="+mn-ea" w:cs="+mn-cs"/>
          <w:kern w:val="24"/>
          <w:sz w:val="22"/>
          <w:szCs w:val="22"/>
          <w:lang w:val="cs-CZ"/>
        </w:rPr>
        <w:t xml:space="preserve">. </w:t>
      </w:r>
    </w:p>
    <w:p w14:paraId="57D464CC" w14:textId="77777777" w:rsidR="009B7E12" w:rsidRPr="00465B9E" w:rsidRDefault="009B7E12" w:rsidP="00387F51">
      <w:pPr>
        <w:spacing w:line="276" w:lineRule="auto"/>
        <w:jc w:val="both"/>
        <w:textAlignment w:val="baseline"/>
        <w:rPr>
          <w:rFonts w:eastAsia="+mn-ea" w:cs="+mn-cs"/>
          <w:kern w:val="24"/>
          <w:sz w:val="22"/>
          <w:szCs w:val="22"/>
          <w:lang w:val="cs-CZ"/>
        </w:rPr>
      </w:pPr>
    </w:p>
    <w:p w14:paraId="6DDEB697" w14:textId="4C787155" w:rsidR="00387F51" w:rsidRPr="00465B9E" w:rsidRDefault="00EA12F5" w:rsidP="00EA12F5">
      <w:pPr>
        <w:spacing w:line="276" w:lineRule="auto"/>
        <w:jc w:val="both"/>
        <w:textAlignment w:val="baseline"/>
        <w:rPr>
          <w:rFonts w:eastAsia="Times New Roman" w:cs="Times New Roman"/>
          <w:sz w:val="22"/>
          <w:szCs w:val="22"/>
          <w:lang w:val="cs-CZ"/>
        </w:rPr>
      </w:pPr>
      <w:r w:rsidRPr="00465B9E">
        <w:rPr>
          <w:rFonts w:eastAsia="+mn-ea" w:cs="+mn-cs"/>
          <w:kern w:val="24"/>
          <w:sz w:val="22"/>
          <w:szCs w:val="22"/>
          <w:lang w:val="cs-CZ"/>
        </w:rPr>
        <w:t xml:space="preserve">Číslo 110 časopisu </w:t>
      </w:r>
      <w:r w:rsidR="00387F51" w:rsidRPr="00465B9E">
        <w:rPr>
          <w:rFonts w:eastAsia="+mn-ea" w:cs="+mn-cs"/>
          <w:kern w:val="24"/>
          <w:sz w:val="22"/>
          <w:szCs w:val="22"/>
          <w:lang w:val="cs-CZ"/>
        </w:rPr>
        <w:t>The </w:t>
      </w:r>
      <w:r w:rsidR="00387F51" w:rsidRPr="00465B9E">
        <w:rPr>
          <w:rFonts w:eastAsia="+mn-ea" w:cs="+mn-cs"/>
          <w:i/>
          <w:iCs/>
          <w:kern w:val="24"/>
          <w:sz w:val="22"/>
          <w:szCs w:val="22"/>
          <w:lang w:val="cs-CZ"/>
        </w:rPr>
        <w:t>Environmental Health Perspectives Journal</w:t>
      </w:r>
      <w:r w:rsidR="00387F51" w:rsidRPr="00465B9E">
        <w:rPr>
          <w:rFonts w:eastAsia="+mn-ea" w:cs="+mn-cs"/>
          <w:kern w:val="24"/>
          <w:sz w:val="22"/>
          <w:szCs w:val="22"/>
          <w:lang w:val="cs-CZ"/>
        </w:rPr>
        <w:t> </w:t>
      </w:r>
      <w:r w:rsidRPr="00465B9E">
        <w:rPr>
          <w:rFonts w:eastAsia="+mn-ea" w:cs="+mn-cs"/>
          <w:kern w:val="24"/>
          <w:sz w:val="22"/>
          <w:szCs w:val="22"/>
          <w:lang w:val="cs-CZ"/>
        </w:rPr>
        <w:t xml:space="preserve">uvádí, že děti, které byly doma vystaveny pesticidům </w:t>
      </w:r>
      <w:r w:rsidR="00A077D1">
        <w:rPr>
          <w:rFonts w:eastAsia="+mn-ea" w:cs="+mn-cs"/>
          <w:kern w:val="24"/>
          <w:sz w:val="22"/>
          <w:szCs w:val="22"/>
          <w:lang w:val="cs-CZ"/>
        </w:rPr>
        <w:t xml:space="preserve">mají </w:t>
      </w:r>
      <w:r w:rsidRPr="00465B9E">
        <w:rPr>
          <w:rFonts w:eastAsia="+mn-ea" w:cs="+mn-cs"/>
          <w:kern w:val="24"/>
          <w:sz w:val="22"/>
          <w:szCs w:val="22"/>
          <w:lang w:val="cs-CZ"/>
        </w:rPr>
        <w:t>ve zvýšené míře vyšší riziko leukemi</w:t>
      </w:r>
      <w:r w:rsidR="00A077D1">
        <w:rPr>
          <w:rFonts w:eastAsia="+mn-ea" w:cs="+mn-cs"/>
          <w:kern w:val="24"/>
          <w:sz w:val="22"/>
          <w:szCs w:val="22"/>
          <w:lang w:val="cs-CZ"/>
        </w:rPr>
        <w:t>e</w:t>
      </w:r>
      <w:r w:rsidRPr="00465B9E">
        <w:rPr>
          <w:rFonts w:eastAsia="+mn-ea" w:cs="+mn-cs"/>
          <w:kern w:val="24"/>
          <w:sz w:val="22"/>
          <w:szCs w:val="22"/>
          <w:lang w:val="cs-CZ"/>
        </w:rPr>
        <w:t xml:space="preserve">.  Toto riziko je zvýšené při expozici během prvních </w:t>
      </w:r>
      <w:r w:rsidRPr="00465B9E">
        <w:rPr>
          <w:rFonts w:eastAsia="+mn-ea" w:cs="+mn-cs"/>
          <w:kern w:val="24"/>
          <w:sz w:val="22"/>
          <w:szCs w:val="22"/>
          <w:u w:val="single"/>
          <w:lang w:val="cs-CZ"/>
        </w:rPr>
        <w:t>3 měsíců těhotenství</w:t>
      </w:r>
      <w:r w:rsidRPr="00465B9E">
        <w:rPr>
          <w:rFonts w:eastAsia="+mn-ea" w:cs="+mn-cs"/>
          <w:kern w:val="24"/>
          <w:sz w:val="22"/>
          <w:szCs w:val="22"/>
          <w:lang w:val="cs-CZ"/>
        </w:rPr>
        <w:t xml:space="preserve"> a pokud jsou prostředky ochrany proti škůdcům používány </w:t>
      </w:r>
      <w:r w:rsidR="005476AC">
        <w:rPr>
          <w:rFonts w:eastAsia="+mn-ea" w:cs="+mn-cs"/>
          <w:kern w:val="24"/>
          <w:sz w:val="22"/>
          <w:szCs w:val="22"/>
          <w:lang w:val="cs-CZ"/>
        </w:rPr>
        <w:t>přímo v domácnostech</w:t>
      </w:r>
      <w:r w:rsidRPr="00465B9E">
        <w:rPr>
          <w:rFonts w:eastAsia="+mn-ea" w:cs="+mn-cs"/>
          <w:kern w:val="24"/>
          <w:sz w:val="22"/>
          <w:szCs w:val="22"/>
          <w:lang w:val="cs-CZ"/>
        </w:rPr>
        <w:t>.</w:t>
      </w:r>
    </w:p>
    <w:p w14:paraId="5BE82D28" w14:textId="77777777" w:rsidR="000D58BE" w:rsidRPr="00465B9E" w:rsidRDefault="000D58BE" w:rsidP="004C5C76">
      <w:pPr>
        <w:rPr>
          <w:lang w:val="cs-CZ"/>
        </w:rPr>
      </w:pPr>
    </w:p>
    <w:p w14:paraId="7519345D" w14:textId="77777777" w:rsidR="000D58BE" w:rsidRPr="00465B9E" w:rsidRDefault="000D58BE" w:rsidP="004C5C76">
      <w:pPr>
        <w:rPr>
          <w:lang w:val="cs-CZ"/>
        </w:rPr>
      </w:pPr>
    </w:p>
    <w:p w14:paraId="62FAD602" w14:textId="490A33E5" w:rsidR="000D58BE" w:rsidRPr="00465B9E" w:rsidRDefault="001F0E36" w:rsidP="004C5C76">
      <w:pPr>
        <w:rPr>
          <w:lang w:val="cs-CZ"/>
        </w:rPr>
      </w:pPr>
      <w:r w:rsidRPr="00465B9E">
        <w:rPr>
          <w:noProof/>
          <w:lang w:val="en-US"/>
        </w:rPr>
        <w:lastRenderedPageBreak/>
        <w:drawing>
          <wp:inline distT="0" distB="0" distL="0" distR="0" wp14:anchorId="55DECEBC" wp14:editId="4F3A3F85">
            <wp:extent cx="2642224" cy="2642224"/>
            <wp:effectExtent l="0" t="0" r="6350" b="635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55922" cy="2655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18DB" w:rsidRPr="00465B9E">
        <w:rPr>
          <w:noProof/>
          <w:lang w:val="en-US"/>
        </w:rPr>
        <w:drawing>
          <wp:inline distT="0" distB="0" distL="0" distR="0" wp14:anchorId="2775B2EE" wp14:editId="21C22451">
            <wp:extent cx="2591403" cy="1724461"/>
            <wp:effectExtent l="0" t="0" r="0" b="9525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28507" cy="174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0FF3D" w14:textId="77777777" w:rsidR="000D58BE" w:rsidRPr="00465B9E" w:rsidRDefault="000D58BE" w:rsidP="004C5C76">
      <w:pPr>
        <w:rPr>
          <w:lang w:val="cs-CZ"/>
        </w:rPr>
      </w:pPr>
    </w:p>
    <w:p w14:paraId="777CB24E" w14:textId="77777777" w:rsidR="000D58BE" w:rsidRPr="00465B9E" w:rsidRDefault="000D58BE" w:rsidP="004C5C76">
      <w:pPr>
        <w:rPr>
          <w:lang w:val="cs-CZ"/>
        </w:rPr>
      </w:pPr>
    </w:p>
    <w:p w14:paraId="3FFBA691" w14:textId="77777777" w:rsidR="00E16CBC" w:rsidRPr="00465B9E" w:rsidRDefault="00E16CBC" w:rsidP="004C5C76">
      <w:pPr>
        <w:rPr>
          <w:lang w:val="cs-CZ"/>
        </w:rPr>
      </w:pPr>
    </w:p>
    <w:p w14:paraId="615FB931" w14:textId="30507DB8" w:rsidR="00EA12F5" w:rsidRPr="00465B9E" w:rsidRDefault="00EA12F5" w:rsidP="00E16CBC">
      <w:pPr>
        <w:spacing w:before="240" w:after="40" w:line="276" w:lineRule="auto"/>
        <w:jc w:val="both"/>
        <w:textAlignment w:val="baseline"/>
        <w:rPr>
          <w:rFonts w:eastAsia="Times New Roman" w:cs="Times New Roman"/>
          <w:sz w:val="28"/>
          <w:szCs w:val="28"/>
          <w:lang w:val="cs-CZ"/>
        </w:rPr>
      </w:pPr>
      <w:r w:rsidRPr="00465B9E">
        <w:rPr>
          <w:rFonts w:eastAsia="+mn-ea" w:cs="+mn-cs"/>
          <w:bCs/>
          <w:kern w:val="24"/>
          <w:sz w:val="28"/>
          <w:szCs w:val="28"/>
          <w:u w:val="single"/>
          <w:lang w:val="cs-CZ"/>
        </w:rPr>
        <w:t>Pesticidy</w:t>
      </w:r>
      <w:r w:rsidR="00E16CBC" w:rsidRPr="00465B9E">
        <w:rPr>
          <w:rFonts w:eastAsia="+mn-ea" w:cs="+mn-cs"/>
          <w:bCs/>
          <w:kern w:val="24"/>
          <w:sz w:val="28"/>
          <w:szCs w:val="28"/>
          <w:u w:val="single"/>
          <w:lang w:val="cs-CZ"/>
        </w:rPr>
        <w:t xml:space="preserve"> &amp; </w:t>
      </w:r>
      <w:r w:rsidRPr="00465B9E">
        <w:rPr>
          <w:rFonts w:eastAsia="+mn-ea" w:cs="+mn-cs"/>
          <w:bCs/>
          <w:kern w:val="24"/>
          <w:sz w:val="28"/>
          <w:szCs w:val="28"/>
          <w:u w:val="single"/>
          <w:lang w:val="cs-CZ"/>
        </w:rPr>
        <w:t>Těhotenství</w:t>
      </w:r>
      <w:r w:rsidR="00E16CBC" w:rsidRPr="00465B9E">
        <w:rPr>
          <w:rFonts w:eastAsia="+mn-ea" w:cs="+mn-cs"/>
          <w:bCs/>
          <w:kern w:val="24"/>
          <w:sz w:val="28"/>
          <w:szCs w:val="28"/>
          <w:u w:val="single"/>
          <w:lang w:val="cs-CZ"/>
        </w:rPr>
        <w:t>: Organic</w:t>
      </w:r>
      <w:r w:rsidRPr="00465B9E">
        <w:rPr>
          <w:rFonts w:eastAsia="+mn-ea" w:cs="+mn-cs"/>
          <w:bCs/>
          <w:kern w:val="24"/>
          <w:sz w:val="28"/>
          <w:szCs w:val="28"/>
          <w:u w:val="single"/>
          <w:lang w:val="cs-CZ"/>
        </w:rPr>
        <w:t>ké</w:t>
      </w:r>
      <w:r w:rsidR="00E16CBC" w:rsidRPr="00465B9E">
        <w:rPr>
          <w:rFonts w:eastAsia="+mn-ea" w:cs="+mn-cs"/>
          <w:bCs/>
          <w:kern w:val="24"/>
          <w:sz w:val="28"/>
          <w:szCs w:val="28"/>
          <w:u w:val="single"/>
          <w:lang w:val="cs-CZ"/>
        </w:rPr>
        <w:t xml:space="preserve"> &amp; </w:t>
      </w:r>
      <w:r w:rsidRPr="00465B9E">
        <w:rPr>
          <w:rFonts w:eastAsia="+mn-ea" w:cs="+mn-cs"/>
          <w:bCs/>
          <w:kern w:val="24"/>
          <w:sz w:val="28"/>
          <w:szCs w:val="28"/>
          <w:u w:val="single"/>
          <w:lang w:val="cs-CZ"/>
        </w:rPr>
        <w:t>Přírodní pesticidy</w:t>
      </w:r>
    </w:p>
    <w:p w14:paraId="1AF3CB6C" w14:textId="445DD28E" w:rsidR="00EA12F5" w:rsidRPr="00465B9E" w:rsidRDefault="00EA12F5" w:rsidP="00E16CBC">
      <w:pPr>
        <w:spacing w:before="240" w:after="40" w:line="276" w:lineRule="auto"/>
        <w:jc w:val="both"/>
        <w:textAlignment w:val="baseline"/>
        <w:rPr>
          <w:rFonts w:eastAsia="+mn-ea" w:cs="+mn-cs"/>
          <w:kern w:val="24"/>
          <w:sz w:val="22"/>
          <w:szCs w:val="22"/>
          <w:lang w:val="cs-CZ"/>
        </w:rPr>
      </w:pPr>
      <w:r w:rsidRPr="00465B9E">
        <w:rPr>
          <w:rFonts w:eastAsia="+mn-ea" w:cs="+mn-cs"/>
          <w:kern w:val="24"/>
          <w:sz w:val="22"/>
          <w:szCs w:val="22"/>
          <w:lang w:val="cs-CZ"/>
        </w:rPr>
        <w:t>Téměř většina toxin</w:t>
      </w:r>
      <w:r w:rsidR="00A077D1">
        <w:rPr>
          <w:rFonts w:eastAsia="+mn-ea" w:cs="+mn-cs"/>
          <w:kern w:val="24"/>
          <w:sz w:val="22"/>
          <w:szCs w:val="22"/>
          <w:lang w:val="cs-CZ"/>
        </w:rPr>
        <w:t>ů</w:t>
      </w:r>
      <w:r w:rsidRPr="00465B9E">
        <w:rPr>
          <w:rFonts w:eastAsia="+mn-ea" w:cs="+mn-cs"/>
          <w:kern w:val="24"/>
          <w:sz w:val="22"/>
          <w:szCs w:val="22"/>
          <w:lang w:val="cs-CZ"/>
        </w:rPr>
        <w:t xml:space="preserve"> používaných jako pesticidy jsou sloučeniny, které se přirozeně nacházejí v rostlinách. Ačkoliv to zní </w:t>
      </w:r>
      <w:r w:rsidR="005476AC">
        <w:rPr>
          <w:rFonts w:eastAsia="+mn-ea" w:cs="+mn-cs"/>
          <w:kern w:val="24"/>
          <w:sz w:val="22"/>
          <w:szCs w:val="22"/>
          <w:lang w:val="cs-CZ"/>
        </w:rPr>
        <w:t>„</w:t>
      </w:r>
      <w:r w:rsidRPr="00465B9E">
        <w:rPr>
          <w:rFonts w:eastAsia="+mn-ea" w:cs="+mn-cs"/>
          <w:kern w:val="24"/>
          <w:sz w:val="22"/>
          <w:szCs w:val="22"/>
          <w:lang w:val="cs-CZ"/>
        </w:rPr>
        <w:t>zdravěji</w:t>
      </w:r>
      <w:r w:rsidR="005476AC">
        <w:rPr>
          <w:rFonts w:eastAsia="+mn-ea" w:cs="+mn-cs"/>
          <w:kern w:val="24"/>
          <w:sz w:val="22"/>
          <w:szCs w:val="22"/>
          <w:lang w:val="cs-CZ"/>
        </w:rPr>
        <w:t>“</w:t>
      </w:r>
      <w:r w:rsidRPr="00465B9E">
        <w:rPr>
          <w:rFonts w:eastAsia="+mn-ea" w:cs="+mn-cs"/>
          <w:kern w:val="24"/>
          <w:sz w:val="22"/>
          <w:szCs w:val="22"/>
          <w:lang w:val="cs-CZ"/>
        </w:rPr>
        <w:t xml:space="preserve">, </w:t>
      </w:r>
      <w:r w:rsidRPr="00465B9E">
        <w:rPr>
          <w:rFonts w:eastAsia="+mn-ea" w:cs="+mn-cs"/>
          <w:kern w:val="24"/>
          <w:sz w:val="22"/>
          <w:szCs w:val="22"/>
          <w:u w:val="single"/>
          <w:lang w:val="cs-CZ"/>
        </w:rPr>
        <w:t>nelze</w:t>
      </w:r>
      <w:r w:rsidRPr="00465B9E">
        <w:rPr>
          <w:rFonts w:eastAsia="+mn-ea" w:cs="+mn-cs"/>
          <w:kern w:val="24"/>
          <w:sz w:val="22"/>
          <w:szCs w:val="22"/>
          <w:lang w:val="cs-CZ"/>
        </w:rPr>
        <w:t xml:space="preserve"> přírodní pesticidy považovat za bezpečnější nebo lepší.</w:t>
      </w:r>
    </w:p>
    <w:p w14:paraId="25ABEA05" w14:textId="7B58E5A1" w:rsidR="00EA12F5" w:rsidRPr="00465B9E" w:rsidRDefault="00EA12F5" w:rsidP="00E16CBC">
      <w:pPr>
        <w:spacing w:before="240" w:after="40" w:line="276" w:lineRule="auto"/>
        <w:jc w:val="both"/>
        <w:textAlignment w:val="baseline"/>
        <w:rPr>
          <w:rFonts w:eastAsia="+mn-ea" w:cs="+mn-cs"/>
          <w:kern w:val="24"/>
          <w:sz w:val="22"/>
          <w:szCs w:val="22"/>
          <w:lang w:val="cs-CZ"/>
        </w:rPr>
      </w:pPr>
      <w:r w:rsidRPr="00465B9E">
        <w:rPr>
          <w:rFonts w:eastAsia="+mn-ea" w:cs="+mn-cs"/>
          <w:kern w:val="24"/>
          <w:sz w:val="22"/>
          <w:szCs w:val="22"/>
          <w:lang w:val="cs-CZ"/>
        </w:rPr>
        <w:t>Všechny chemické látky, včetně přírodních chemikáli</w:t>
      </w:r>
      <w:r w:rsidR="00A077D1">
        <w:rPr>
          <w:rFonts w:eastAsia="+mn-ea" w:cs="+mn-cs"/>
          <w:kern w:val="24"/>
          <w:sz w:val="22"/>
          <w:szCs w:val="22"/>
          <w:lang w:val="cs-CZ"/>
        </w:rPr>
        <w:t>í</w:t>
      </w:r>
      <w:r w:rsidRPr="00465B9E">
        <w:rPr>
          <w:rFonts w:eastAsia="+mn-ea" w:cs="+mn-cs"/>
          <w:kern w:val="24"/>
          <w:sz w:val="22"/>
          <w:szCs w:val="22"/>
          <w:lang w:val="cs-CZ"/>
        </w:rPr>
        <w:t>, nes</w:t>
      </w:r>
      <w:r w:rsidR="00A077D1">
        <w:rPr>
          <w:rFonts w:eastAsia="+mn-ea" w:cs="+mn-cs"/>
          <w:kern w:val="24"/>
          <w:sz w:val="22"/>
          <w:szCs w:val="22"/>
          <w:lang w:val="cs-CZ"/>
        </w:rPr>
        <w:t>ou</w:t>
      </w:r>
      <w:r w:rsidRPr="00465B9E">
        <w:rPr>
          <w:rFonts w:eastAsia="+mn-ea" w:cs="+mn-cs"/>
          <w:kern w:val="24"/>
          <w:sz w:val="22"/>
          <w:szCs w:val="22"/>
          <w:lang w:val="cs-CZ"/>
        </w:rPr>
        <w:t xml:space="preserve"> potenciální riziko poškození jedince</w:t>
      </w:r>
      <w:r w:rsidR="00A077D1">
        <w:rPr>
          <w:rFonts w:eastAsia="+mn-ea" w:cs="+mn-cs"/>
          <w:kern w:val="24"/>
          <w:sz w:val="22"/>
          <w:szCs w:val="22"/>
          <w:lang w:val="cs-CZ"/>
        </w:rPr>
        <w:t>,</w:t>
      </w:r>
      <w:r w:rsidRPr="00465B9E">
        <w:rPr>
          <w:rFonts w:eastAsia="+mn-ea" w:cs="+mn-cs"/>
          <w:kern w:val="24"/>
          <w:sz w:val="22"/>
          <w:szCs w:val="22"/>
          <w:lang w:val="cs-CZ"/>
        </w:rPr>
        <w:t xml:space="preserve"> pokud s nimi není náležitě nakládáno.</w:t>
      </w:r>
    </w:p>
    <w:p w14:paraId="29848928" w14:textId="7E626AEB" w:rsidR="007F6DEF" w:rsidRPr="00465B9E" w:rsidRDefault="007F6DEF" w:rsidP="00E16CBC">
      <w:pPr>
        <w:spacing w:before="240" w:after="40" w:line="276" w:lineRule="auto"/>
        <w:jc w:val="both"/>
        <w:textAlignment w:val="baseline"/>
        <w:rPr>
          <w:rFonts w:eastAsia="+mn-ea" w:cs="+mn-cs"/>
          <w:kern w:val="24"/>
          <w:sz w:val="22"/>
          <w:szCs w:val="22"/>
          <w:lang w:val="cs-CZ"/>
        </w:rPr>
      </w:pPr>
      <w:r w:rsidRPr="00465B9E">
        <w:rPr>
          <w:rFonts w:eastAsia="+mn-ea" w:cs="+mn-cs"/>
          <w:kern w:val="24"/>
          <w:sz w:val="22"/>
          <w:szCs w:val="22"/>
          <w:lang w:val="cs-CZ"/>
        </w:rPr>
        <w:t>Uži</w:t>
      </w:r>
      <w:r w:rsidR="00A077D1">
        <w:rPr>
          <w:rFonts w:eastAsia="+mn-ea" w:cs="+mn-cs"/>
          <w:kern w:val="24"/>
          <w:sz w:val="22"/>
          <w:szCs w:val="22"/>
          <w:lang w:val="cs-CZ"/>
        </w:rPr>
        <w:t>va</w:t>
      </w:r>
      <w:r w:rsidRPr="00465B9E">
        <w:rPr>
          <w:rFonts w:eastAsia="+mn-ea" w:cs="+mn-cs"/>
          <w:kern w:val="24"/>
          <w:sz w:val="22"/>
          <w:szCs w:val="22"/>
          <w:lang w:val="cs-CZ"/>
        </w:rPr>
        <w:t>tel by si měl přečí</w:t>
      </w:r>
      <w:r w:rsidR="005476AC">
        <w:rPr>
          <w:rFonts w:eastAsia="+mn-ea" w:cs="+mn-cs"/>
          <w:kern w:val="24"/>
          <w:sz w:val="22"/>
          <w:szCs w:val="22"/>
          <w:lang w:val="cs-CZ"/>
        </w:rPr>
        <w:t>s</w:t>
      </w:r>
      <w:r w:rsidRPr="00465B9E">
        <w:rPr>
          <w:rFonts w:eastAsia="+mn-ea" w:cs="+mn-cs"/>
          <w:kern w:val="24"/>
          <w:sz w:val="22"/>
          <w:szCs w:val="22"/>
          <w:lang w:val="cs-CZ"/>
        </w:rPr>
        <w:t>t varovné popisky na balení pesticidů a inse</w:t>
      </w:r>
      <w:r w:rsidR="00A077D1">
        <w:rPr>
          <w:rFonts w:eastAsia="+mn-ea" w:cs="+mn-cs"/>
          <w:kern w:val="24"/>
          <w:sz w:val="22"/>
          <w:szCs w:val="22"/>
          <w:lang w:val="cs-CZ"/>
        </w:rPr>
        <w:t>k</w:t>
      </w:r>
      <w:r w:rsidRPr="00465B9E">
        <w:rPr>
          <w:rFonts w:eastAsia="+mn-ea" w:cs="+mn-cs"/>
          <w:kern w:val="24"/>
          <w:sz w:val="22"/>
          <w:szCs w:val="22"/>
          <w:lang w:val="cs-CZ"/>
        </w:rPr>
        <w:t>ticidů než je začne používat.</w:t>
      </w:r>
    </w:p>
    <w:p w14:paraId="49FA2C07" w14:textId="5AA0D03C" w:rsidR="00294E94" w:rsidRPr="00465B9E" w:rsidRDefault="007F6DEF" w:rsidP="007F6DEF">
      <w:pPr>
        <w:spacing w:before="240" w:after="40" w:line="276" w:lineRule="auto"/>
        <w:jc w:val="both"/>
        <w:textAlignment w:val="baseline"/>
        <w:rPr>
          <w:lang w:val="cs-CZ"/>
        </w:rPr>
      </w:pPr>
      <w:r w:rsidRPr="00A077D1">
        <w:rPr>
          <w:rFonts w:eastAsia="+mn-ea" w:cs="+mn-cs"/>
          <w:kern w:val="24"/>
          <w:sz w:val="22"/>
          <w:szCs w:val="22"/>
          <w:u w:val="single"/>
          <w:lang w:val="cs-CZ"/>
        </w:rPr>
        <w:t>Těhotná žena</w:t>
      </w:r>
      <w:r w:rsidRPr="00465B9E">
        <w:rPr>
          <w:rFonts w:eastAsia="+mn-ea" w:cs="+mn-cs"/>
          <w:kern w:val="24"/>
          <w:sz w:val="22"/>
          <w:szCs w:val="22"/>
          <w:lang w:val="cs-CZ"/>
        </w:rPr>
        <w:t xml:space="preserve"> by měla snížit expozici pesticidům používaných ke kontrole škůdců využitím méně toxických látek jako například kyselina boritá.</w:t>
      </w:r>
    </w:p>
    <w:p w14:paraId="1D77E3E2" w14:textId="77777777" w:rsidR="00294E94" w:rsidRPr="00465B9E" w:rsidRDefault="00294E94" w:rsidP="004C5C76">
      <w:pPr>
        <w:rPr>
          <w:lang w:val="cs-CZ"/>
        </w:rPr>
      </w:pPr>
    </w:p>
    <w:p w14:paraId="0E2A9760" w14:textId="5FC979EB" w:rsidR="00953411" w:rsidRPr="00465B9E" w:rsidRDefault="004441BD" w:rsidP="00953411">
      <w:pPr>
        <w:spacing w:before="240" w:after="40" w:line="276" w:lineRule="auto"/>
        <w:jc w:val="both"/>
        <w:textAlignment w:val="baseline"/>
        <w:rPr>
          <w:rFonts w:eastAsia="Times New Roman" w:cs="Times New Roman"/>
          <w:sz w:val="28"/>
          <w:szCs w:val="28"/>
          <w:lang w:val="cs-CZ"/>
        </w:rPr>
      </w:pPr>
      <w:r w:rsidRPr="00465B9E">
        <w:rPr>
          <w:rFonts w:eastAsia="+mn-ea" w:cs="+mn-cs"/>
          <w:bCs/>
          <w:kern w:val="24"/>
          <w:sz w:val="28"/>
          <w:szCs w:val="28"/>
          <w:u w:val="single"/>
          <w:lang w:val="cs-CZ"/>
        </w:rPr>
        <w:t>Užitečné infor</w:t>
      </w:r>
      <w:r w:rsidR="00A077D1">
        <w:rPr>
          <w:rFonts w:eastAsia="+mn-ea" w:cs="+mn-cs"/>
          <w:bCs/>
          <w:kern w:val="24"/>
          <w:sz w:val="28"/>
          <w:szCs w:val="28"/>
          <w:u w:val="single"/>
          <w:lang w:val="cs-CZ"/>
        </w:rPr>
        <w:t>m</w:t>
      </w:r>
      <w:r w:rsidRPr="00465B9E">
        <w:rPr>
          <w:rFonts w:eastAsia="+mn-ea" w:cs="+mn-cs"/>
          <w:bCs/>
          <w:kern w:val="24"/>
          <w:sz w:val="28"/>
          <w:szCs w:val="28"/>
          <w:u w:val="single"/>
          <w:lang w:val="cs-CZ"/>
        </w:rPr>
        <w:t xml:space="preserve">ace </w:t>
      </w:r>
      <w:r w:rsidR="005476AC">
        <w:rPr>
          <w:rFonts w:eastAsia="+mn-ea" w:cs="+mn-cs"/>
          <w:bCs/>
          <w:kern w:val="24"/>
          <w:sz w:val="28"/>
          <w:szCs w:val="28"/>
          <w:u w:val="single"/>
          <w:lang w:val="cs-CZ"/>
        </w:rPr>
        <w:t>pro</w:t>
      </w:r>
      <w:r w:rsidRPr="00465B9E">
        <w:rPr>
          <w:rFonts w:eastAsia="+mn-ea" w:cs="+mn-cs"/>
          <w:bCs/>
          <w:kern w:val="24"/>
          <w:sz w:val="28"/>
          <w:szCs w:val="28"/>
          <w:u w:val="single"/>
          <w:lang w:val="cs-CZ"/>
        </w:rPr>
        <w:t xml:space="preserve"> použití pesticidů nebo insekticidů během těhotenství</w:t>
      </w:r>
      <w:r w:rsidR="00953411" w:rsidRPr="00465B9E">
        <w:rPr>
          <w:rFonts w:eastAsia="+mn-ea" w:cs="+mn-cs"/>
          <w:bCs/>
          <w:kern w:val="24"/>
          <w:sz w:val="28"/>
          <w:szCs w:val="28"/>
          <w:u w:val="single"/>
          <w:lang w:val="cs-CZ"/>
        </w:rPr>
        <w:t>:</w:t>
      </w:r>
    </w:p>
    <w:p w14:paraId="12FDF95F" w14:textId="4D100AFB" w:rsidR="00953411" w:rsidRPr="00465B9E" w:rsidRDefault="004441BD" w:rsidP="004441BD">
      <w:pPr>
        <w:spacing w:before="240" w:after="40" w:line="276" w:lineRule="auto"/>
        <w:jc w:val="both"/>
        <w:textAlignment w:val="baseline"/>
        <w:rPr>
          <w:rFonts w:eastAsia="Times New Roman" w:cs="Times New Roman"/>
          <w:sz w:val="22"/>
          <w:szCs w:val="22"/>
          <w:lang w:val="cs-CZ"/>
        </w:rPr>
      </w:pPr>
      <w:r w:rsidRPr="00465B9E">
        <w:rPr>
          <w:rFonts w:eastAsia="+mn-ea" w:cs="+mn-cs"/>
          <w:b/>
          <w:bCs/>
          <w:kern w:val="24"/>
          <w:sz w:val="22"/>
          <w:szCs w:val="22"/>
          <w:u w:val="single"/>
          <w:lang w:val="cs-CZ"/>
        </w:rPr>
        <w:t>Těhotná žena by n</w:t>
      </w:r>
      <w:r w:rsidR="00A077D1">
        <w:rPr>
          <w:rFonts w:eastAsia="+mn-ea" w:cs="+mn-cs"/>
          <w:b/>
          <w:bCs/>
          <w:kern w:val="24"/>
          <w:sz w:val="22"/>
          <w:szCs w:val="22"/>
          <w:u w:val="single"/>
          <w:lang w:val="cs-CZ"/>
        </w:rPr>
        <w:t>e</w:t>
      </w:r>
      <w:r w:rsidRPr="00465B9E">
        <w:rPr>
          <w:rFonts w:eastAsia="+mn-ea" w:cs="+mn-cs"/>
          <w:b/>
          <w:bCs/>
          <w:kern w:val="24"/>
          <w:sz w:val="22"/>
          <w:szCs w:val="22"/>
          <w:u w:val="single"/>
          <w:lang w:val="cs-CZ"/>
        </w:rPr>
        <w:t>měla podléhat panice</w:t>
      </w:r>
      <w:r w:rsidR="005476AC" w:rsidRPr="005476AC">
        <w:rPr>
          <w:rFonts w:eastAsia="+mn-ea" w:cs="+mn-cs"/>
          <w:bCs/>
          <w:i/>
          <w:kern w:val="24"/>
          <w:sz w:val="22"/>
          <w:szCs w:val="22"/>
          <w:lang w:val="cs-CZ"/>
        </w:rPr>
        <w:t>,</w:t>
      </w:r>
      <w:r w:rsidR="00953411" w:rsidRPr="005476AC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="00A077D1">
        <w:rPr>
          <w:rFonts w:eastAsia="+mn-ea" w:cs="+mn-cs"/>
          <w:kern w:val="24"/>
          <w:sz w:val="22"/>
          <w:szCs w:val="22"/>
          <w:lang w:val="cs-CZ"/>
        </w:rPr>
        <w:t>i</w:t>
      </w:r>
      <w:r w:rsidRPr="00465B9E">
        <w:rPr>
          <w:rFonts w:eastAsia="+mn-ea" w:cs="+mn-cs"/>
          <w:kern w:val="24"/>
          <w:sz w:val="22"/>
          <w:szCs w:val="22"/>
          <w:lang w:val="cs-CZ"/>
        </w:rPr>
        <w:t xml:space="preserve"> když zjistila, že byla exponována pesticidům</w:t>
      </w:r>
      <w:r w:rsidR="00953411" w:rsidRPr="00465B9E">
        <w:rPr>
          <w:rFonts w:eastAsia="+mn-ea" w:cs="+mn-cs"/>
          <w:kern w:val="24"/>
          <w:sz w:val="22"/>
          <w:szCs w:val="22"/>
          <w:lang w:val="cs-CZ"/>
        </w:rPr>
        <w:t>.</w:t>
      </w:r>
      <w:r w:rsidRPr="00465B9E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Pr="00465B9E">
        <w:rPr>
          <w:rFonts w:eastAsia="+mn-ea" w:cs="+mn-cs"/>
          <w:kern w:val="24"/>
          <w:sz w:val="22"/>
          <w:szCs w:val="22"/>
          <w:u w:val="single"/>
          <w:lang w:val="cs-CZ"/>
        </w:rPr>
        <w:t>Reálné riziko vychází z dlouhodobé nebo intenzi</w:t>
      </w:r>
      <w:r w:rsidR="00A077D1">
        <w:rPr>
          <w:rFonts w:eastAsia="+mn-ea" w:cs="+mn-cs"/>
          <w:kern w:val="24"/>
          <w:sz w:val="22"/>
          <w:szCs w:val="22"/>
          <w:u w:val="single"/>
          <w:lang w:val="cs-CZ"/>
        </w:rPr>
        <w:t>v</w:t>
      </w:r>
      <w:r w:rsidRPr="00465B9E">
        <w:rPr>
          <w:rFonts w:eastAsia="+mn-ea" w:cs="+mn-cs"/>
          <w:kern w:val="24"/>
          <w:sz w:val="22"/>
          <w:szCs w:val="22"/>
          <w:u w:val="single"/>
          <w:lang w:val="cs-CZ"/>
        </w:rPr>
        <w:t>ní expozice těmto látkám</w:t>
      </w:r>
      <w:r w:rsidRPr="00465B9E">
        <w:rPr>
          <w:rFonts w:eastAsia="+mn-ea" w:cs="+mn-cs"/>
          <w:kern w:val="24"/>
          <w:sz w:val="22"/>
          <w:szCs w:val="22"/>
          <w:lang w:val="cs-CZ"/>
        </w:rPr>
        <w:t xml:space="preserve">. Pokud třeba ošetřila svého psa proti blechám a byla sama exponována použitému přípravku, </w:t>
      </w:r>
      <w:r w:rsidR="00A077D1">
        <w:rPr>
          <w:rFonts w:eastAsia="+mn-ea" w:cs="+mn-cs"/>
          <w:kern w:val="24"/>
          <w:sz w:val="22"/>
          <w:szCs w:val="22"/>
          <w:lang w:val="cs-CZ"/>
        </w:rPr>
        <w:t xml:space="preserve">je </w:t>
      </w:r>
      <w:r w:rsidRPr="00465B9E">
        <w:rPr>
          <w:rFonts w:eastAsia="+mn-ea" w:cs="+mn-cs"/>
          <w:kern w:val="24"/>
          <w:sz w:val="22"/>
          <w:szCs w:val="22"/>
          <w:lang w:val="cs-CZ"/>
        </w:rPr>
        <w:t>riziko pro plod malé.</w:t>
      </w:r>
    </w:p>
    <w:p w14:paraId="34546D88" w14:textId="1F88F995" w:rsidR="00953411" w:rsidRPr="00465B9E" w:rsidRDefault="004441BD" w:rsidP="004441BD">
      <w:pPr>
        <w:spacing w:before="240" w:after="40" w:line="276" w:lineRule="auto"/>
        <w:jc w:val="both"/>
        <w:textAlignment w:val="baseline"/>
        <w:rPr>
          <w:rFonts w:eastAsia="Times New Roman" w:cs="Times New Roman"/>
          <w:sz w:val="22"/>
          <w:szCs w:val="22"/>
          <w:lang w:val="cs-CZ"/>
        </w:rPr>
      </w:pPr>
      <w:r w:rsidRPr="00465B9E">
        <w:rPr>
          <w:rFonts w:eastAsia="+mn-ea" w:cs="+mn-cs"/>
          <w:kern w:val="24"/>
          <w:sz w:val="22"/>
          <w:szCs w:val="22"/>
          <w:u w:val="single"/>
          <w:lang w:val="cs-CZ"/>
        </w:rPr>
        <w:t xml:space="preserve">Nejbezpečnější je omezit využívání pesticidů </w:t>
      </w:r>
      <w:r w:rsidR="00A077D1">
        <w:rPr>
          <w:rFonts w:eastAsia="+mn-ea" w:cs="+mn-cs"/>
          <w:kern w:val="24"/>
          <w:sz w:val="22"/>
          <w:szCs w:val="22"/>
          <w:u w:val="single"/>
          <w:lang w:val="cs-CZ"/>
        </w:rPr>
        <w:t xml:space="preserve">nebo insekticidů </w:t>
      </w:r>
      <w:r w:rsidRPr="00465B9E">
        <w:rPr>
          <w:rFonts w:eastAsia="+mn-ea" w:cs="+mn-cs"/>
          <w:kern w:val="24"/>
          <w:sz w:val="22"/>
          <w:szCs w:val="22"/>
          <w:u w:val="single"/>
          <w:lang w:val="cs-CZ"/>
        </w:rPr>
        <w:t xml:space="preserve">doma, </w:t>
      </w:r>
      <w:r w:rsidR="005476AC">
        <w:rPr>
          <w:rFonts w:eastAsia="+mn-ea" w:cs="+mn-cs"/>
          <w:kern w:val="24"/>
          <w:sz w:val="22"/>
          <w:szCs w:val="22"/>
          <w:u w:val="single"/>
          <w:lang w:val="cs-CZ"/>
        </w:rPr>
        <w:t>pro</w:t>
      </w:r>
      <w:r w:rsidRPr="00465B9E">
        <w:rPr>
          <w:rFonts w:eastAsia="+mn-ea" w:cs="+mn-cs"/>
          <w:kern w:val="24"/>
          <w:sz w:val="22"/>
          <w:szCs w:val="22"/>
          <w:u w:val="single"/>
          <w:lang w:val="cs-CZ"/>
        </w:rPr>
        <w:t xml:space="preserve"> domácí zvířat</w:t>
      </w:r>
      <w:r w:rsidR="005476AC">
        <w:rPr>
          <w:rFonts w:eastAsia="+mn-ea" w:cs="+mn-cs"/>
          <w:kern w:val="24"/>
          <w:sz w:val="22"/>
          <w:szCs w:val="22"/>
          <w:u w:val="single"/>
          <w:lang w:val="cs-CZ"/>
        </w:rPr>
        <w:t>a</w:t>
      </w:r>
      <w:r w:rsidRPr="00465B9E">
        <w:rPr>
          <w:rFonts w:eastAsia="+mn-ea" w:cs="+mn-cs"/>
          <w:kern w:val="24"/>
          <w:sz w:val="22"/>
          <w:szCs w:val="22"/>
          <w:u w:val="single"/>
          <w:lang w:val="cs-CZ"/>
        </w:rPr>
        <w:t xml:space="preserve"> a </w:t>
      </w:r>
      <w:r w:rsidR="005476AC">
        <w:rPr>
          <w:rFonts w:eastAsia="+mn-ea" w:cs="+mn-cs"/>
          <w:kern w:val="24"/>
          <w:sz w:val="22"/>
          <w:szCs w:val="22"/>
          <w:u w:val="single"/>
          <w:lang w:val="cs-CZ"/>
        </w:rPr>
        <w:t>na</w:t>
      </w:r>
      <w:r w:rsidRPr="00465B9E">
        <w:rPr>
          <w:rFonts w:eastAsia="+mn-ea" w:cs="+mn-cs"/>
          <w:kern w:val="24"/>
          <w:sz w:val="22"/>
          <w:szCs w:val="22"/>
          <w:u w:val="single"/>
          <w:lang w:val="cs-CZ"/>
        </w:rPr>
        <w:t xml:space="preserve"> zahradě během těhotenství. </w:t>
      </w:r>
      <w:r w:rsidR="005476AC">
        <w:rPr>
          <w:rFonts w:eastAsia="+mn-ea" w:cs="+mn-cs"/>
          <w:kern w:val="24"/>
          <w:sz w:val="22"/>
          <w:szCs w:val="22"/>
          <w:lang w:val="cs-CZ"/>
        </w:rPr>
        <w:t>Zvláště</w:t>
      </w:r>
      <w:r w:rsidRPr="00465B9E">
        <w:rPr>
          <w:rFonts w:eastAsia="+mn-ea" w:cs="+mn-cs"/>
          <w:kern w:val="24"/>
          <w:sz w:val="22"/>
          <w:szCs w:val="22"/>
          <w:lang w:val="cs-CZ"/>
        </w:rPr>
        <w:t xml:space="preserve"> je vhodné omezit kontakt s těmito látkami během prvního trimestru, kdy se vyvíjí nervový systém plodu.</w:t>
      </w:r>
    </w:p>
    <w:p w14:paraId="69B5EBA1" w14:textId="77777777" w:rsidR="00294E94" w:rsidRPr="00465B9E" w:rsidRDefault="00294E94" w:rsidP="004C5C76">
      <w:pPr>
        <w:rPr>
          <w:lang w:val="cs-CZ"/>
        </w:rPr>
      </w:pPr>
    </w:p>
    <w:p w14:paraId="1831BBDD" w14:textId="1C44C0E9" w:rsidR="00294E94" w:rsidRPr="00465B9E" w:rsidRDefault="00294E94" w:rsidP="00294E94">
      <w:pPr>
        <w:jc w:val="center"/>
        <w:rPr>
          <w:lang w:val="cs-CZ"/>
        </w:rPr>
      </w:pPr>
      <w:r w:rsidRPr="00465B9E">
        <w:rPr>
          <w:noProof/>
          <w:lang w:val="en-US"/>
        </w:rPr>
        <w:lastRenderedPageBreak/>
        <w:drawing>
          <wp:inline distT="0" distB="0" distL="0" distR="0" wp14:anchorId="14A97760" wp14:editId="1E04440C">
            <wp:extent cx="3556624" cy="2431211"/>
            <wp:effectExtent l="0" t="0" r="6350" b="762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68686" cy="243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0DDE8" w14:textId="77777777" w:rsidR="00294E94" w:rsidRPr="00465B9E" w:rsidRDefault="00294E94" w:rsidP="004C5C76">
      <w:pPr>
        <w:rPr>
          <w:lang w:val="cs-CZ"/>
        </w:rPr>
      </w:pPr>
    </w:p>
    <w:p w14:paraId="0086219C" w14:textId="05110043" w:rsidR="00633A1A" w:rsidRPr="00465B9E" w:rsidRDefault="004441BD" w:rsidP="00633A1A">
      <w:pPr>
        <w:spacing w:before="240" w:after="40" w:line="276" w:lineRule="auto"/>
        <w:jc w:val="both"/>
        <w:textAlignment w:val="baseline"/>
        <w:rPr>
          <w:rFonts w:eastAsia="Times New Roman" w:cs="Times New Roman"/>
          <w:lang w:val="cs-CZ"/>
        </w:rPr>
      </w:pPr>
      <w:r w:rsidRPr="00465B9E">
        <w:rPr>
          <w:rFonts w:eastAsia="+mn-ea" w:cs="+mn-cs"/>
          <w:bCs/>
          <w:kern w:val="24"/>
          <w:u w:val="single"/>
          <w:lang w:val="cs-CZ"/>
        </w:rPr>
        <w:t xml:space="preserve">Pokud musí </w:t>
      </w:r>
      <w:r w:rsidR="005476AC" w:rsidRPr="00465B9E">
        <w:rPr>
          <w:rFonts w:eastAsia="+mn-ea" w:cs="+mn-cs"/>
          <w:bCs/>
          <w:kern w:val="24"/>
          <w:u w:val="single"/>
          <w:lang w:val="cs-CZ"/>
        </w:rPr>
        <w:t xml:space="preserve">žena pesticidy </w:t>
      </w:r>
      <w:r w:rsidR="00912E9B" w:rsidRPr="00465B9E">
        <w:rPr>
          <w:rFonts w:eastAsia="+mn-ea" w:cs="+mn-cs"/>
          <w:bCs/>
          <w:kern w:val="24"/>
          <w:u w:val="single"/>
          <w:lang w:val="cs-CZ"/>
        </w:rPr>
        <w:t>používa</w:t>
      </w:r>
      <w:r w:rsidR="00A077D1">
        <w:rPr>
          <w:rFonts w:eastAsia="+mn-ea" w:cs="+mn-cs"/>
          <w:bCs/>
          <w:kern w:val="24"/>
          <w:u w:val="single"/>
          <w:lang w:val="cs-CZ"/>
        </w:rPr>
        <w:t>t</w:t>
      </w:r>
      <w:r w:rsidR="00912E9B" w:rsidRPr="00465B9E">
        <w:rPr>
          <w:rFonts w:eastAsia="+mn-ea" w:cs="+mn-cs"/>
          <w:bCs/>
          <w:kern w:val="24"/>
          <w:u w:val="single"/>
          <w:lang w:val="cs-CZ"/>
        </w:rPr>
        <w:t xml:space="preserve"> doma nebo v její blízkosti, měla by</w:t>
      </w:r>
      <w:r w:rsidR="00633A1A" w:rsidRPr="00465B9E">
        <w:rPr>
          <w:rFonts w:eastAsia="+mn-ea" w:cs="+mn-cs"/>
          <w:bCs/>
          <w:kern w:val="24"/>
          <w:u w:val="single"/>
          <w:lang w:val="cs-CZ"/>
        </w:rPr>
        <w:t>:</w:t>
      </w:r>
    </w:p>
    <w:p w14:paraId="34C41EA3" w14:textId="755ECD20" w:rsidR="00633A1A" w:rsidRPr="00465B9E" w:rsidRDefault="00633A1A" w:rsidP="00AC2034">
      <w:pPr>
        <w:spacing w:before="240" w:after="40"/>
        <w:jc w:val="both"/>
        <w:textAlignment w:val="baseline"/>
        <w:rPr>
          <w:rFonts w:eastAsia="Times New Roman" w:cs="Times New Roman"/>
          <w:sz w:val="22"/>
          <w:szCs w:val="22"/>
          <w:lang w:val="cs-CZ"/>
        </w:rPr>
      </w:pPr>
      <w:r w:rsidRPr="00465B9E">
        <w:rPr>
          <w:rFonts w:eastAsia="+mn-ea" w:cs="+mn-cs"/>
          <w:kern w:val="24"/>
          <w:sz w:val="22"/>
          <w:szCs w:val="22"/>
          <w:lang w:val="cs-CZ"/>
        </w:rPr>
        <w:t xml:space="preserve">- </w:t>
      </w:r>
      <w:r w:rsidR="00912E9B" w:rsidRPr="00465B9E">
        <w:rPr>
          <w:rFonts w:eastAsia="+mn-ea" w:cs="+mn-cs"/>
          <w:kern w:val="24"/>
          <w:sz w:val="22"/>
          <w:szCs w:val="22"/>
          <w:lang w:val="cs-CZ"/>
        </w:rPr>
        <w:t>mít někoho, kdo bude tyto chemikálie</w:t>
      </w:r>
      <w:r w:rsidR="005476AC">
        <w:rPr>
          <w:rFonts w:eastAsia="+mn-ea" w:cs="+mn-cs"/>
          <w:kern w:val="24"/>
          <w:sz w:val="22"/>
          <w:szCs w:val="22"/>
          <w:lang w:val="cs-CZ"/>
        </w:rPr>
        <w:t xml:space="preserve"> aplikovat</w:t>
      </w:r>
    </w:p>
    <w:p w14:paraId="62D81932" w14:textId="00D68A40" w:rsidR="00633A1A" w:rsidRPr="00465B9E" w:rsidRDefault="00633A1A" w:rsidP="00AC2034">
      <w:pPr>
        <w:spacing w:before="240" w:after="40"/>
        <w:jc w:val="both"/>
        <w:textAlignment w:val="baseline"/>
        <w:rPr>
          <w:rFonts w:eastAsia="Times New Roman" w:cs="Times New Roman"/>
          <w:sz w:val="22"/>
          <w:szCs w:val="22"/>
          <w:lang w:val="cs-CZ"/>
        </w:rPr>
      </w:pPr>
      <w:r w:rsidRPr="00465B9E">
        <w:rPr>
          <w:rFonts w:eastAsia="+mn-ea" w:cs="+mn-cs"/>
          <w:kern w:val="24"/>
          <w:sz w:val="22"/>
          <w:szCs w:val="22"/>
          <w:lang w:val="cs-CZ"/>
        </w:rPr>
        <w:t xml:space="preserve">- </w:t>
      </w:r>
      <w:r w:rsidR="00912E9B" w:rsidRPr="00465B9E">
        <w:rPr>
          <w:rFonts w:eastAsia="+mn-ea" w:cs="+mn-cs"/>
          <w:kern w:val="24"/>
          <w:sz w:val="22"/>
          <w:szCs w:val="22"/>
          <w:lang w:val="cs-CZ"/>
        </w:rPr>
        <w:t>opustit pro</w:t>
      </w:r>
      <w:r w:rsidR="00A077D1">
        <w:rPr>
          <w:rFonts w:eastAsia="+mn-ea" w:cs="+mn-cs"/>
          <w:kern w:val="24"/>
          <w:sz w:val="22"/>
          <w:szCs w:val="22"/>
          <w:lang w:val="cs-CZ"/>
        </w:rPr>
        <w:t>s</w:t>
      </w:r>
      <w:r w:rsidR="005476AC">
        <w:rPr>
          <w:rFonts w:eastAsia="+mn-ea" w:cs="+mn-cs"/>
          <w:kern w:val="24"/>
          <w:sz w:val="22"/>
          <w:szCs w:val="22"/>
          <w:lang w:val="cs-CZ"/>
        </w:rPr>
        <w:t>tor, ve kterém se aplikují</w:t>
      </w:r>
      <w:r w:rsidR="00912E9B" w:rsidRPr="00465B9E">
        <w:rPr>
          <w:rFonts w:eastAsia="+mn-ea" w:cs="+mn-cs"/>
          <w:kern w:val="24"/>
          <w:sz w:val="22"/>
          <w:szCs w:val="22"/>
          <w:lang w:val="cs-CZ"/>
        </w:rPr>
        <w:t>, alespoň po dobu označenou v příbalových instrukcích</w:t>
      </w:r>
    </w:p>
    <w:p w14:paraId="623334BF" w14:textId="23760E9E" w:rsidR="00912E9B" w:rsidRPr="00465B9E" w:rsidRDefault="00633A1A" w:rsidP="00912E9B">
      <w:pPr>
        <w:spacing w:before="240" w:after="40"/>
        <w:jc w:val="both"/>
        <w:textAlignment w:val="baseline"/>
        <w:rPr>
          <w:rFonts w:eastAsia="+mn-ea" w:cs="+mn-cs"/>
          <w:kern w:val="24"/>
          <w:sz w:val="22"/>
          <w:szCs w:val="22"/>
          <w:lang w:val="cs-CZ"/>
        </w:rPr>
      </w:pPr>
      <w:r w:rsidRPr="00465B9E">
        <w:rPr>
          <w:rFonts w:eastAsia="+mn-ea" w:cs="+mn-cs"/>
          <w:kern w:val="24"/>
          <w:sz w:val="22"/>
          <w:szCs w:val="22"/>
          <w:lang w:val="cs-CZ"/>
        </w:rPr>
        <w:t xml:space="preserve">- </w:t>
      </w:r>
      <w:r w:rsidR="00912E9B" w:rsidRPr="00465B9E">
        <w:rPr>
          <w:rFonts w:eastAsia="+mn-ea" w:cs="+mn-cs"/>
          <w:kern w:val="24"/>
          <w:sz w:val="22"/>
          <w:szCs w:val="22"/>
          <w:lang w:val="cs-CZ"/>
        </w:rPr>
        <w:t xml:space="preserve">odnést jídlo, nádobí a kuchyňské </w:t>
      </w:r>
      <w:r w:rsidR="005476AC">
        <w:rPr>
          <w:rFonts w:eastAsia="+mn-ea" w:cs="+mn-cs"/>
          <w:kern w:val="24"/>
          <w:sz w:val="22"/>
          <w:szCs w:val="22"/>
          <w:lang w:val="cs-CZ"/>
        </w:rPr>
        <w:t>náčiní</w:t>
      </w:r>
      <w:r w:rsidR="00912E9B" w:rsidRPr="00465B9E">
        <w:rPr>
          <w:rFonts w:eastAsia="+mn-ea" w:cs="+mn-cs"/>
          <w:kern w:val="24"/>
          <w:sz w:val="22"/>
          <w:szCs w:val="22"/>
          <w:lang w:val="cs-CZ"/>
        </w:rPr>
        <w:t xml:space="preserve"> z místa, než se tam budou </w:t>
      </w:r>
      <w:r w:rsidR="005476AC" w:rsidRPr="00465B9E">
        <w:rPr>
          <w:rFonts w:eastAsia="+mn-ea" w:cs="+mn-cs"/>
          <w:kern w:val="24"/>
          <w:sz w:val="22"/>
          <w:szCs w:val="22"/>
          <w:lang w:val="cs-CZ"/>
        </w:rPr>
        <w:t xml:space="preserve">pesticidy </w:t>
      </w:r>
      <w:r w:rsidR="00912E9B" w:rsidRPr="00465B9E">
        <w:rPr>
          <w:rFonts w:eastAsia="+mn-ea" w:cs="+mn-cs"/>
          <w:kern w:val="24"/>
          <w:sz w:val="22"/>
          <w:szCs w:val="22"/>
          <w:lang w:val="cs-CZ"/>
        </w:rPr>
        <w:t xml:space="preserve">používat </w:t>
      </w:r>
    </w:p>
    <w:p w14:paraId="491AE207" w14:textId="689399D9" w:rsidR="00633A1A" w:rsidRPr="00465B9E" w:rsidRDefault="00A077D1" w:rsidP="00912E9B">
      <w:pPr>
        <w:spacing w:before="240" w:after="40"/>
        <w:jc w:val="both"/>
        <w:textAlignment w:val="baseline"/>
        <w:rPr>
          <w:rFonts w:eastAsia="+mn-ea" w:cs="+mn-cs"/>
          <w:kern w:val="24"/>
          <w:sz w:val="22"/>
          <w:szCs w:val="22"/>
          <w:lang w:val="cs-CZ"/>
        </w:rPr>
      </w:pPr>
      <w:r>
        <w:rPr>
          <w:rFonts w:eastAsia="+mn-ea" w:cs="+mn-cs"/>
          <w:kern w:val="24"/>
          <w:sz w:val="22"/>
          <w:szCs w:val="22"/>
          <w:lang w:val="cs-CZ"/>
        </w:rPr>
        <w:t>- po aplikací</w:t>
      </w:r>
      <w:r w:rsidR="00912E9B" w:rsidRPr="00465B9E">
        <w:rPr>
          <w:rFonts w:eastAsia="+mn-ea" w:cs="+mn-cs"/>
          <w:kern w:val="24"/>
          <w:sz w:val="22"/>
          <w:szCs w:val="22"/>
          <w:lang w:val="cs-CZ"/>
        </w:rPr>
        <w:t xml:space="preserve"> pesticidů mít někoho</w:t>
      </w:r>
      <w:r w:rsidR="005476AC">
        <w:rPr>
          <w:rFonts w:eastAsia="+mn-ea" w:cs="+mn-cs"/>
          <w:kern w:val="24"/>
          <w:sz w:val="22"/>
          <w:szCs w:val="22"/>
          <w:lang w:val="cs-CZ"/>
        </w:rPr>
        <w:t xml:space="preserve"> doma</w:t>
      </w:r>
      <w:r w:rsidR="00912E9B" w:rsidRPr="00465B9E">
        <w:rPr>
          <w:rFonts w:eastAsia="+mn-ea" w:cs="+mn-cs"/>
          <w:kern w:val="24"/>
          <w:sz w:val="22"/>
          <w:szCs w:val="22"/>
          <w:lang w:val="cs-CZ"/>
        </w:rPr>
        <w:t>, kdo celý pro</w:t>
      </w:r>
      <w:r>
        <w:rPr>
          <w:rFonts w:eastAsia="+mn-ea" w:cs="+mn-cs"/>
          <w:kern w:val="24"/>
          <w:sz w:val="22"/>
          <w:szCs w:val="22"/>
          <w:lang w:val="cs-CZ"/>
        </w:rPr>
        <w:t>s</w:t>
      </w:r>
      <w:r w:rsidR="00912E9B" w:rsidRPr="00465B9E">
        <w:rPr>
          <w:rFonts w:eastAsia="+mn-ea" w:cs="+mn-cs"/>
          <w:kern w:val="24"/>
          <w:sz w:val="22"/>
          <w:szCs w:val="22"/>
          <w:lang w:val="cs-CZ"/>
        </w:rPr>
        <w:t>tor umyje, než se tam bude připravovat jídlo</w:t>
      </w:r>
    </w:p>
    <w:p w14:paraId="5CA50420" w14:textId="127B46C1" w:rsidR="00E774F0" w:rsidRPr="00465B9E" w:rsidRDefault="00912E9B" w:rsidP="00912E9B">
      <w:pPr>
        <w:spacing w:before="240" w:after="40"/>
        <w:jc w:val="both"/>
        <w:textAlignment w:val="baseline"/>
        <w:rPr>
          <w:rFonts w:eastAsia="+mn-ea" w:cs="+mn-cs"/>
          <w:bCs/>
          <w:kern w:val="24"/>
          <w:u w:val="single"/>
          <w:lang w:val="cs-CZ"/>
        </w:rPr>
      </w:pPr>
      <w:r w:rsidRPr="00465B9E">
        <w:rPr>
          <w:rFonts w:eastAsia="+mn-ea" w:cs="+mn-cs"/>
          <w:kern w:val="24"/>
          <w:sz w:val="22"/>
          <w:szCs w:val="22"/>
          <w:lang w:val="cs-CZ"/>
        </w:rPr>
        <w:t xml:space="preserve">- otevřít okna a umožnit tak </w:t>
      </w:r>
      <w:r w:rsidR="005476AC" w:rsidRPr="00465B9E">
        <w:rPr>
          <w:rFonts w:eastAsia="+mn-ea" w:cs="+mn-cs"/>
          <w:kern w:val="24"/>
          <w:sz w:val="22"/>
          <w:szCs w:val="22"/>
          <w:lang w:val="cs-CZ"/>
        </w:rPr>
        <w:t xml:space="preserve">pesticidy </w:t>
      </w:r>
      <w:r w:rsidR="005476AC">
        <w:rPr>
          <w:rFonts w:eastAsia="+mn-ea" w:cs="+mn-cs"/>
          <w:kern w:val="24"/>
          <w:sz w:val="22"/>
          <w:szCs w:val="22"/>
          <w:lang w:val="cs-CZ"/>
        </w:rPr>
        <w:t>přístupu vzduchu do domu</w:t>
      </w:r>
    </w:p>
    <w:p w14:paraId="5A98146A" w14:textId="047D2024" w:rsidR="00633A1A" w:rsidRPr="00465B9E" w:rsidRDefault="00912E9B" w:rsidP="00633A1A">
      <w:pPr>
        <w:spacing w:before="240" w:after="40" w:line="276" w:lineRule="auto"/>
        <w:jc w:val="both"/>
        <w:textAlignment w:val="baseline"/>
        <w:rPr>
          <w:rFonts w:eastAsia="Times New Roman" w:cs="Times New Roman"/>
          <w:lang w:val="cs-CZ"/>
        </w:rPr>
      </w:pPr>
      <w:r w:rsidRPr="00465B9E">
        <w:rPr>
          <w:rFonts w:eastAsia="+mn-ea" w:cs="+mn-cs"/>
          <w:bCs/>
          <w:kern w:val="24"/>
          <w:u w:val="single"/>
          <w:lang w:val="cs-CZ"/>
        </w:rPr>
        <w:t>Pokud se žena žije v zemědělské oblasti</w:t>
      </w:r>
      <w:r w:rsidR="008E6CB4" w:rsidRPr="00465B9E">
        <w:rPr>
          <w:rFonts w:eastAsia="+mn-ea" w:cs="+mn-cs"/>
          <w:bCs/>
          <w:kern w:val="24"/>
          <w:u w:val="single"/>
          <w:lang w:val="cs-CZ"/>
        </w:rPr>
        <w:t xml:space="preserve"> nebo se pesticidy podávají venku v blízkosti místa, kde žije</w:t>
      </w:r>
      <w:r w:rsidRPr="00465B9E">
        <w:rPr>
          <w:rFonts w:eastAsia="+mn-ea" w:cs="+mn-cs"/>
          <w:bCs/>
          <w:kern w:val="24"/>
          <w:u w:val="single"/>
          <w:lang w:val="cs-CZ"/>
        </w:rPr>
        <w:t>, měla by</w:t>
      </w:r>
      <w:r w:rsidR="00633A1A" w:rsidRPr="00465B9E">
        <w:rPr>
          <w:rFonts w:eastAsia="+mn-ea" w:cs="+mn-cs"/>
          <w:bCs/>
          <w:kern w:val="24"/>
          <w:u w:val="single"/>
          <w:lang w:val="cs-CZ"/>
        </w:rPr>
        <w:t>:</w:t>
      </w:r>
    </w:p>
    <w:p w14:paraId="1753FC01" w14:textId="1D3E256A" w:rsidR="00633A1A" w:rsidRPr="00465B9E" w:rsidRDefault="00633A1A" w:rsidP="00633A1A">
      <w:pPr>
        <w:spacing w:before="240" w:after="40" w:line="276" w:lineRule="auto"/>
        <w:jc w:val="both"/>
        <w:textAlignment w:val="baseline"/>
        <w:rPr>
          <w:rFonts w:eastAsia="Times New Roman" w:cs="Times New Roman"/>
          <w:sz w:val="22"/>
          <w:szCs w:val="22"/>
          <w:lang w:val="cs-CZ"/>
        </w:rPr>
      </w:pPr>
      <w:r w:rsidRPr="00465B9E">
        <w:rPr>
          <w:rFonts w:eastAsia="+mn-ea" w:cs="+mn-cs"/>
          <w:kern w:val="24"/>
          <w:sz w:val="22"/>
          <w:szCs w:val="22"/>
          <w:lang w:val="cs-CZ"/>
        </w:rPr>
        <w:t xml:space="preserve">- </w:t>
      </w:r>
      <w:r w:rsidR="00912E9B" w:rsidRPr="00465B9E">
        <w:rPr>
          <w:rFonts w:eastAsia="+mn-ea" w:cs="+mn-cs"/>
          <w:kern w:val="24"/>
          <w:sz w:val="22"/>
          <w:szCs w:val="22"/>
          <w:lang w:val="cs-CZ"/>
        </w:rPr>
        <w:t>Zavřít okna a vypnout klimatizaci, pokud se pesticid</w:t>
      </w:r>
      <w:r w:rsidR="00A077D1">
        <w:rPr>
          <w:rFonts w:eastAsia="+mn-ea" w:cs="+mn-cs"/>
          <w:kern w:val="24"/>
          <w:sz w:val="22"/>
          <w:szCs w:val="22"/>
          <w:lang w:val="cs-CZ"/>
        </w:rPr>
        <w:t>y</w:t>
      </w:r>
      <w:r w:rsidR="00912E9B" w:rsidRPr="00465B9E">
        <w:rPr>
          <w:rFonts w:eastAsia="+mn-ea" w:cs="+mn-cs"/>
          <w:kern w:val="24"/>
          <w:sz w:val="22"/>
          <w:szCs w:val="22"/>
          <w:lang w:val="cs-CZ"/>
        </w:rPr>
        <w:t xml:space="preserve"> podávají venku, aby částečky chemikálii nemohly proniknout do obytných pro</w:t>
      </w:r>
      <w:r w:rsidR="00A077D1">
        <w:rPr>
          <w:rFonts w:eastAsia="+mn-ea" w:cs="+mn-cs"/>
          <w:kern w:val="24"/>
          <w:sz w:val="22"/>
          <w:szCs w:val="22"/>
          <w:lang w:val="cs-CZ"/>
        </w:rPr>
        <w:t>s</w:t>
      </w:r>
      <w:r w:rsidR="00912E9B" w:rsidRPr="00465B9E">
        <w:rPr>
          <w:rFonts w:eastAsia="+mn-ea" w:cs="+mn-cs"/>
          <w:kern w:val="24"/>
          <w:sz w:val="22"/>
          <w:szCs w:val="22"/>
          <w:lang w:val="cs-CZ"/>
        </w:rPr>
        <w:t>tor.</w:t>
      </w:r>
    </w:p>
    <w:p w14:paraId="0BF76F82" w14:textId="4AA13E12" w:rsidR="00633A1A" w:rsidRPr="00465B9E" w:rsidRDefault="00633A1A" w:rsidP="00912E9B">
      <w:pPr>
        <w:spacing w:before="240" w:after="40" w:line="276" w:lineRule="auto"/>
        <w:jc w:val="both"/>
        <w:textAlignment w:val="baseline"/>
        <w:rPr>
          <w:rFonts w:eastAsia="Times New Roman" w:cs="Times New Roman"/>
          <w:sz w:val="22"/>
          <w:szCs w:val="22"/>
          <w:lang w:val="cs-CZ"/>
        </w:rPr>
      </w:pPr>
      <w:r w:rsidRPr="00465B9E">
        <w:rPr>
          <w:rFonts w:eastAsia="+mn-ea" w:cs="+mn-cs"/>
          <w:kern w:val="24"/>
          <w:sz w:val="22"/>
          <w:szCs w:val="22"/>
          <w:lang w:val="cs-CZ"/>
        </w:rPr>
        <w:t xml:space="preserve">- </w:t>
      </w:r>
      <w:r w:rsidR="00912E9B" w:rsidRPr="00465B9E">
        <w:rPr>
          <w:rFonts w:eastAsia="+mn-ea" w:cs="+mn-cs"/>
          <w:kern w:val="24"/>
          <w:sz w:val="22"/>
          <w:szCs w:val="22"/>
          <w:lang w:val="cs-CZ"/>
        </w:rPr>
        <w:t>Nosit gumové rukavice a ochranné oděvy, pokud pracuje venku, aby zabránila kontaktu kůže s rostlinami, které byly ošetřeny pesticidy</w:t>
      </w:r>
      <w:r w:rsidR="00A077D1">
        <w:rPr>
          <w:rFonts w:eastAsia="+mn-ea" w:cs="+mn-cs"/>
          <w:kern w:val="24"/>
          <w:sz w:val="22"/>
          <w:szCs w:val="22"/>
          <w:lang w:val="cs-CZ"/>
        </w:rPr>
        <w:t>.</w:t>
      </w:r>
    </w:p>
    <w:p w14:paraId="074DF835" w14:textId="77777777" w:rsidR="00294E94" w:rsidRPr="00465B9E" w:rsidRDefault="00294E94" w:rsidP="004C5C76">
      <w:pPr>
        <w:rPr>
          <w:lang w:val="cs-CZ"/>
        </w:rPr>
      </w:pPr>
    </w:p>
    <w:p w14:paraId="57783649" w14:textId="44E3287E" w:rsidR="00294E94" w:rsidRPr="00465B9E" w:rsidRDefault="00C710C6" w:rsidP="00C710C6">
      <w:pPr>
        <w:jc w:val="center"/>
        <w:rPr>
          <w:lang w:val="cs-CZ"/>
        </w:rPr>
      </w:pPr>
      <w:r w:rsidRPr="00465B9E">
        <w:rPr>
          <w:noProof/>
          <w:lang w:val="en-US"/>
        </w:rPr>
        <w:drawing>
          <wp:inline distT="0" distB="0" distL="0" distR="0" wp14:anchorId="59953C45" wp14:editId="7FC34CAC">
            <wp:extent cx="4768344" cy="1616007"/>
            <wp:effectExtent l="0" t="0" r="0" b="3810"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77016" cy="161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76570" w14:textId="77777777" w:rsidR="00294E94" w:rsidRPr="00465B9E" w:rsidRDefault="00294E94" w:rsidP="004C5C76">
      <w:pPr>
        <w:rPr>
          <w:lang w:val="cs-CZ"/>
        </w:rPr>
      </w:pPr>
    </w:p>
    <w:p w14:paraId="02616949" w14:textId="26DBADD1" w:rsidR="00200683" w:rsidRPr="00465B9E" w:rsidRDefault="005F2509" w:rsidP="004C5C76">
      <w:pPr>
        <w:rPr>
          <w:sz w:val="28"/>
          <w:szCs w:val="28"/>
          <w:lang w:val="cs-CZ"/>
        </w:rPr>
      </w:pPr>
      <w:r w:rsidRPr="00465B9E">
        <w:rPr>
          <w:sz w:val="28"/>
          <w:szCs w:val="28"/>
          <w:lang w:val="cs-CZ"/>
        </w:rPr>
        <w:t>Použité zdroje</w:t>
      </w:r>
    </w:p>
    <w:p w14:paraId="0E8EF0D4" w14:textId="77777777" w:rsidR="00294E94" w:rsidRPr="00465B9E" w:rsidRDefault="00294E94" w:rsidP="004C5C76">
      <w:pPr>
        <w:rPr>
          <w:lang w:val="cs-CZ"/>
        </w:rPr>
      </w:pPr>
    </w:p>
    <w:p w14:paraId="425E65C5" w14:textId="5F401903" w:rsidR="00200683" w:rsidRPr="00465B9E" w:rsidRDefault="00200683" w:rsidP="00200683">
      <w:pPr>
        <w:numPr>
          <w:ilvl w:val="0"/>
          <w:numId w:val="13"/>
        </w:numPr>
        <w:spacing w:line="288" w:lineRule="auto"/>
        <w:ind w:left="1008"/>
        <w:contextualSpacing/>
        <w:jc w:val="both"/>
        <w:rPr>
          <w:rFonts w:eastAsia="Times New Roman" w:cs="Times New Roman"/>
          <w:color w:val="FFFFFF"/>
          <w:sz w:val="20"/>
          <w:szCs w:val="20"/>
          <w:lang w:val="cs-CZ"/>
        </w:rPr>
      </w:pPr>
      <w:r w:rsidRPr="00465B9E">
        <w:rPr>
          <w:rFonts w:eastAsia="BatangChe" w:cs="+mn-cs"/>
          <w:color w:val="333333"/>
          <w:kern w:val="24"/>
          <w:sz w:val="20"/>
          <w:szCs w:val="20"/>
          <w:lang w:val="cs-CZ"/>
        </w:rPr>
        <w:t>1. Chemicals as Intentional and Accidental Global Environmental Threats, 2006, Lubomir Simeonov and Elisabeta Chirila (eds), NATO Science for Peace and Security, Series C: Environmental Security, Springer Science+Business Media, Dordrecht, ISBN 1-4020-5096-8.</w:t>
      </w:r>
    </w:p>
    <w:p w14:paraId="3A73119B" w14:textId="77777777" w:rsidR="00200683" w:rsidRPr="00465B9E" w:rsidRDefault="00200683" w:rsidP="00200683">
      <w:pPr>
        <w:numPr>
          <w:ilvl w:val="0"/>
          <w:numId w:val="13"/>
        </w:numPr>
        <w:spacing w:line="288" w:lineRule="auto"/>
        <w:ind w:left="1008"/>
        <w:contextualSpacing/>
        <w:jc w:val="both"/>
        <w:rPr>
          <w:rFonts w:eastAsia="Times New Roman" w:cs="Times New Roman"/>
          <w:color w:val="FFFFFF"/>
          <w:sz w:val="20"/>
          <w:szCs w:val="20"/>
          <w:lang w:val="cs-CZ"/>
        </w:rPr>
      </w:pPr>
      <w:r w:rsidRPr="00465B9E">
        <w:rPr>
          <w:rFonts w:eastAsia="BatangChe" w:cs="+mn-cs"/>
          <w:color w:val="333333"/>
          <w:kern w:val="24"/>
          <w:sz w:val="20"/>
          <w:szCs w:val="20"/>
          <w:lang w:val="cs-CZ"/>
        </w:rPr>
        <w:t>2. Soil Chemical Pollution, Risk Assessment, Remediation and Security, 2008, Lubomir Simeonov and Vardan Sargsyan (eds), NATO Science for Peace and Security, Series C: Environmental Security, Springer Science+Business Media, Dordrecht, ISBN 978-1-4020-8255-9.</w:t>
      </w:r>
    </w:p>
    <w:p w14:paraId="6B773562" w14:textId="77777777" w:rsidR="00200683" w:rsidRPr="00465B9E" w:rsidRDefault="00200683" w:rsidP="00200683">
      <w:pPr>
        <w:numPr>
          <w:ilvl w:val="0"/>
          <w:numId w:val="13"/>
        </w:numPr>
        <w:spacing w:line="288" w:lineRule="auto"/>
        <w:ind w:left="1008"/>
        <w:contextualSpacing/>
        <w:jc w:val="both"/>
        <w:rPr>
          <w:rFonts w:eastAsia="Times New Roman" w:cs="Times New Roman"/>
          <w:color w:val="FFFFFF"/>
          <w:sz w:val="20"/>
          <w:szCs w:val="20"/>
          <w:lang w:val="cs-CZ"/>
        </w:rPr>
      </w:pPr>
      <w:r w:rsidRPr="00465B9E">
        <w:rPr>
          <w:rFonts w:eastAsia="BatangChe" w:cs="+mn-cs"/>
          <w:color w:val="333333"/>
          <w:kern w:val="24"/>
          <w:sz w:val="20"/>
          <w:szCs w:val="20"/>
          <w:lang w:val="cs-CZ"/>
        </w:rPr>
        <w:t>3. Exposure and Risk Assessment of Chemical Pollution - Contemporary Methodology, 2009, Lubomir I. Simeonov and Mahmoud A. Hassanien (eds), NATO Science for Peace and Security, Series C: Environmental Security, Springer Science+Business Media, Dordrecht, ISBN 978-90-481-2333-9.</w:t>
      </w:r>
    </w:p>
    <w:p w14:paraId="204B2E83" w14:textId="77777777" w:rsidR="00200683" w:rsidRPr="00465B9E" w:rsidRDefault="00200683" w:rsidP="00200683">
      <w:pPr>
        <w:numPr>
          <w:ilvl w:val="0"/>
          <w:numId w:val="13"/>
        </w:numPr>
        <w:spacing w:line="288" w:lineRule="auto"/>
        <w:ind w:left="1008"/>
        <w:contextualSpacing/>
        <w:jc w:val="both"/>
        <w:rPr>
          <w:rFonts w:eastAsia="Times New Roman" w:cs="Times New Roman"/>
          <w:color w:val="FFFFFF"/>
          <w:sz w:val="20"/>
          <w:szCs w:val="20"/>
          <w:lang w:val="cs-CZ"/>
        </w:rPr>
      </w:pPr>
      <w:r w:rsidRPr="00465B9E">
        <w:rPr>
          <w:rFonts w:eastAsia="BatangChe" w:cs="+mn-cs"/>
          <w:color w:val="333333"/>
          <w:kern w:val="24"/>
          <w:sz w:val="20"/>
          <w:szCs w:val="20"/>
          <w:lang w:val="cs-CZ"/>
        </w:rPr>
        <w:t>4. Environmental Heavy Metal Pollution and Effects on Child Mental Development, 2011, Lubomir I. Simeonov, Mihail V. Kochubovsky, Biana G. Simeonova (eds), NATO Science for Peace and Security, Series C: Environmental Security, Springer Science+Business Media, Dordrecht, ISBN 978-94-007-0252-3.</w:t>
      </w:r>
    </w:p>
    <w:p w14:paraId="1C67A685" w14:textId="77777777" w:rsidR="00200683" w:rsidRPr="00465B9E" w:rsidRDefault="00200683" w:rsidP="00200683">
      <w:pPr>
        <w:numPr>
          <w:ilvl w:val="0"/>
          <w:numId w:val="13"/>
        </w:numPr>
        <w:spacing w:line="288" w:lineRule="auto"/>
        <w:ind w:left="1008"/>
        <w:contextualSpacing/>
        <w:jc w:val="both"/>
        <w:rPr>
          <w:rFonts w:eastAsia="Times New Roman" w:cs="Times New Roman"/>
          <w:color w:val="FFFFFF"/>
          <w:sz w:val="20"/>
          <w:szCs w:val="20"/>
          <w:lang w:val="cs-CZ"/>
        </w:rPr>
      </w:pPr>
      <w:r w:rsidRPr="00465B9E">
        <w:rPr>
          <w:rFonts w:eastAsia="BatangChe" w:cs="+mn-cs"/>
          <w:color w:val="333333"/>
          <w:kern w:val="24"/>
          <w:sz w:val="20"/>
          <w:szCs w:val="20"/>
          <w:lang w:val="cs-CZ"/>
        </w:rPr>
        <w:t>5. Environmental Security Assessment and Management of Obsolete Pesticides in Southeast Europe, 2013, L.I.Simeonov, F.Z.Makaev, B.G.Simeonova (eds), NATO Science for Peace and Security, Series C: Environmental Security, Springer Science+Business Media, Dordrecht,  ISBN 978-94-007-6460.</w:t>
      </w:r>
      <w:r w:rsidRPr="00465B9E">
        <w:rPr>
          <w:rFonts w:eastAsia="BatangChe" w:cs="+mn-cs"/>
          <w:color w:val="FFFFFF"/>
          <w:kern w:val="24"/>
          <w:sz w:val="20"/>
          <w:szCs w:val="20"/>
          <w:lang w:val="cs-CZ"/>
        </w:rPr>
        <w:t>A</w:t>
      </w:r>
    </w:p>
    <w:p w14:paraId="7B56AADB" w14:textId="77777777" w:rsidR="00200683" w:rsidRPr="00465B9E" w:rsidRDefault="00200683" w:rsidP="00200683">
      <w:pPr>
        <w:numPr>
          <w:ilvl w:val="0"/>
          <w:numId w:val="13"/>
        </w:numPr>
        <w:spacing w:line="288" w:lineRule="auto"/>
        <w:ind w:left="1008"/>
        <w:contextualSpacing/>
        <w:jc w:val="both"/>
        <w:rPr>
          <w:rFonts w:eastAsia="Times New Roman" w:cs="Times New Roman"/>
          <w:color w:val="FFFFFF"/>
          <w:sz w:val="20"/>
          <w:szCs w:val="20"/>
          <w:lang w:val="cs-CZ"/>
        </w:rPr>
      </w:pPr>
    </w:p>
    <w:p w14:paraId="7757F70B" w14:textId="46FD8AE6" w:rsidR="00CC2627" w:rsidRPr="00465B9E" w:rsidRDefault="00825B67" w:rsidP="004C5C76">
      <w:pPr>
        <w:rPr>
          <w:lang w:val="cs-CZ"/>
        </w:rPr>
      </w:pPr>
      <w:r w:rsidRPr="00465B9E">
        <w:rPr>
          <w:noProof/>
          <w:lang w:val="en-US"/>
        </w:rPr>
        <w:lastRenderedPageBreak/>
        <w:drawing>
          <wp:inline distT="0" distB="0" distL="0" distR="0" wp14:anchorId="454104FA" wp14:editId="5B4D8446">
            <wp:extent cx="5346660" cy="4228465"/>
            <wp:effectExtent l="0" t="0" r="6985" b="63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568" cy="4233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D867D1" w14:textId="77777777" w:rsidR="00825B67" w:rsidRPr="00465B9E" w:rsidRDefault="00825B67" w:rsidP="004C5C76">
      <w:pPr>
        <w:rPr>
          <w:lang w:val="cs-CZ"/>
        </w:rPr>
      </w:pPr>
    </w:p>
    <w:p w14:paraId="2EB30C9E" w14:textId="6EC4D341" w:rsidR="005F2509" w:rsidRPr="00465B9E" w:rsidRDefault="00825B67" w:rsidP="004C5C76">
      <w:pPr>
        <w:rPr>
          <w:lang w:val="cs-CZ"/>
        </w:rPr>
      </w:pPr>
      <w:r w:rsidRPr="00465B9E">
        <w:rPr>
          <w:rFonts w:ascii="Arial" w:hAnsi="Arial" w:cs="Arial"/>
          <w:noProof/>
          <w:sz w:val="4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65DCBC" wp14:editId="7AB42483">
                <wp:simplePos x="0" y="0"/>
                <wp:positionH relativeFrom="column">
                  <wp:posOffset>777240</wp:posOffset>
                </wp:positionH>
                <wp:positionV relativeFrom="paragraph">
                  <wp:posOffset>499745</wp:posOffset>
                </wp:positionV>
                <wp:extent cx="3985591" cy="2097405"/>
                <wp:effectExtent l="0" t="0" r="0" b="0"/>
                <wp:wrapNone/>
                <wp:docPr id="18" name="Tit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85591" cy="2097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734648" w14:textId="77777777" w:rsidR="00825B67" w:rsidRPr="00465B9E" w:rsidRDefault="00BB1CBA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 w:val="32"/>
                                <w:szCs w:val="22"/>
                              </w:rPr>
                            </w:pPr>
                            <w:hyperlink r:id="rId21" w:history="1">
                              <w:r w:rsidR="00825B67" w:rsidRPr="00465B9E">
                                <w:rPr>
                                  <w:rStyle w:val="Hyperlink"/>
                                  <w:rFonts w:ascii="Museo 100" w:hAnsi="Museo 100" w:cstheme="minorBidi"/>
                                  <w:kern w:val="24"/>
                                  <w:sz w:val="32"/>
                                  <w:szCs w:val="22"/>
                                </w:rPr>
                                <w:t>https://toxoer.com</w:t>
                              </w:r>
                            </w:hyperlink>
                          </w:p>
                          <w:p w14:paraId="075C221C" w14:textId="77777777" w:rsidR="00825B67" w:rsidRPr="00465B9E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 w:val="32"/>
                                <w:szCs w:val="22"/>
                              </w:rPr>
                            </w:pPr>
                          </w:p>
                          <w:p w14:paraId="74953980" w14:textId="77777777" w:rsidR="00825B67" w:rsidRPr="00465B9E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6EF28C98" w14:textId="77777777" w:rsidR="005F2509" w:rsidRPr="00465B9E" w:rsidRDefault="005F2509" w:rsidP="005F250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</w:rPr>
                            </w:pPr>
                            <w:r w:rsidRPr="00465B9E"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</w:rPr>
                              <w:t>Koordinátor projektu: Ana I. Morales</w:t>
                            </w:r>
                          </w:p>
                          <w:p w14:paraId="6A088E24" w14:textId="77777777" w:rsidR="005F2509" w:rsidRPr="00465B9E" w:rsidRDefault="005F2509" w:rsidP="005F250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</w:rPr>
                            </w:pPr>
                            <w:r w:rsidRPr="00465B9E"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</w:rPr>
                              <w:t>Adresa pracoviště: Dept. Building, Campus Miguel de Unamuno, 37007 Salamanca, Španělsko.</w:t>
                            </w:r>
                          </w:p>
                          <w:p w14:paraId="1304131E" w14:textId="3FEFD4D5" w:rsidR="00825B67" w:rsidRPr="00C20705" w:rsidRDefault="005F2509" w:rsidP="005F250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US"/>
                              </w:rPr>
                              <w:t>Telefon: +34 663 056 665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D65DCBC" id="_x0000_s1029" type="#_x0000_t202" style="position:absolute;margin-left:61.2pt;margin-top:39.35pt;width:313.85pt;height:165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" filled="f" stroked="f">
                <v:path arrowok="t"/>
                <v:textbox>
                  <w:txbxContent>
                    <w:p w14:paraId="5E734648" w14:textId="77777777" w:rsidR="00825B67" w:rsidRPr="00C20705" w:rsidRDefault="0036752A" w:rsidP="00825B67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100" w:hAnsi="Museo 100" w:cstheme="minorBidi"/>
                          <w:color w:val="0071BB"/>
                          <w:kern w:val="24"/>
                          <w:sz w:val="32"/>
                          <w:szCs w:val="22"/>
                          <w:lang w:val="en-GB"/>
                        </w:rPr>
                      </w:pPr>
                      <w:hyperlink r:id="rId22" w:history="1">
                        <w:r w:rsidR="00825B67" w:rsidRPr="00C20705">
                          <w:rPr>
                            <w:rStyle w:val="Hypertextovodkaz"/>
                            <w:rFonts w:ascii="Museo 100" w:hAnsi="Museo 100" w:cstheme="minorBidi"/>
                            <w:kern w:val="24"/>
                            <w:sz w:val="32"/>
                            <w:szCs w:val="22"/>
                            <w:lang w:val="en-GB"/>
                          </w:rPr>
                          <w:t>https://toxoer.com</w:t>
                        </w:r>
                      </w:hyperlink>
                    </w:p>
                    <w:p w14:paraId="075C221C" w14:textId="77777777" w:rsidR="00825B67" w:rsidRPr="00C20705" w:rsidRDefault="00825B67" w:rsidP="00825B67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100" w:hAnsi="Museo 100" w:cstheme="minorBidi"/>
                          <w:color w:val="0071BB"/>
                          <w:kern w:val="24"/>
                          <w:sz w:val="32"/>
                          <w:szCs w:val="22"/>
                          <w:lang w:val="en-GB"/>
                        </w:rPr>
                      </w:pPr>
                    </w:p>
                    <w:p w14:paraId="74953980" w14:textId="77777777" w:rsidR="00825B67" w:rsidRPr="00C20705" w:rsidRDefault="00825B67" w:rsidP="00825B67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sz w:val="36"/>
                          <w:lang w:val="en-GB"/>
                        </w:rPr>
                      </w:pPr>
                    </w:p>
                    <w:p w14:paraId="6EF28C98" w14:textId="77777777" w:rsidR="005F2509" w:rsidRDefault="005F2509" w:rsidP="005F2509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GB"/>
                        </w:rPr>
                      </w:pPr>
                      <w:proofErr w:type="spellStart"/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GB"/>
                        </w:rPr>
                        <w:t>Koordinátor</w:t>
                      </w:r>
                      <w:proofErr w:type="spellEnd"/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GB"/>
                        </w:rPr>
                        <w:t>projektu</w:t>
                      </w:r>
                      <w:proofErr w:type="spellEnd"/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GB"/>
                        </w:rPr>
                        <w:t>: Ana I. Morales</w:t>
                      </w:r>
                    </w:p>
                    <w:p w14:paraId="6A088E24" w14:textId="77777777" w:rsidR="005F2509" w:rsidRDefault="005F2509" w:rsidP="005F2509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sz w:val="28"/>
                          <w:lang w:val="en-GB"/>
                        </w:rPr>
                      </w:pPr>
                      <w:proofErr w:type="spellStart"/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Adresa</w:t>
                      </w:r>
                      <w:proofErr w:type="spellEnd"/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pracoviště</w:t>
                      </w:r>
                      <w:proofErr w:type="spellEnd"/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 xml:space="preserve">: Dept. Building, Campus Miguel de Unamuno, 37007 Salamanca, </w:t>
                      </w:r>
                      <w:proofErr w:type="spellStart"/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Španělsko</w:t>
                      </w:r>
                      <w:proofErr w:type="spellEnd"/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.</w:t>
                      </w:r>
                    </w:p>
                    <w:p w14:paraId="1304131E" w14:textId="3FEFD4D5" w:rsidR="00825B67" w:rsidRPr="00C20705" w:rsidRDefault="005F2509" w:rsidP="005F2509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sz w:val="28"/>
                        </w:rPr>
                      </w:pPr>
                      <w:proofErr w:type="spellStart"/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Telefon</w:t>
                      </w:r>
                      <w:proofErr w:type="spellEnd"/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: +34 663 056</w:t>
                      </w:r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 </w:t>
                      </w:r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665</w:t>
                      </w:r>
                    </w:p>
                  </w:txbxContent>
                </v:textbox>
              </v:shape>
            </w:pict>
          </mc:Fallback>
        </mc:AlternateContent>
      </w:r>
    </w:p>
    <w:p w14:paraId="76A7E495" w14:textId="77777777" w:rsidR="005F2509" w:rsidRPr="00465B9E" w:rsidRDefault="005F2509" w:rsidP="005F2509">
      <w:pPr>
        <w:rPr>
          <w:lang w:val="cs-CZ"/>
        </w:rPr>
      </w:pPr>
    </w:p>
    <w:p w14:paraId="6EC69409" w14:textId="77777777" w:rsidR="005F2509" w:rsidRPr="00465B9E" w:rsidRDefault="005F2509" w:rsidP="005F2509">
      <w:pPr>
        <w:rPr>
          <w:lang w:val="cs-CZ"/>
        </w:rPr>
      </w:pPr>
    </w:p>
    <w:p w14:paraId="11D91B5C" w14:textId="77777777" w:rsidR="005F2509" w:rsidRPr="00465B9E" w:rsidRDefault="005F2509" w:rsidP="005F2509">
      <w:pPr>
        <w:rPr>
          <w:lang w:val="cs-CZ"/>
        </w:rPr>
      </w:pPr>
    </w:p>
    <w:p w14:paraId="54959CF9" w14:textId="77777777" w:rsidR="005F2509" w:rsidRPr="00465B9E" w:rsidRDefault="005F2509" w:rsidP="005F2509">
      <w:pPr>
        <w:rPr>
          <w:lang w:val="cs-CZ"/>
        </w:rPr>
      </w:pPr>
    </w:p>
    <w:p w14:paraId="33E2A8BC" w14:textId="77777777" w:rsidR="005F2509" w:rsidRPr="00465B9E" w:rsidRDefault="005F2509" w:rsidP="005F2509">
      <w:pPr>
        <w:rPr>
          <w:lang w:val="cs-CZ"/>
        </w:rPr>
      </w:pPr>
    </w:p>
    <w:p w14:paraId="78D2DDCB" w14:textId="77777777" w:rsidR="005F2509" w:rsidRPr="00465B9E" w:rsidRDefault="005F2509" w:rsidP="005F2509">
      <w:pPr>
        <w:rPr>
          <w:lang w:val="cs-CZ"/>
        </w:rPr>
      </w:pPr>
    </w:p>
    <w:p w14:paraId="564D2595" w14:textId="77777777" w:rsidR="005F2509" w:rsidRPr="00465B9E" w:rsidRDefault="005F2509" w:rsidP="005F2509">
      <w:pPr>
        <w:rPr>
          <w:lang w:val="cs-CZ"/>
        </w:rPr>
      </w:pPr>
    </w:p>
    <w:p w14:paraId="02F77158" w14:textId="77777777" w:rsidR="005F2509" w:rsidRPr="00465B9E" w:rsidRDefault="005F2509" w:rsidP="005F2509">
      <w:pPr>
        <w:rPr>
          <w:lang w:val="cs-CZ"/>
        </w:rPr>
      </w:pPr>
    </w:p>
    <w:p w14:paraId="1EE8E033" w14:textId="77777777" w:rsidR="005F2509" w:rsidRPr="00465B9E" w:rsidRDefault="005F2509" w:rsidP="005F2509">
      <w:pPr>
        <w:rPr>
          <w:lang w:val="cs-CZ"/>
        </w:rPr>
      </w:pPr>
    </w:p>
    <w:p w14:paraId="4C05EA03" w14:textId="77777777" w:rsidR="005F2509" w:rsidRPr="00465B9E" w:rsidRDefault="005F2509" w:rsidP="005F2509">
      <w:pPr>
        <w:rPr>
          <w:lang w:val="cs-CZ"/>
        </w:rPr>
      </w:pPr>
    </w:p>
    <w:p w14:paraId="0F09B73C" w14:textId="77777777" w:rsidR="005F2509" w:rsidRPr="00465B9E" w:rsidRDefault="005F2509" w:rsidP="005F2509">
      <w:pPr>
        <w:rPr>
          <w:lang w:val="cs-CZ"/>
        </w:rPr>
      </w:pPr>
    </w:p>
    <w:p w14:paraId="31AEE06D" w14:textId="77777777" w:rsidR="005F2509" w:rsidRPr="00465B9E" w:rsidRDefault="005F2509" w:rsidP="005F2509">
      <w:pPr>
        <w:rPr>
          <w:lang w:val="cs-CZ"/>
        </w:rPr>
      </w:pPr>
    </w:p>
    <w:p w14:paraId="04B942E3" w14:textId="77777777" w:rsidR="005F2509" w:rsidRPr="00465B9E" w:rsidRDefault="005F2509" w:rsidP="005F2509">
      <w:pPr>
        <w:rPr>
          <w:lang w:val="cs-CZ"/>
        </w:rPr>
      </w:pPr>
    </w:p>
    <w:p w14:paraId="241A955F" w14:textId="77777777" w:rsidR="005F2509" w:rsidRPr="00465B9E" w:rsidRDefault="005F2509" w:rsidP="005F2509">
      <w:pPr>
        <w:rPr>
          <w:lang w:val="cs-CZ"/>
        </w:rPr>
      </w:pPr>
    </w:p>
    <w:p w14:paraId="1907980E" w14:textId="77777777" w:rsidR="005F2509" w:rsidRPr="00465B9E" w:rsidRDefault="005F2509" w:rsidP="005F2509">
      <w:pPr>
        <w:rPr>
          <w:lang w:val="cs-CZ"/>
        </w:rPr>
      </w:pPr>
    </w:p>
    <w:p w14:paraId="50628729" w14:textId="77777777" w:rsidR="005F2509" w:rsidRPr="00465B9E" w:rsidRDefault="005F2509" w:rsidP="005F2509">
      <w:pPr>
        <w:rPr>
          <w:lang w:val="cs-CZ"/>
        </w:rPr>
      </w:pPr>
    </w:p>
    <w:p w14:paraId="5579F219" w14:textId="77777777" w:rsidR="005F2509" w:rsidRPr="00465B9E" w:rsidRDefault="005F2509" w:rsidP="005F2509">
      <w:pPr>
        <w:rPr>
          <w:lang w:val="cs-CZ"/>
        </w:rPr>
      </w:pPr>
    </w:p>
    <w:p w14:paraId="0FE969B0" w14:textId="4249985A" w:rsidR="00825B67" w:rsidRPr="00465B9E" w:rsidRDefault="005F2509" w:rsidP="005F2509">
      <w:pPr>
        <w:tabs>
          <w:tab w:val="left" w:pos="6210"/>
        </w:tabs>
        <w:rPr>
          <w:lang w:val="cs-CZ"/>
        </w:rPr>
      </w:pPr>
      <w:r w:rsidRPr="00465B9E">
        <w:rPr>
          <w:lang w:val="cs-CZ"/>
        </w:rPr>
        <w:tab/>
      </w:r>
    </w:p>
    <w:sectPr w:rsidR="00825B67" w:rsidRPr="00465B9E" w:rsidSect="001235EC">
      <w:headerReference w:type="default" r:id="rId23"/>
      <w:footerReference w:type="default" r:id="rId24"/>
      <w:pgSz w:w="11900" w:h="16840"/>
      <w:pgMar w:top="184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4E8BC4" w14:textId="77777777" w:rsidR="00BB1CBA" w:rsidRDefault="00BB1CBA" w:rsidP="00642EE5">
      <w:r>
        <w:separator/>
      </w:r>
    </w:p>
  </w:endnote>
  <w:endnote w:type="continuationSeparator" w:id="0">
    <w:p w14:paraId="58E09240" w14:textId="77777777" w:rsidR="00BB1CBA" w:rsidRDefault="00BB1CBA" w:rsidP="00642E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Yu Mincho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Museo 700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3" w:csb1="00000000"/>
  </w:font>
  <w:font w:name="Museo 100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3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43512F" w14:textId="1B0B2E80" w:rsidR="00481872" w:rsidRPr="003956E4" w:rsidRDefault="005B1B13" w:rsidP="005B1B13">
    <w:pPr>
      <w:pStyle w:val="Footer"/>
      <w:ind w:left="-1134"/>
      <w:rPr>
        <w:color w:val="0070C0"/>
      </w:rPr>
    </w:pPr>
    <w:r w:rsidRPr="005B1B13">
      <w:rPr>
        <w:noProof/>
        <w:color w:val="0070C0"/>
        <w:lang w:val="en-US"/>
      </w:rPr>
      <w:drawing>
        <wp:anchor distT="0" distB="0" distL="114300" distR="114300" simplePos="0" relativeHeight="251682816" behindDoc="0" locked="0" layoutInCell="1" allowOverlap="1" wp14:anchorId="28E4E14C" wp14:editId="20BDC9F0">
          <wp:simplePos x="0" y="0"/>
          <wp:positionH relativeFrom="column">
            <wp:posOffset>208915</wp:posOffset>
          </wp:positionH>
          <wp:positionV relativeFrom="paragraph">
            <wp:posOffset>-110490</wp:posOffset>
          </wp:positionV>
          <wp:extent cx="1790700" cy="511175"/>
          <wp:effectExtent l="0" t="0" r="0" b="3175"/>
          <wp:wrapNone/>
          <wp:docPr id="2073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magine 1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0700" cy="511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B1B13">
      <w:rPr>
        <w:noProof/>
        <w:color w:val="0070C0"/>
        <w:lang w:val="en-US"/>
      </w:rPr>
      <w:drawing>
        <wp:anchor distT="0" distB="0" distL="114300" distR="114300" simplePos="0" relativeHeight="251680768" behindDoc="0" locked="0" layoutInCell="1" allowOverlap="1" wp14:anchorId="5CC615A3" wp14:editId="299293F4">
          <wp:simplePos x="0" y="0"/>
          <wp:positionH relativeFrom="column">
            <wp:posOffset>6036945</wp:posOffset>
          </wp:positionH>
          <wp:positionV relativeFrom="paragraph">
            <wp:posOffset>-27305</wp:posOffset>
          </wp:positionV>
          <wp:extent cx="1235075" cy="458470"/>
          <wp:effectExtent l="0" t="0" r="3175" b="0"/>
          <wp:wrapNone/>
          <wp:docPr id="2074" name="Picture 2" descr="Risultati immagini per creative commo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" name="Picture 2" descr="Risultati immagini per creative commons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6646" r="50362"/>
                  <a:stretch/>
                </pic:blipFill>
                <pic:spPr bwMode="auto">
                  <a:xfrm>
                    <a:off x="0" y="0"/>
                    <a:ext cx="1235075" cy="45847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B1B13">
      <w:rPr>
        <w:noProof/>
        <w:color w:val="0070C0"/>
        <w:lang w:val="en-US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42AF15CA" wp14:editId="1703B61A">
              <wp:simplePos x="0" y="0"/>
              <wp:positionH relativeFrom="column">
                <wp:posOffset>3890010</wp:posOffset>
              </wp:positionH>
              <wp:positionV relativeFrom="paragraph">
                <wp:posOffset>-276225</wp:posOffset>
              </wp:positionV>
              <wp:extent cx="2147570" cy="960120"/>
              <wp:effectExtent l="0" t="0" r="0" b="0"/>
              <wp:wrapNone/>
              <wp:docPr id="17" name="Tito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47570" cy="9601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66DD637" w14:textId="77777777" w:rsidR="005B1B13" w:rsidRPr="0058691E" w:rsidRDefault="005B1B13" w:rsidP="005B1B13">
                          <w:pPr>
                            <w:pStyle w:val="BalloonText"/>
                            <w:jc w:val="right"/>
                            <w:rPr>
                              <w:lang w:val="en-GB"/>
                            </w:rPr>
                          </w:pPr>
                          <w:r w:rsidRPr="005B1B13">
                            <w:rPr>
                              <w:rFonts w:ascii="Museo 100" w:hAnsi="Museo 100"/>
                              <w:color w:val="222A35"/>
                              <w:kern w:val="24"/>
                              <w:sz w:val="16"/>
                              <w:szCs w:val="22"/>
                              <w:lang w:val="en-GB"/>
                            </w:rPr>
                            <w:t>This work is licensed under a Creative commons attribution – non commercial 4.0 international license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42AF15CA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306.3pt;margin-top:-21.75pt;width:169.1pt;height:75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" filled="f" stroked="f">
              <v:path arrowok="t"/>
              <v:textbox>
                <w:txbxContent>
                  <w:p w14:paraId="066DD637" w14:textId="77777777" w:rsidR="005B1B13" w:rsidRPr="0058691E" w:rsidRDefault="005B1B13" w:rsidP="005B1B13">
                    <w:pPr>
                      <w:pStyle w:val="Textbubliny"/>
                      <w:jc w:val="right"/>
                      <w:rPr>
                        <w:lang w:val="en-GB"/>
                      </w:rPr>
                    </w:pPr>
                    <w:r w:rsidRPr="005B1B13">
                      <w:rPr>
                        <w:rFonts w:ascii="Museo 100" w:hAnsi="Museo 100"/>
                        <w:color w:val="222A35"/>
                        <w:kern w:val="24"/>
                        <w:sz w:val="16"/>
                        <w:szCs w:val="22"/>
                        <w:lang w:val="en-GB"/>
                      </w:rPr>
                      <w:t xml:space="preserve">This work is licensed under a Creative commons attribution – </w:t>
                    </w:r>
                    <w:proofErr w:type="spellStart"/>
                    <w:r w:rsidRPr="005B1B13">
                      <w:rPr>
                        <w:rFonts w:ascii="Museo 100" w:hAnsi="Museo 100"/>
                        <w:color w:val="222A35"/>
                        <w:kern w:val="24"/>
                        <w:sz w:val="16"/>
                        <w:szCs w:val="22"/>
                        <w:lang w:val="en-GB"/>
                      </w:rPr>
                      <w:t>non commercial</w:t>
                    </w:r>
                    <w:proofErr w:type="spellEnd"/>
                    <w:r w:rsidRPr="005B1B13">
                      <w:rPr>
                        <w:rFonts w:ascii="Museo 100" w:hAnsi="Museo 100"/>
                        <w:color w:val="222A35"/>
                        <w:kern w:val="24"/>
                        <w:sz w:val="16"/>
                        <w:szCs w:val="22"/>
                        <w:lang w:val="en-GB"/>
                      </w:rPr>
                      <w:t xml:space="preserve"> 4.0 international license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A7FE2D" w14:textId="36F61E41" w:rsidR="005B1B13" w:rsidRPr="003956E4" w:rsidRDefault="00D41986" w:rsidP="005B1B13">
    <w:pPr>
      <w:pStyle w:val="Footer"/>
      <w:ind w:left="-1134"/>
      <w:rPr>
        <w:color w:val="0070C0"/>
      </w:rPr>
    </w:pPr>
    <w:r>
      <w:rPr>
        <w:noProof/>
        <w:color w:val="0070C0"/>
        <w:lang w:val="en-US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1AF36BFF" wp14:editId="0749A75C">
              <wp:simplePos x="0" y="0"/>
              <wp:positionH relativeFrom="column">
                <wp:posOffset>5683885</wp:posOffset>
              </wp:positionH>
              <wp:positionV relativeFrom="paragraph">
                <wp:posOffset>497840</wp:posOffset>
              </wp:positionV>
              <wp:extent cx="457200" cy="295275"/>
              <wp:effectExtent l="0" t="0" r="0" b="9525"/>
              <wp:wrapNone/>
              <wp:docPr id="16" name="Cuadro de tex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200" cy="2952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D2747B2" w14:textId="1E015107" w:rsidR="00D41986" w:rsidRPr="00D41986" w:rsidRDefault="00D41986" w:rsidP="00D41986">
                          <w:pPr>
                            <w:rPr>
                              <w:b/>
                              <w:sz w:val="28"/>
                              <w:szCs w:val="28"/>
                              <w:lang w:val="es-ES"/>
                            </w:rPr>
                          </w:pP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0F2AE2" w:rsidRPr="000F2AE2">
                            <w:rPr>
                              <w:b/>
                              <w:noProof/>
                              <w:color w:val="0070C0"/>
                              <w:sz w:val="28"/>
                              <w:szCs w:val="28"/>
                              <w:lang w:val="es-ES"/>
                            </w:rPr>
                            <w:t>9</w:t>
                          </w: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F36BFF" id="_x0000_t202" coordsize="21600,21600" o:spt="202" path="m,l,21600r21600,l21600,xe">
              <v:stroke joinstyle="miter"/>
              <v:path gradientshapeok="t" o:connecttype="rect"/>
            </v:shapetype>
            <v:shape id="Cuadro de texto 16" o:spid="_x0000_s1033" type="#_x0000_t202" style="position:absolute;left:0;text-align:left;margin-left:447.55pt;margin-top:39.2pt;width:36pt;height:23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" fillcolor="white [3201]" stroked="f" strokeweight=".5pt">
              <v:textbox>
                <w:txbxContent>
                  <w:p w14:paraId="0D2747B2" w14:textId="1E015107" w:rsidR="00D41986" w:rsidRPr="00D41986" w:rsidRDefault="00D41986" w:rsidP="00D41986">
                    <w:pPr>
                      <w:rPr>
                        <w:b/>
                        <w:sz w:val="28"/>
                        <w:szCs w:val="28"/>
                        <w:lang w:val="es-ES"/>
                      </w:rPr>
                    </w:pP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fldChar w:fldCharType="begin"/>
                    </w: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instrText>PAGE   \* MERGEFORMAT</w:instrText>
                    </w: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fldChar w:fldCharType="separate"/>
                    </w:r>
                    <w:r w:rsidR="000F2AE2" w:rsidRPr="000F2AE2">
                      <w:rPr>
                        <w:b/>
                        <w:noProof/>
                        <w:color w:val="0070C0"/>
                        <w:sz w:val="28"/>
                        <w:szCs w:val="28"/>
                        <w:lang w:val="es-ES"/>
                      </w:rPr>
                      <w:t>9</w:t>
                    </w: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0070C0"/>
        <w:lang w:val="en-US"/>
      </w:rPr>
      <w:drawing>
        <wp:inline distT="0" distB="0" distL="0" distR="0" wp14:anchorId="04708ACF" wp14:editId="13D288B1">
          <wp:extent cx="7236460" cy="749935"/>
          <wp:effectExtent l="0" t="0" r="254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6460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2AA7D1" w14:textId="77777777" w:rsidR="00BB1CBA" w:rsidRDefault="00BB1CBA" w:rsidP="00642EE5">
      <w:r>
        <w:separator/>
      </w:r>
    </w:p>
  </w:footnote>
  <w:footnote w:type="continuationSeparator" w:id="0">
    <w:p w14:paraId="0082C459" w14:textId="77777777" w:rsidR="00BB1CBA" w:rsidRDefault="00BB1CBA" w:rsidP="00642E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07FD44" w14:textId="07E1F645" w:rsidR="00481872" w:rsidRPr="00825B67" w:rsidRDefault="00825B67" w:rsidP="00825B67">
    <w:pPr>
      <w:pStyle w:val="Header"/>
    </w:pPr>
    <w:r w:rsidRPr="00825B67">
      <w:rPr>
        <w:noProof/>
        <w:lang w:val="en-US"/>
      </w:rPr>
      <w:drawing>
        <wp:anchor distT="0" distB="0" distL="114300" distR="114300" simplePos="0" relativeHeight="251676672" behindDoc="0" locked="0" layoutInCell="1" allowOverlap="1" wp14:anchorId="02B1676C" wp14:editId="6AD9501B">
          <wp:simplePos x="0" y="0"/>
          <wp:positionH relativeFrom="margin">
            <wp:posOffset>2631440</wp:posOffset>
          </wp:positionH>
          <wp:positionV relativeFrom="paragraph">
            <wp:posOffset>55880</wp:posOffset>
          </wp:positionV>
          <wp:extent cx="2114550" cy="2035810"/>
          <wp:effectExtent l="1270" t="0" r="1270" b="1270"/>
          <wp:wrapNone/>
          <wp:docPr id="2173" name="Segnaposto contenuto 4"/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egnaposto contenuto 4"/>
                  <pic:cNvPicPr>
                    <a:picLocks noGrp="1" noChangeAspect="1"/>
                  </pic:cNvPicPr>
                </pic:nvPicPr>
                <pic:blipFill rotWithShape="1">
                  <a:blip r:embed="rId1"/>
                  <a:srcRect l="14951" r="26633"/>
                  <a:stretch/>
                </pic:blipFill>
                <pic:spPr>
                  <a:xfrm rot="5400000">
                    <a:off x="0" y="0"/>
                    <a:ext cx="2114550" cy="2035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25B67">
      <w:rPr>
        <w:noProof/>
        <w:lang w:val="en-US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DE30CA8" wp14:editId="7A694259">
              <wp:simplePos x="0" y="0"/>
              <wp:positionH relativeFrom="margin">
                <wp:posOffset>522605</wp:posOffset>
              </wp:positionH>
              <wp:positionV relativeFrom="paragraph">
                <wp:posOffset>2033905</wp:posOffset>
              </wp:positionV>
              <wp:extent cx="6332220" cy="1280160"/>
              <wp:effectExtent l="0" t="0" r="0" b="0"/>
              <wp:wrapNone/>
              <wp:docPr id="9" name="Titolo 1"/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6332220" cy="12801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C185CED" w14:textId="77777777" w:rsidR="00825B67" w:rsidRPr="00825B67" w:rsidRDefault="00825B67" w:rsidP="00825B67">
                          <w:pPr>
                            <w:pStyle w:val="BalloonText"/>
                            <w:spacing w:line="204" w:lineRule="auto"/>
                            <w:jc w:val="center"/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  <w:lang w:val="en-GB"/>
                            </w:rPr>
                          </w:pPr>
                          <w:r w:rsidRPr="00825B67"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  <w:lang w:val="en-GB"/>
                            </w:rPr>
                            <w:t xml:space="preserve">LEARNING TOXICOLOGY </w:t>
                          </w:r>
                        </w:p>
                        <w:p w14:paraId="5DB1C511" w14:textId="4C5F086D" w:rsidR="00825B67" w:rsidRPr="00B85622" w:rsidRDefault="00825B67" w:rsidP="00825B67">
                          <w:pPr>
                            <w:pStyle w:val="BalloonText"/>
                            <w:spacing w:line="204" w:lineRule="auto"/>
                            <w:jc w:val="center"/>
                            <w:rPr>
                              <w:sz w:val="22"/>
                              <w:lang w:val="en-GB"/>
                            </w:rPr>
                          </w:pPr>
                          <w:r w:rsidRPr="00825B67"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  <w:lang w:val="en-GB"/>
                            </w:rPr>
                            <w:t>THROUGH OPEN EDUCATIONAL</w:t>
                          </w:r>
                          <w:r w:rsidR="005F2509"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  <w:lang w:val="en-GB"/>
                            </w:rPr>
                            <w:br/>
                            <w:t>RESOURCES</w:t>
                          </w:r>
                          <w:r w:rsidRPr="00825B67"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  <w:lang w:val="en-GB"/>
                            </w:rPr>
                            <w:t xml:space="preserve"> </w:t>
                          </w:r>
                        </w:p>
                      </w:txbxContent>
                    </wps:txbx>
                    <wps:bodyPr vert="horz" wrap="square" lIns="91440" tIns="45720" rIns="91440" bIns="45720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w14:anchorId="2DE30CA8" id="_x0000_s1030" style="position:absolute;margin-left:41.15pt;margin-top:160.15pt;width:498.6pt;height:100.8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" filled="f" stroked="f">
              <v:path arrowok="t"/>
              <o:lock v:ext="edit" grouping="t"/>
              <v:textbox>
                <w:txbxContent>
                  <w:p w14:paraId="4C185CED" w14:textId="77777777" w:rsidR="00825B67" w:rsidRPr="00825B67" w:rsidRDefault="00825B67" w:rsidP="00825B67">
                    <w:pPr>
                      <w:pStyle w:val="Textbubliny"/>
                      <w:spacing w:line="204" w:lineRule="auto"/>
                      <w:jc w:val="center"/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  <w:lang w:val="en-GB"/>
                      </w:rPr>
                    </w:pPr>
                    <w:r w:rsidRPr="00825B67"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  <w:lang w:val="en-GB"/>
                      </w:rPr>
                      <w:t xml:space="preserve">LEARNING TOXICOLOGY </w:t>
                    </w:r>
                  </w:p>
                  <w:p w14:paraId="5DB1C511" w14:textId="4C5F086D" w:rsidR="00825B67" w:rsidRPr="00B85622" w:rsidRDefault="00825B67" w:rsidP="00825B67">
                    <w:pPr>
                      <w:pStyle w:val="Textbubliny"/>
                      <w:spacing w:line="204" w:lineRule="auto"/>
                      <w:jc w:val="center"/>
                      <w:rPr>
                        <w:sz w:val="22"/>
                        <w:lang w:val="en-GB"/>
                      </w:rPr>
                    </w:pPr>
                    <w:r w:rsidRPr="00825B67"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  <w:lang w:val="en-GB"/>
                      </w:rPr>
                      <w:t>THROUGH OPEN EDUCATIONAL</w:t>
                    </w:r>
                    <w:r w:rsidR="005F2509"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  <w:lang w:val="en-GB"/>
                      </w:rPr>
                      <w:br/>
                      <w:t>RESOURCES</w:t>
                    </w:r>
                    <w:r w:rsidRPr="00825B67"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  <w:lang w:val="en-GB"/>
                      </w:rPr>
                      <w:t xml:space="preserve"> 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Pr="00825B67">
      <w:rPr>
        <w:noProof/>
        <w:lang w:val="en-US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3234ED0" wp14:editId="6C934C6A">
              <wp:simplePos x="0" y="0"/>
              <wp:positionH relativeFrom="column">
                <wp:posOffset>0</wp:posOffset>
              </wp:positionH>
              <wp:positionV relativeFrom="paragraph">
                <wp:posOffset>18415</wp:posOffset>
              </wp:positionV>
              <wp:extent cx="7360920" cy="3482340"/>
              <wp:effectExtent l="19050" t="19050" r="11430" b="22860"/>
              <wp:wrapNone/>
              <wp:docPr id="13" name="Rettangol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0920" cy="3482340"/>
                      </a:xfrm>
                      <a:prstGeom prst="rect">
                        <a:avLst/>
                      </a:prstGeom>
                      <a:noFill/>
                      <a:ln w="38100" cap="flat" cmpd="dbl" algn="ctr">
                        <a:solidFill>
                          <a:srgbClr val="5B9BD5">
                            <a:shade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w14:anchorId="7043AD5B" id="Rettangolo 13" o:spid="_x0000_s1026" style="position:absolute;margin-left:0;margin-top:1.45pt;width:579.6pt;height:274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" filled="f" strokecolor="#41719c" strokeweight="3pt">
              <v:stroke linestyle="thinThin"/>
            </v:rect>
          </w:pict>
        </mc:Fallback>
      </mc:AlternateContent>
    </w:r>
    <w:r w:rsidR="00075083" w:rsidRPr="00825B67"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1E6F43" w14:textId="71123CEC" w:rsidR="00CC2627" w:rsidRPr="004C5C76" w:rsidRDefault="00CC2627" w:rsidP="004C5C76">
    <w:pPr>
      <w:rPr>
        <w:rFonts w:ascii="Garamond" w:eastAsia="Garamond" w:hAnsi="Garamond" w:cs="Garamond"/>
        <w:b/>
        <w:i/>
        <w:color w:val="0070C0"/>
        <w:sz w:val="22"/>
        <w:szCs w:val="22"/>
        <w:lang w:val="es-ES" w:eastAsia="es-ES"/>
      </w:rPr>
    </w:pPr>
    <w:r w:rsidRPr="00A86731">
      <w:rPr>
        <w:i/>
        <w:noProof/>
        <w:sz w:val="22"/>
        <w:szCs w:val="22"/>
        <w:lang w:val="en-US"/>
      </w:rPr>
      <w:drawing>
        <wp:anchor distT="0" distB="0" distL="114300" distR="114300" simplePos="0" relativeHeight="251672576" behindDoc="1" locked="0" layoutInCell="1" allowOverlap="1" wp14:anchorId="0DBBCF14" wp14:editId="27BE1583">
          <wp:simplePos x="0" y="0"/>
          <wp:positionH relativeFrom="column">
            <wp:posOffset>3966317</wp:posOffset>
          </wp:positionH>
          <wp:positionV relativeFrom="paragraph">
            <wp:posOffset>-242546</wp:posOffset>
          </wp:positionV>
          <wp:extent cx="2173353" cy="688895"/>
          <wp:effectExtent l="0" t="0" r="0" b="0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tura de pantalla 2016-12-05 a las 14.19.5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799" r="4412" b="27602"/>
                  <a:stretch/>
                </pic:blipFill>
                <pic:spPr bwMode="auto">
                  <a:xfrm>
                    <a:off x="0" y="0"/>
                    <a:ext cx="2173605" cy="688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aramond" w:eastAsia="Garamond" w:hAnsi="Garamond" w:cs="Garamond"/>
        <w:b/>
        <w:i/>
        <w:color w:val="0070C0"/>
        <w:sz w:val="22"/>
        <w:szCs w:val="22"/>
        <w:lang w:val="es-ES" w:eastAsia="es-ES"/>
      </w:rPr>
      <w:tab/>
    </w:r>
  </w:p>
  <w:p w14:paraId="1B9F2340" w14:textId="7D508E40" w:rsidR="00CC2627" w:rsidRPr="00465B9E" w:rsidRDefault="005F2509" w:rsidP="00075083">
    <w:pPr>
      <w:rPr>
        <w:rFonts w:ascii="Garamond" w:eastAsia="Garamond" w:hAnsi="Garamond" w:cs="Garamond"/>
        <w:b/>
        <w:i/>
        <w:color w:val="0070C0"/>
        <w:sz w:val="22"/>
        <w:szCs w:val="22"/>
        <w:lang w:val="it-IT" w:eastAsia="es-ES"/>
      </w:rPr>
    </w:pPr>
    <w:r>
      <w:rPr>
        <w:rFonts w:ascii="Garamond" w:eastAsia="Garamond" w:hAnsi="Garamond" w:cs="Garamond"/>
        <w:b/>
        <w:i/>
        <w:color w:val="0070C0"/>
        <w:sz w:val="22"/>
        <w:szCs w:val="22"/>
        <w:lang w:val="cs-CZ" w:eastAsia="es-ES"/>
      </w:rPr>
      <w:t>KAPITOLA 4.5 Pesticidy II. Toxikologické aspekty.</w:t>
    </w:r>
  </w:p>
  <w:p w14:paraId="431813C9" w14:textId="6F16A37D" w:rsidR="00CC2627" w:rsidRPr="00465B9E" w:rsidRDefault="005F2509" w:rsidP="005F2509">
    <w:pPr>
      <w:ind w:left="1843" w:right="2261" w:hanging="1843"/>
      <w:rPr>
        <w:lang w:val="it-IT"/>
      </w:rPr>
    </w:pPr>
    <w:r w:rsidRPr="005B1B13">
      <w:rPr>
        <w:noProof/>
        <w:lang w:val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A8E0286" wp14:editId="422E5FAD">
              <wp:simplePos x="0" y="0"/>
              <wp:positionH relativeFrom="column">
                <wp:posOffset>4162425</wp:posOffset>
              </wp:positionH>
              <wp:positionV relativeFrom="paragraph">
                <wp:posOffset>73025</wp:posOffset>
              </wp:positionV>
              <wp:extent cx="1638300" cy="297180"/>
              <wp:effectExtent l="0" t="0" r="0" b="7620"/>
              <wp:wrapSquare wrapText="bothSides"/>
              <wp:docPr id="20" name="Casella di tes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830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E1F6110" w14:textId="77777777" w:rsidR="00CC2627" w:rsidRPr="00075083" w:rsidRDefault="00CC2627" w:rsidP="00075083">
                          <w:pPr>
                            <w:rPr>
                              <w:rFonts w:ascii="Museo 100" w:hAnsi="Museo 100"/>
                              <w:b/>
                              <w:color w:val="806000" w:themeColor="accent4" w:themeShade="80"/>
                              <w:sz w:val="22"/>
                              <w:szCs w:val="22"/>
                            </w:rPr>
                          </w:pPr>
                          <w:r w:rsidRPr="00075083">
                            <w:rPr>
                              <w:rFonts w:ascii="Museo 100" w:hAnsi="Museo 100"/>
                              <w:b/>
                              <w:color w:val="806000" w:themeColor="accent4" w:themeShade="80"/>
                              <w:sz w:val="22"/>
                              <w:szCs w:val="22"/>
                            </w:rPr>
                            <w:t>https://toxoer.com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2A8E0286" id="_x0000_t202" coordsize="21600,21600" o:spt="202" path="m,l,21600r21600,l21600,xe">
              <v:stroke joinstyle="miter"/>
              <v:path gradientshapeok="t" o:connecttype="rect"/>
            </v:shapetype>
            <v:shape id="Casella di testo 19" o:spid="_x0000_s1032" type="#_x0000_t202" style="position:absolute;left:0;text-align:left;margin-left:327.75pt;margin-top:5.75pt;width:129pt;height:23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" filled="f" stroked="f" strokeweight=".5pt">
              <v:textbox>
                <w:txbxContent>
                  <w:p w14:paraId="5E1F6110" w14:textId="77777777" w:rsidR="00CC2627" w:rsidRPr="00075083" w:rsidRDefault="00CC2627" w:rsidP="00075083">
                    <w:pPr>
                      <w:rPr>
                        <w:rFonts w:ascii="Museo 100" w:hAnsi="Museo 100"/>
                        <w:b/>
                        <w:color w:val="806000" w:themeColor="accent4" w:themeShade="80"/>
                        <w:sz w:val="22"/>
                        <w:szCs w:val="22"/>
                      </w:rPr>
                    </w:pPr>
                    <w:r w:rsidRPr="00075083">
                      <w:rPr>
                        <w:rFonts w:ascii="Museo 100" w:hAnsi="Museo 100"/>
                        <w:b/>
                        <w:color w:val="806000" w:themeColor="accent4" w:themeShade="80"/>
                        <w:sz w:val="22"/>
                        <w:szCs w:val="22"/>
                      </w:rPr>
                      <w:t>https://toxoer.com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465B9E">
      <w:rPr>
        <w:rFonts w:ascii="Garamond" w:eastAsia="Garamond" w:hAnsi="Garamond" w:cs="Garamond"/>
        <w:b/>
        <w:i/>
        <w:color w:val="0070C0"/>
        <w:sz w:val="22"/>
        <w:szCs w:val="22"/>
        <w:lang w:val="it-IT" w:eastAsia="es-ES"/>
      </w:rPr>
      <w:t>PODKAPITOLA</w:t>
    </w:r>
    <w:r w:rsidR="00CC2627" w:rsidRPr="00465B9E">
      <w:rPr>
        <w:rFonts w:ascii="Garamond" w:eastAsia="Garamond" w:hAnsi="Garamond" w:cs="Garamond"/>
        <w:b/>
        <w:i/>
        <w:color w:val="0070C0"/>
        <w:sz w:val="22"/>
        <w:szCs w:val="22"/>
        <w:lang w:val="it-IT" w:eastAsia="es-ES"/>
      </w:rPr>
      <w:t xml:space="preserve"> </w:t>
    </w:r>
    <w:r w:rsidR="008B4FFB" w:rsidRPr="00465B9E">
      <w:rPr>
        <w:rFonts w:ascii="Garamond" w:eastAsia="Garamond" w:hAnsi="Garamond" w:cs="Garamond"/>
        <w:b/>
        <w:i/>
        <w:color w:val="0070C0"/>
        <w:sz w:val="22"/>
        <w:szCs w:val="22"/>
        <w:lang w:val="it-IT" w:eastAsia="es-ES"/>
      </w:rPr>
      <w:t>4</w:t>
    </w:r>
    <w:r w:rsidR="004B6238" w:rsidRPr="00465B9E">
      <w:rPr>
        <w:rFonts w:ascii="Garamond" w:eastAsia="Garamond" w:hAnsi="Garamond" w:cs="Garamond"/>
        <w:b/>
        <w:i/>
        <w:color w:val="0070C0"/>
        <w:sz w:val="22"/>
        <w:szCs w:val="22"/>
        <w:lang w:val="it-IT" w:eastAsia="es-ES"/>
      </w:rPr>
      <w:t xml:space="preserve">. </w:t>
    </w:r>
    <w:r w:rsidRPr="00465B9E">
      <w:rPr>
        <w:rFonts w:ascii="Garamond" w:eastAsia="Garamond" w:hAnsi="Garamond" w:cs="Garamond"/>
        <w:b/>
        <w:i/>
        <w:color w:val="0070C0"/>
        <w:sz w:val="22"/>
        <w:szCs w:val="22"/>
        <w:lang w:val="it-IT" w:eastAsia="es-ES"/>
      </w:rPr>
      <w:t>Nežádoucí účinky pesticidů na reprodukci a těhotenství</w:t>
    </w:r>
    <w:r w:rsidR="008B4FFB" w:rsidRPr="00465B9E">
      <w:rPr>
        <w:rFonts w:ascii="Garamond" w:eastAsia="Garamond" w:hAnsi="Garamond" w:cs="Garamond"/>
        <w:b/>
        <w:i/>
        <w:color w:val="0070C0"/>
        <w:sz w:val="22"/>
        <w:szCs w:val="22"/>
        <w:lang w:val="it-IT" w:eastAsia="es-ES"/>
      </w:rPr>
      <w:t xml:space="preserve"> </w:t>
    </w:r>
    <w:r w:rsidR="004B6238" w:rsidRPr="00465B9E">
      <w:rPr>
        <w:rFonts w:ascii="Garamond" w:eastAsia="Garamond" w:hAnsi="Garamond" w:cs="Garamond"/>
        <w:b/>
        <w:i/>
        <w:color w:val="0070C0"/>
        <w:sz w:val="22"/>
        <w:szCs w:val="22"/>
        <w:lang w:val="it-IT" w:eastAsia="es-ES"/>
      </w:rPr>
      <w:t xml:space="preserve"> </w:t>
    </w:r>
    <w:r w:rsidR="00CC2627" w:rsidRPr="00465B9E">
      <w:rPr>
        <w:noProof/>
        <w:lang w:val="it-IT" w:eastAsia="es-E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F51843"/>
    <w:multiLevelType w:val="hybridMultilevel"/>
    <w:tmpl w:val="555874B4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6E05C6"/>
    <w:multiLevelType w:val="hybridMultilevel"/>
    <w:tmpl w:val="CFDE01DA"/>
    <w:lvl w:ilvl="0" w:tplc="2E54A32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041725A"/>
    <w:multiLevelType w:val="hybridMultilevel"/>
    <w:tmpl w:val="8BEE96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D66B69"/>
    <w:multiLevelType w:val="hybridMultilevel"/>
    <w:tmpl w:val="58065F18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BD27AB"/>
    <w:multiLevelType w:val="hybridMultilevel"/>
    <w:tmpl w:val="8690D030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6250FE"/>
    <w:multiLevelType w:val="hybridMultilevel"/>
    <w:tmpl w:val="23A020F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F94781"/>
    <w:multiLevelType w:val="hybridMultilevel"/>
    <w:tmpl w:val="CCFEA0D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A806A8"/>
    <w:multiLevelType w:val="hybridMultilevel"/>
    <w:tmpl w:val="17C2B634"/>
    <w:lvl w:ilvl="0" w:tplc="6CDA70CC">
      <w:start w:val="1"/>
      <w:numFmt w:val="bullet"/>
      <w:lvlText w:val=" 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BD656E8" w:tentative="1">
      <w:start w:val="1"/>
      <w:numFmt w:val="bullet"/>
      <w:lvlText w:val=" 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F4A98CE" w:tentative="1">
      <w:start w:val="1"/>
      <w:numFmt w:val="bullet"/>
      <w:lvlText w:val=" 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7D8D508" w:tentative="1">
      <w:start w:val="1"/>
      <w:numFmt w:val="bullet"/>
      <w:lvlText w:val=" 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3E9C9E" w:tentative="1">
      <w:start w:val="1"/>
      <w:numFmt w:val="bullet"/>
      <w:lvlText w:val=" 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0F00566" w:tentative="1">
      <w:start w:val="1"/>
      <w:numFmt w:val="bullet"/>
      <w:lvlText w:val=" 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10ECA58" w:tentative="1">
      <w:start w:val="1"/>
      <w:numFmt w:val="bullet"/>
      <w:lvlText w:val=" 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BF60B40" w:tentative="1">
      <w:start w:val="1"/>
      <w:numFmt w:val="bullet"/>
      <w:lvlText w:val=" 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F76180C" w:tentative="1">
      <w:start w:val="1"/>
      <w:numFmt w:val="bullet"/>
      <w:lvlText w:val=" 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5B82631A"/>
    <w:multiLevelType w:val="hybridMultilevel"/>
    <w:tmpl w:val="887A19FA"/>
    <w:lvl w:ilvl="0" w:tplc="D226895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596761"/>
    <w:multiLevelType w:val="hybridMultilevel"/>
    <w:tmpl w:val="A67697EC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33219B"/>
    <w:multiLevelType w:val="multilevel"/>
    <w:tmpl w:val="F724C2D6"/>
    <w:lvl w:ilvl="0">
      <w:start w:val="2"/>
      <w:numFmt w:val="bullet"/>
      <w:lvlText w:val="-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1" w15:restartNumberingAfterBreak="0">
    <w:nsid w:val="73C232DB"/>
    <w:multiLevelType w:val="multilevel"/>
    <w:tmpl w:val="4F90AC26"/>
    <w:lvl w:ilvl="0">
      <w:start w:val="1"/>
      <w:numFmt w:val="lowerLetter"/>
      <w:lvlText w:val="%1)"/>
      <w:lvlJc w:val="left"/>
      <w:pPr>
        <w:ind w:left="1065" w:firstLine="1770"/>
      </w:pPr>
    </w:lvl>
    <w:lvl w:ilvl="1">
      <w:start w:val="1"/>
      <w:numFmt w:val="lowerLetter"/>
      <w:lvlText w:val="%2."/>
      <w:lvlJc w:val="left"/>
      <w:pPr>
        <w:ind w:left="1785" w:firstLine="3210"/>
      </w:pPr>
    </w:lvl>
    <w:lvl w:ilvl="2">
      <w:start w:val="1"/>
      <w:numFmt w:val="lowerRoman"/>
      <w:lvlText w:val="%3."/>
      <w:lvlJc w:val="right"/>
      <w:pPr>
        <w:ind w:left="2505" w:firstLine="4830"/>
      </w:pPr>
    </w:lvl>
    <w:lvl w:ilvl="3">
      <w:start w:val="1"/>
      <w:numFmt w:val="decimal"/>
      <w:lvlText w:val="%4."/>
      <w:lvlJc w:val="left"/>
      <w:pPr>
        <w:ind w:left="3225" w:firstLine="6090"/>
      </w:pPr>
    </w:lvl>
    <w:lvl w:ilvl="4">
      <w:start w:val="1"/>
      <w:numFmt w:val="lowerLetter"/>
      <w:lvlText w:val="%5."/>
      <w:lvlJc w:val="left"/>
      <w:pPr>
        <w:ind w:left="3945" w:firstLine="7530"/>
      </w:pPr>
    </w:lvl>
    <w:lvl w:ilvl="5">
      <w:start w:val="1"/>
      <w:numFmt w:val="lowerRoman"/>
      <w:lvlText w:val="%6."/>
      <w:lvlJc w:val="right"/>
      <w:pPr>
        <w:ind w:left="4665" w:firstLine="9150"/>
      </w:pPr>
    </w:lvl>
    <w:lvl w:ilvl="6">
      <w:start w:val="1"/>
      <w:numFmt w:val="decimal"/>
      <w:lvlText w:val="%7."/>
      <w:lvlJc w:val="left"/>
      <w:pPr>
        <w:ind w:left="5385" w:firstLine="10410"/>
      </w:pPr>
    </w:lvl>
    <w:lvl w:ilvl="7">
      <w:start w:val="1"/>
      <w:numFmt w:val="lowerLetter"/>
      <w:lvlText w:val="%8."/>
      <w:lvlJc w:val="left"/>
      <w:pPr>
        <w:ind w:left="6105" w:firstLine="11850"/>
      </w:pPr>
    </w:lvl>
    <w:lvl w:ilvl="8">
      <w:start w:val="1"/>
      <w:numFmt w:val="lowerRoman"/>
      <w:lvlText w:val="%9."/>
      <w:lvlJc w:val="right"/>
      <w:pPr>
        <w:ind w:left="6825" w:firstLine="13470"/>
      </w:pPr>
    </w:lvl>
  </w:abstractNum>
  <w:abstractNum w:abstractNumId="12" w15:restartNumberingAfterBreak="0">
    <w:nsid w:val="7B9547BC"/>
    <w:multiLevelType w:val="hybridMultilevel"/>
    <w:tmpl w:val="5F5600E0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5"/>
  </w:num>
  <w:num w:numId="4">
    <w:abstractNumId w:val="6"/>
  </w:num>
  <w:num w:numId="5">
    <w:abstractNumId w:val="8"/>
  </w:num>
  <w:num w:numId="6">
    <w:abstractNumId w:val="9"/>
  </w:num>
  <w:num w:numId="7">
    <w:abstractNumId w:val="0"/>
  </w:num>
  <w:num w:numId="8">
    <w:abstractNumId w:val="2"/>
  </w:num>
  <w:num w:numId="9">
    <w:abstractNumId w:val="12"/>
  </w:num>
  <w:num w:numId="10">
    <w:abstractNumId w:val="3"/>
  </w:num>
  <w:num w:numId="11">
    <w:abstractNumId w:val="4"/>
  </w:num>
  <w:num w:numId="12">
    <w:abstractNumId w:val="1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EE5"/>
    <w:rsid w:val="00036780"/>
    <w:rsid w:val="000606B9"/>
    <w:rsid w:val="00075083"/>
    <w:rsid w:val="000D58BE"/>
    <w:rsid w:val="000E76AC"/>
    <w:rsid w:val="000F2AE2"/>
    <w:rsid w:val="000F4866"/>
    <w:rsid w:val="001235EC"/>
    <w:rsid w:val="00127449"/>
    <w:rsid w:val="00150820"/>
    <w:rsid w:val="001758B6"/>
    <w:rsid w:val="00187D21"/>
    <w:rsid w:val="001A040A"/>
    <w:rsid w:val="001A2471"/>
    <w:rsid w:val="001B2A01"/>
    <w:rsid w:val="001C45A2"/>
    <w:rsid w:val="001C4E17"/>
    <w:rsid w:val="001E0AA7"/>
    <w:rsid w:val="001E2A73"/>
    <w:rsid w:val="001F0E36"/>
    <w:rsid w:val="00200298"/>
    <w:rsid w:val="00200683"/>
    <w:rsid w:val="00236ACA"/>
    <w:rsid w:val="002834D3"/>
    <w:rsid w:val="00285A16"/>
    <w:rsid w:val="00290281"/>
    <w:rsid w:val="00294E94"/>
    <w:rsid w:val="002C77F7"/>
    <w:rsid w:val="002E69EB"/>
    <w:rsid w:val="00365E0F"/>
    <w:rsid w:val="0036752A"/>
    <w:rsid w:val="00372254"/>
    <w:rsid w:val="00374609"/>
    <w:rsid w:val="003811A3"/>
    <w:rsid w:val="003838C4"/>
    <w:rsid w:val="00386192"/>
    <w:rsid w:val="00387F51"/>
    <w:rsid w:val="00390509"/>
    <w:rsid w:val="003956E4"/>
    <w:rsid w:val="003A0D68"/>
    <w:rsid w:val="00402CE4"/>
    <w:rsid w:val="00420900"/>
    <w:rsid w:val="004318DB"/>
    <w:rsid w:val="00433A74"/>
    <w:rsid w:val="004407F3"/>
    <w:rsid w:val="004441BD"/>
    <w:rsid w:val="0045022A"/>
    <w:rsid w:val="0045077E"/>
    <w:rsid w:val="00454629"/>
    <w:rsid w:val="00462AAF"/>
    <w:rsid w:val="00465B9E"/>
    <w:rsid w:val="00481872"/>
    <w:rsid w:val="004A5CD4"/>
    <w:rsid w:val="004A7341"/>
    <w:rsid w:val="004B6238"/>
    <w:rsid w:val="004C27B1"/>
    <w:rsid w:val="004C3ED8"/>
    <w:rsid w:val="004C5B10"/>
    <w:rsid w:val="004C5C76"/>
    <w:rsid w:val="004C688D"/>
    <w:rsid w:val="004D0A5C"/>
    <w:rsid w:val="004E1334"/>
    <w:rsid w:val="004E3BDF"/>
    <w:rsid w:val="004F44BF"/>
    <w:rsid w:val="00504BC9"/>
    <w:rsid w:val="00524A88"/>
    <w:rsid w:val="0054299E"/>
    <w:rsid w:val="005430AF"/>
    <w:rsid w:val="005476AC"/>
    <w:rsid w:val="0058346D"/>
    <w:rsid w:val="0059226B"/>
    <w:rsid w:val="005B1B13"/>
    <w:rsid w:val="005B4EA4"/>
    <w:rsid w:val="005C77A7"/>
    <w:rsid w:val="005D4E71"/>
    <w:rsid w:val="005F2509"/>
    <w:rsid w:val="005F3D55"/>
    <w:rsid w:val="005F4D77"/>
    <w:rsid w:val="00605ABC"/>
    <w:rsid w:val="00610A10"/>
    <w:rsid w:val="00624FD0"/>
    <w:rsid w:val="0062677E"/>
    <w:rsid w:val="0063015E"/>
    <w:rsid w:val="00633A1A"/>
    <w:rsid w:val="0063435B"/>
    <w:rsid w:val="00642EE5"/>
    <w:rsid w:val="00644B0E"/>
    <w:rsid w:val="00645E8F"/>
    <w:rsid w:val="00650738"/>
    <w:rsid w:val="006701A9"/>
    <w:rsid w:val="00673879"/>
    <w:rsid w:val="00684E7B"/>
    <w:rsid w:val="006916B6"/>
    <w:rsid w:val="006A084F"/>
    <w:rsid w:val="006B3423"/>
    <w:rsid w:val="006B4D72"/>
    <w:rsid w:val="006B64CB"/>
    <w:rsid w:val="006B7C88"/>
    <w:rsid w:val="00723EEC"/>
    <w:rsid w:val="00753275"/>
    <w:rsid w:val="00753C83"/>
    <w:rsid w:val="00762A7C"/>
    <w:rsid w:val="00774AB6"/>
    <w:rsid w:val="00782B96"/>
    <w:rsid w:val="00790406"/>
    <w:rsid w:val="007A7451"/>
    <w:rsid w:val="007D1AFF"/>
    <w:rsid w:val="007F048C"/>
    <w:rsid w:val="007F6DEF"/>
    <w:rsid w:val="00806658"/>
    <w:rsid w:val="00810021"/>
    <w:rsid w:val="008203FC"/>
    <w:rsid w:val="00825B67"/>
    <w:rsid w:val="00860215"/>
    <w:rsid w:val="0086029B"/>
    <w:rsid w:val="008606C4"/>
    <w:rsid w:val="00866211"/>
    <w:rsid w:val="00872F71"/>
    <w:rsid w:val="0088113E"/>
    <w:rsid w:val="008833BA"/>
    <w:rsid w:val="008B3798"/>
    <w:rsid w:val="008B4FFB"/>
    <w:rsid w:val="008B5021"/>
    <w:rsid w:val="008D14FF"/>
    <w:rsid w:val="008D671D"/>
    <w:rsid w:val="008E6CB4"/>
    <w:rsid w:val="009119FF"/>
    <w:rsid w:val="00912E9B"/>
    <w:rsid w:val="00953411"/>
    <w:rsid w:val="0096761F"/>
    <w:rsid w:val="0097583F"/>
    <w:rsid w:val="00977859"/>
    <w:rsid w:val="00985BB6"/>
    <w:rsid w:val="009910D8"/>
    <w:rsid w:val="00996CFF"/>
    <w:rsid w:val="009A46AE"/>
    <w:rsid w:val="009B4723"/>
    <w:rsid w:val="009B7E12"/>
    <w:rsid w:val="009D7D4B"/>
    <w:rsid w:val="009E4E33"/>
    <w:rsid w:val="009E4F9D"/>
    <w:rsid w:val="00A077D1"/>
    <w:rsid w:val="00A14943"/>
    <w:rsid w:val="00A4043D"/>
    <w:rsid w:val="00A50307"/>
    <w:rsid w:val="00A54E55"/>
    <w:rsid w:val="00A7016A"/>
    <w:rsid w:val="00A73C1B"/>
    <w:rsid w:val="00A86731"/>
    <w:rsid w:val="00AA0A40"/>
    <w:rsid w:val="00AC2034"/>
    <w:rsid w:val="00AC4C19"/>
    <w:rsid w:val="00AD5029"/>
    <w:rsid w:val="00AF50ED"/>
    <w:rsid w:val="00B163DE"/>
    <w:rsid w:val="00B21DCB"/>
    <w:rsid w:val="00B23FAD"/>
    <w:rsid w:val="00B2610B"/>
    <w:rsid w:val="00B32872"/>
    <w:rsid w:val="00B4098E"/>
    <w:rsid w:val="00B424EC"/>
    <w:rsid w:val="00B529E2"/>
    <w:rsid w:val="00B77263"/>
    <w:rsid w:val="00B91509"/>
    <w:rsid w:val="00BA3B76"/>
    <w:rsid w:val="00BA77B9"/>
    <w:rsid w:val="00BB1CBA"/>
    <w:rsid w:val="00BB6693"/>
    <w:rsid w:val="00BD5584"/>
    <w:rsid w:val="00BF1DA3"/>
    <w:rsid w:val="00C05F55"/>
    <w:rsid w:val="00C20F54"/>
    <w:rsid w:val="00C50A77"/>
    <w:rsid w:val="00C710C6"/>
    <w:rsid w:val="00C739BC"/>
    <w:rsid w:val="00C80E06"/>
    <w:rsid w:val="00C856BA"/>
    <w:rsid w:val="00CA594D"/>
    <w:rsid w:val="00CC0077"/>
    <w:rsid w:val="00CC2627"/>
    <w:rsid w:val="00CC76E9"/>
    <w:rsid w:val="00CD17F9"/>
    <w:rsid w:val="00CE6B13"/>
    <w:rsid w:val="00D07E5E"/>
    <w:rsid w:val="00D12D92"/>
    <w:rsid w:val="00D20401"/>
    <w:rsid w:val="00D30037"/>
    <w:rsid w:val="00D415D2"/>
    <w:rsid w:val="00D41986"/>
    <w:rsid w:val="00D568D9"/>
    <w:rsid w:val="00D57433"/>
    <w:rsid w:val="00D92A39"/>
    <w:rsid w:val="00D95D9E"/>
    <w:rsid w:val="00DB1235"/>
    <w:rsid w:val="00DC55E7"/>
    <w:rsid w:val="00DD4965"/>
    <w:rsid w:val="00E00A88"/>
    <w:rsid w:val="00E06472"/>
    <w:rsid w:val="00E0704D"/>
    <w:rsid w:val="00E16CBC"/>
    <w:rsid w:val="00E20E6A"/>
    <w:rsid w:val="00E25B2B"/>
    <w:rsid w:val="00E30547"/>
    <w:rsid w:val="00E35638"/>
    <w:rsid w:val="00E40943"/>
    <w:rsid w:val="00E6442E"/>
    <w:rsid w:val="00E72AD9"/>
    <w:rsid w:val="00E774F0"/>
    <w:rsid w:val="00EA12F5"/>
    <w:rsid w:val="00EA5A71"/>
    <w:rsid w:val="00ED48AC"/>
    <w:rsid w:val="00EF2F25"/>
    <w:rsid w:val="00F04794"/>
    <w:rsid w:val="00F05415"/>
    <w:rsid w:val="00F45D21"/>
    <w:rsid w:val="00F476CB"/>
    <w:rsid w:val="00F51B1A"/>
    <w:rsid w:val="00F61E26"/>
    <w:rsid w:val="00F637D1"/>
    <w:rsid w:val="00F72B2C"/>
    <w:rsid w:val="00FA456F"/>
    <w:rsid w:val="00FA6F35"/>
    <w:rsid w:val="00FB242D"/>
    <w:rsid w:val="00FD0376"/>
    <w:rsid w:val="00FE2758"/>
    <w:rsid w:val="00FE3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3F700CC"/>
  <w14:defaultImageDpi w14:val="32767"/>
  <w15:docId w15:val="{4E6AC7E6-7714-48E7-81A5-B58FBA6D4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2EE5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2EE5"/>
  </w:style>
  <w:style w:type="paragraph" w:styleId="Footer">
    <w:name w:val="footer"/>
    <w:basedOn w:val="Normal"/>
    <w:link w:val="FooterChar"/>
    <w:uiPriority w:val="99"/>
    <w:unhideWhenUsed/>
    <w:rsid w:val="00642EE5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EE5"/>
  </w:style>
  <w:style w:type="paragraph" w:styleId="BalloonText">
    <w:name w:val="Balloon Text"/>
    <w:basedOn w:val="Normal"/>
    <w:link w:val="BalloonTextChar"/>
    <w:uiPriority w:val="99"/>
    <w:semiHidden/>
    <w:unhideWhenUsed/>
    <w:rsid w:val="00FE275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758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7016A"/>
    <w:pPr>
      <w:ind w:left="720"/>
      <w:contextualSpacing/>
    </w:pPr>
  </w:style>
  <w:style w:type="paragraph" w:styleId="BodyText">
    <w:name w:val="Body Text"/>
    <w:basedOn w:val="Normal"/>
    <w:link w:val="BodyTextChar"/>
    <w:rsid w:val="00762A7C"/>
    <w:pPr>
      <w:jc w:val="both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BodyTextChar">
    <w:name w:val="Body Text Char"/>
    <w:basedOn w:val="DefaultParagraphFont"/>
    <w:link w:val="BodyText"/>
    <w:rsid w:val="00762A7C"/>
    <w:rPr>
      <w:rFonts w:ascii="Times New Roman" w:eastAsia="Times New Roman" w:hAnsi="Times New Roman" w:cs="Times New Roman"/>
      <w:lang w:val="es-ES" w:eastAsia="es-ES"/>
    </w:rPr>
  </w:style>
  <w:style w:type="character" w:styleId="CommentReference">
    <w:name w:val="annotation reference"/>
    <w:basedOn w:val="DefaultParagraphFont"/>
    <w:uiPriority w:val="99"/>
    <w:semiHidden/>
    <w:unhideWhenUsed/>
    <w:rsid w:val="00762A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62A7C"/>
    <w:pPr>
      <w:spacing w:after="200"/>
    </w:pPr>
    <w:rPr>
      <w:sz w:val="20"/>
      <w:szCs w:val="20"/>
      <w:lang w:val="es-E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62A7C"/>
    <w:rPr>
      <w:sz w:val="20"/>
      <w:szCs w:val="20"/>
      <w:lang w:val="es-ES"/>
    </w:rPr>
  </w:style>
  <w:style w:type="table" w:styleId="TableGrid">
    <w:name w:val="Table Grid"/>
    <w:basedOn w:val="TableNormal"/>
    <w:uiPriority w:val="39"/>
    <w:rsid w:val="00290281"/>
    <w:rPr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25B67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it-IT" w:eastAsia="it-IT"/>
    </w:rPr>
  </w:style>
  <w:style w:type="character" w:styleId="Hyperlink">
    <w:name w:val="Hyperlink"/>
    <w:basedOn w:val="DefaultParagraphFont"/>
    <w:uiPriority w:val="99"/>
    <w:unhideWhenUsed/>
    <w:rsid w:val="00825B67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A4043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0A40"/>
    <w:pPr>
      <w:spacing w:after="0"/>
    </w:pPr>
    <w:rPr>
      <w:b/>
      <w:bCs/>
      <w:lang w:val="es-ES_tradnl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0A40"/>
    <w:rPr>
      <w:b/>
      <w:bCs/>
      <w:sz w:val="20"/>
      <w:szCs w:val="20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2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3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890619">
          <w:marLeft w:val="28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43887">
          <w:marLeft w:val="28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30729">
          <w:marLeft w:val="28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78458">
          <w:marLeft w:val="28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4236">
          <w:marLeft w:val="28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13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7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1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toxoer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0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hyperlink" Target="https://toxoer.com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9F5476-7697-4509-902C-9068419D13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1333</Words>
  <Characters>7603</Characters>
  <Application>Microsoft Office Word</Application>
  <DocSecurity>0</DocSecurity>
  <Lines>63</Lines>
  <Paragraphs>17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8919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Philip</cp:lastModifiedBy>
  <cp:revision>2</cp:revision>
  <cp:lastPrinted>2016-12-05T17:47:00Z</cp:lastPrinted>
  <dcterms:created xsi:type="dcterms:W3CDTF">2017-07-26T10:34:00Z</dcterms:created>
  <dcterms:modified xsi:type="dcterms:W3CDTF">2017-07-26T10:34:00Z</dcterms:modified>
</cp:coreProperties>
</file>