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A0B75" w14:textId="22214859" w:rsidR="00075083" w:rsidRDefault="00075083" w:rsidP="00825B67">
      <w:pPr>
        <w:ind w:left="142"/>
      </w:pPr>
    </w:p>
    <w:p w14:paraId="5E86DF62" w14:textId="77777777" w:rsidR="00075083" w:rsidRPr="00075083" w:rsidRDefault="00075083" w:rsidP="00075083"/>
    <w:p w14:paraId="36148319" w14:textId="471F5F10" w:rsidR="00825B67" w:rsidRDefault="00825B67" w:rsidP="00075083">
      <w:pPr>
        <w:ind w:firstLine="708"/>
      </w:pPr>
    </w:p>
    <w:p w14:paraId="466BE4DE" w14:textId="77777777" w:rsidR="00825B67" w:rsidRPr="00825B67" w:rsidRDefault="00825B67" w:rsidP="00825B67"/>
    <w:p w14:paraId="6155D778" w14:textId="77777777" w:rsidR="00825B67" w:rsidRPr="00825B67" w:rsidRDefault="00825B67" w:rsidP="00825B67"/>
    <w:p w14:paraId="3FD8AF6F" w14:textId="77777777" w:rsidR="00825B67" w:rsidRPr="00825B67" w:rsidRDefault="00825B67" w:rsidP="00825B67"/>
    <w:p w14:paraId="7FFE7601" w14:textId="77777777" w:rsidR="00825B67" w:rsidRPr="00825B67" w:rsidRDefault="00825B67" w:rsidP="00825B67"/>
    <w:p w14:paraId="48AF7DD6" w14:textId="77777777" w:rsidR="00825B67" w:rsidRPr="00825B67" w:rsidRDefault="00825B67" w:rsidP="00825B67"/>
    <w:p w14:paraId="09884862" w14:textId="77777777" w:rsidR="00825B67" w:rsidRPr="00825B67" w:rsidRDefault="00825B67" w:rsidP="00825B67"/>
    <w:p w14:paraId="54C0BCBD" w14:textId="77777777" w:rsidR="00825B67" w:rsidRPr="00825B67" w:rsidRDefault="00825B67" w:rsidP="00825B67"/>
    <w:p w14:paraId="22AE4FFF" w14:textId="77777777" w:rsidR="00825B67" w:rsidRDefault="00825B67" w:rsidP="00825B67"/>
    <w:p w14:paraId="6FBBCAD6" w14:textId="77777777" w:rsidR="005B1B13" w:rsidRDefault="005B1B13" w:rsidP="00825B67"/>
    <w:p w14:paraId="1261627D" w14:textId="6CAB6971" w:rsidR="005B1B13" w:rsidRDefault="005B1B13" w:rsidP="00825B67"/>
    <w:p w14:paraId="146F9F1A" w14:textId="628F6030" w:rsidR="005B1B13" w:rsidRPr="00825B67" w:rsidRDefault="005B1B13" w:rsidP="00825B67"/>
    <w:p w14:paraId="6A52727C" w14:textId="316A0474" w:rsidR="00825B67" w:rsidRPr="00825B67" w:rsidRDefault="002834D3" w:rsidP="00825B67">
      <w:r w:rsidRPr="00A7332C">
        <w:rPr>
          <w:noProof/>
          <w:lang w:val="en-US"/>
        </w:rPr>
        <mc:AlternateContent>
          <mc:Choice Requires="wps">
            <w:drawing>
              <wp:anchor distT="0" distB="0" distL="114300" distR="114300" simplePos="0" relativeHeight="251661312" behindDoc="0" locked="0" layoutInCell="1" allowOverlap="1" wp14:anchorId="5D85DE9D" wp14:editId="396258D3">
                <wp:simplePos x="0" y="0"/>
                <wp:positionH relativeFrom="margin">
                  <wp:posOffset>1143990</wp:posOffset>
                </wp:positionH>
                <wp:positionV relativeFrom="paragraph">
                  <wp:posOffset>163016</wp:posOffset>
                </wp:positionV>
                <wp:extent cx="5244640" cy="1879288"/>
                <wp:effectExtent l="0" t="0" r="0" b="0"/>
                <wp:wrapNone/>
                <wp:docPr id="10"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4640" cy="1879288"/>
                        </a:xfrm>
                        <a:prstGeom prst="rect">
                          <a:avLst/>
                        </a:prstGeom>
                      </wps:spPr>
                      <wps:txbx>
                        <w:txbxContent>
                          <w:p w14:paraId="7F6A72AA" w14:textId="41FC0F11" w:rsidR="00825B67" w:rsidRPr="00F72B2C" w:rsidRDefault="00E84CA7" w:rsidP="00402CE4">
                            <w:pPr>
                              <w:pStyle w:val="NormalWeb"/>
                              <w:spacing w:before="0" w:beforeAutospacing="0" w:after="0" w:afterAutospacing="0"/>
                              <w:jc w:val="center"/>
                              <w:rPr>
                                <w:color w:val="767171" w:themeColor="background2" w:themeShade="80"/>
                                <w:sz w:val="72"/>
                                <w:szCs w:val="72"/>
                                <w:lang w:val="en-GB"/>
                              </w:rPr>
                            </w:pPr>
                            <w:r>
                              <w:rPr>
                                <w:rFonts w:ascii="Museo 700" w:hAnsi="Museo 700" w:cstheme="minorBidi"/>
                                <w:b/>
                                <w:bCs/>
                                <w:color w:val="767171" w:themeColor="background2" w:themeShade="80"/>
                                <w:kern w:val="24"/>
                                <w:sz w:val="72"/>
                                <w:szCs w:val="72"/>
                                <w:lang w:val="en-GB"/>
                              </w:rPr>
                              <w:t>Obsolete Pesticides. Sampling and Analytical Procedures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D85DE9D" id="_x0000_t202" coordsize="21600,21600" o:spt="202" path="m,l,21600r21600,l21600,xe">
                <v:stroke joinstyle="miter"/>
                <v:path gradientshapeok="t" o:connecttype="rect"/>
              </v:shapetype>
              <v:shape id="Titolo 1" o:spid="_x0000_s1026" type="#_x0000_t202" style="position:absolute;margin-left:90.1pt;margin-top:12.85pt;width:412.95pt;height:1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" filled="f" stroked="f">
                <v:path arrowok="t"/>
                <v:textbox>
                  <w:txbxContent>
                    <w:p w14:paraId="7F6A72AA" w14:textId="41FC0F11" w:rsidR="00825B67" w:rsidRPr="00F72B2C" w:rsidRDefault="00E84CA7" w:rsidP="00402CE4">
                      <w:pPr>
                        <w:pStyle w:val="NormalWeb"/>
                        <w:spacing w:before="0" w:beforeAutospacing="0" w:after="0" w:afterAutospacing="0"/>
                        <w:jc w:val="center"/>
                        <w:rPr>
                          <w:color w:val="767171" w:themeColor="background2" w:themeShade="80"/>
                          <w:sz w:val="72"/>
                          <w:szCs w:val="72"/>
                          <w:lang w:val="en-GB"/>
                        </w:rPr>
                      </w:pPr>
                      <w:r>
                        <w:rPr>
                          <w:rFonts w:ascii="Museo 700" w:hAnsi="Museo 700" w:cstheme="minorBidi"/>
                          <w:b/>
                          <w:bCs/>
                          <w:color w:val="767171" w:themeColor="background2" w:themeShade="80"/>
                          <w:kern w:val="24"/>
                          <w:sz w:val="72"/>
                          <w:szCs w:val="72"/>
                          <w:lang w:val="en-GB"/>
                        </w:rPr>
                        <w:t>Obsolete Pesticides. Sampling and Analytical Procedures</w:t>
                      </w:r>
                    </w:p>
                  </w:txbxContent>
                </v:textbox>
                <w10:wrap anchorx="margin"/>
              </v:shape>
            </w:pict>
          </mc:Fallback>
        </mc:AlternateContent>
      </w:r>
    </w:p>
    <w:p w14:paraId="0B7C3878" w14:textId="2A6ED6B8" w:rsidR="00825B67" w:rsidRPr="00825B67" w:rsidRDefault="00825B67" w:rsidP="00825B67"/>
    <w:p w14:paraId="198EBD42" w14:textId="1DD98EBF" w:rsidR="00825B67" w:rsidRDefault="00825B67" w:rsidP="00825B67">
      <w:pPr>
        <w:tabs>
          <w:tab w:val="left" w:pos="3855"/>
        </w:tabs>
      </w:pPr>
      <w:r>
        <w:tab/>
      </w:r>
    </w:p>
    <w:p w14:paraId="076AB40E" w14:textId="4BEA0573" w:rsidR="00075083" w:rsidRPr="00825B67" w:rsidRDefault="00A14943" w:rsidP="00825B67">
      <w:pPr>
        <w:tabs>
          <w:tab w:val="left" w:pos="3855"/>
        </w:tabs>
        <w:sectPr w:rsidR="00075083" w:rsidRPr="00825B67" w:rsidSect="00825B67">
          <w:headerReference w:type="default" r:id="rId7"/>
          <w:footerReference w:type="default" r:id="rId8"/>
          <w:pgSz w:w="11900" w:h="16840"/>
          <w:pgMar w:top="1843" w:right="1701" w:bottom="1417" w:left="142" w:header="284" w:footer="708" w:gutter="0"/>
          <w:cols w:space="708"/>
          <w:docGrid w:linePitch="360"/>
        </w:sectPr>
      </w:pPr>
      <w:r w:rsidRPr="00A7332C">
        <w:rPr>
          <w:noProof/>
          <w:lang w:val="en-US"/>
        </w:rPr>
        <mc:AlternateContent>
          <mc:Choice Requires="wps">
            <w:drawing>
              <wp:anchor distT="0" distB="0" distL="114300" distR="114300" simplePos="0" relativeHeight="251663360" behindDoc="0" locked="0" layoutInCell="1" allowOverlap="1" wp14:anchorId="4BA62A66" wp14:editId="57B5CC5E">
                <wp:simplePos x="0" y="0"/>
                <wp:positionH relativeFrom="column">
                  <wp:posOffset>22026</wp:posOffset>
                </wp:positionH>
                <wp:positionV relativeFrom="paragraph">
                  <wp:posOffset>1596970</wp:posOffset>
                </wp:positionV>
                <wp:extent cx="7280910" cy="1553919"/>
                <wp:effectExtent l="0" t="0" r="0" b="0"/>
                <wp:wrapNone/>
                <wp:docPr id="14"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0910" cy="1553919"/>
                        </a:xfrm>
                        <a:prstGeom prst="rect">
                          <a:avLst/>
                        </a:prstGeom>
                      </wps:spPr>
                      <wps:txbx>
                        <w:txbxContent>
                          <w:p w14:paraId="70B6DB8A" w14:textId="5C54D60B" w:rsidR="00A4043D" w:rsidRPr="00A7332C" w:rsidRDefault="00A4043D" w:rsidP="00A4043D">
                            <w:pPr>
                              <w:pStyle w:val="NormalWeb"/>
                              <w:spacing w:before="0" w:beforeAutospacing="0" w:after="0" w:afterAutospacing="0"/>
                              <w:jc w:val="center"/>
                              <w:rPr>
                                <w:rFonts w:ascii="Museo 700" w:hAnsi="Museo 700"/>
                                <w:lang w:val="en-GB"/>
                              </w:rPr>
                            </w:pPr>
                            <w:r>
                              <w:rPr>
                                <w:rFonts w:ascii="Museo 700" w:hAnsi="Museo 700" w:cstheme="minorBidi"/>
                                <w:color w:val="0071BB"/>
                                <w:kern w:val="24"/>
                                <w:sz w:val="36"/>
                                <w:szCs w:val="36"/>
                                <w:lang w:val="en-GB"/>
                              </w:rPr>
                              <w:t>Lubomir Simeonov</w:t>
                            </w:r>
                            <w:r w:rsidR="00390509">
                              <w:rPr>
                                <w:rFonts w:ascii="Museo 700" w:hAnsi="Museo 700" w:cstheme="minorBidi"/>
                                <w:color w:val="0071BB"/>
                                <w:kern w:val="24"/>
                                <w:sz w:val="36"/>
                                <w:szCs w:val="36"/>
                                <w:lang w:val="en-GB"/>
                              </w:rPr>
                              <w:t>, Yordan Simeonov</w:t>
                            </w:r>
                          </w:p>
                          <w:p w14:paraId="32112728"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Space Research and Technology Institute (SRTI)</w:t>
                            </w:r>
                          </w:p>
                          <w:p w14:paraId="57180445"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Bulgarian Academy of Sciences (BAS) </w:t>
                            </w:r>
                          </w:p>
                          <w:p w14:paraId="4F68A3A2"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Acad. G. Bonchev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lang w:val="en-GB"/>
                              </w:rPr>
                            </w:pPr>
                            <w:r w:rsidRPr="002834D3">
                              <w:rPr>
                                <w:rFonts w:ascii="Museo 700" w:hAnsi="Museo 700" w:cstheme="minorBidi"/>
                                <w:color w:val="0071BB"/>
                                <w:kern w:val="24"/>
                                <w:sz w:val="28"/>
                                <w:szCs w:val="28"/>
                                <w:lang w:val="en-GB"/>
                              </w:rPr>
                              <w:t>lubomir.simeonov@gmail.com</w:t>
                            </w:r>
                          </w:p>
                          <w:p w14:paraId="428CB2FF" w14:textId="6ABD06B2" w:rsidR="00825B67" w:rsidRPr="00A7332C" w:rsidRDefault="00825B67" w:rsidP="00825B67">
                            <w:pPr>
                              <w:pStyle w:val="NormalWeb"/>
                              <w:spacing w:before="0" w:beforeAutospacing="0" w:after="0" w:afterAutospacing="0"/>
                              <w:jc w:val="center"/>
                              <w:rPr>
                                <w:rFonts w:ascii="Museo 700" w:hAnsi="Museo 700"/>
                                <w:lang w:val="en-GB"/>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4BA62A66" id="_x0000_s1027" type="#_x0000_t202" style="position:absolute;margin-left:1.75pt;margin-top:125.75pt;width:573.3pt;height:1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" filled="f" stroked="f">
                <v:path arrowok="t"/>
                <v:textbox>
                  <w:txbxContent>
                    <w:p w14:paraId="70B6DB8A" w14:textId="5C54D60B" w:rsidR="00A4043D" w:rsidRPr="00A7332C" w:rsidRDefault="00A4043D" w:rsidP="00A4043D">
                      <w:pPr>
                        <w:pStyle w:val="NormalWeb"/>
                        <w:spacing w:before="0" w:beforeAutospacing="0" w:after="0" w:afterAutospacing="0"/>
                        <w:jc w:val="center"/>
                        <w:rPr>
                          <w:rFonts w:ascii="Museo 700" w:hAnsi="Museo 700"/>
                          <w:lang w:val="en-GB"/>
                        </w:rPr>
                      </w:pPr>
                      <w:proofErr w:type="spellStart"/>
                      <w:r>
                        <w:rPr>
                          <w:rFonts w:ascii="Museo 700" w:hAnsi="Museo 700" w:cstheme="minorBidi"/>
                          <w:color w:val="0071BB"/>
                          <w:kern w:val="24"/>
                          <w:sz w:val="36"/>
                          <w:szCs w:val="36"/>
                          <w:lang w:val="en-GB"/>
                        </w:rPr>
                        <w:t>Lubomir</w:t>
                      </w:r>
                      <w:proofErr w:type="spellEnd"/>
                      <w:r>
                        <w:rPr>
                          <w:rFonts w:ascii="Museo 700" w:hAnsi="Museo 700" w:cstheme="minorBidi"/>
                          <w:color w:val="0071BB"/>
                          <w:kern w:val="24"/>
                          <w:sz w:val="36"/>
                          <w:szCs w:val="36"/>
                          <w:lang w:val="en-GB"/>
                        </w:rPr>
                        <w:t xml:space="preserve"> </w:t>
                      </w:r>
                      <w:proofErr w:type="spellStart"/>
                      <w:r>
                        <w:rPr>
                          <w:rFonts w:ascii="Museo 700" w:hAnsi="Museo 700" w:cstheme="minorBidi"/>
                          <w:color w:val="0071BB"/>
                          <w:kern w:val="24"/>
                          <w:sz w:val="36"/>
                          <w:szCs w:val="36"/>
                          <w:lang w:val="en-GB"/>
                        </w:rPr>
                        <w:t>Simeonov</w:t>
                      </w:r>
                      <w:proofErr w:type="spellEnd"/>
                      <w:r w:rsidR="00390509">
                        <w:rPr>
                          <w:rFonts w:ascii="Museo 700" w:hAnsi="Museo 700" w:cstheme="minorBidi"/>
                          <w:color w:val="0071BB"/>
                          <w:kern w:val="24"/>
                          <w:sz w:val="36"/>
                          <w:szCs w:val="36"/>
                          <w:lang w:val="en-GB"/>
                        </w:rPr>
                        <w:t xml:space="preserve">, </w:t>
                      </w:r>
                      <w:proofErr w:type="spellStart"/>
                      <w:r w:rsidR="00390509">
                        <w:rPr>
                          <w:rFonts w:ascii="Museo 700" w:hAnsi="Museo 700" w:cstheme="minorBidi"/>
                          <w:color w:val="0071BB"/>
                          <w:kern w:val="24"/>
                          <w:sz w:val="36"/>
                          <w:szCs w:val="36"/>
                          <w:lang w:val="en-GB"/>
                        </w:rPr>
                        <w:t>Yordan</w:t>
                      </w:r>
                      <w:proofErr w:type="spellEnd"/>
                      <w:r w:rsidR="00390509">
                        <w:rPr>
                          <w:rFonts w:ascii="Museo 700" w:hAnsi="Museo 700" w:cstheme="minorBidi"/>
                          <w:color w:val="0071BB"/>
                          <w:kern w:val="24"/>
                          <w:sz w:val="36"/>
                          <w:szCs w:val="36"/>
                          <w:lang w:val="en-GB"/>
                        </w:rPr>
                        <w:t xml:space="preserve"> </w:t>
                      </w:r>
                      <w:proofErr w:type="spellStart"/>
                      <w:r w:rsidR="00390509">
                        <w:rPr>
                          <w:rFonts w:ascii="Museo 700" w:hAnsi="Museo 700" w:cstheme="minorBidi"/>
                          <w:color w:val="0071BB"/>
                          <w:kern w:val="24"/>
                          <w:sz w:val="36"/>
                          <w:szCs w:val="36"/>
                          <w:lang w:val="en-GB"/>
                        </w:rPr>
                        <w:t>Simeonov</w:t>
                      </w:r>
                      <w:proofErr w:type="spellEnd"/>
                    </w:p>
                    <w:p w14:paraId="32112728"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Space Research and Technology Institute (SRTI)</w:t>
                      </w:r>
                    </w:p>
                    <w:p w14:paraId="57180445"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Bulgarian Academy of Sciences (BAS) </w:t>
                      </w:r>
                    </w:p>
                    <w:p w14:paraId="4F68A3A2"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 xml:space="preserve">Acad. G. </w:t>
                      </w:r>
                      <w:proofErr w:type="spellStart"/>
                      <w:r w:rsidRPr="002834D3">
                        <w:rPr>
                          <w:rFonts w:ascii="Museo 700" w:hAnsi="Museo 700" w:cstheme="minorBidi"/>
                          <w:color w:val="0071BB"/>
                          <w:kern w:val="24"/>
                          <w:sz w:val="28"/>
                          <w:szCs w:val="28"/>
                          <w:lang w:val="en-GB"/>
                        </w:rPr>
                        <w:t>Bonchev</w:t>
                      </w:r>
                      <w:proofErr w:type="spellEnd"/>
                      <w:r w:rsidRPr="002834D3">
                        <w:rPr>
                          <w:rFonts w:ascii="Museo 700" w:hAnsi="Museo 700" w:cstheme="minorBidi"/>
                          <w:color w:val="0071BB"/>
                          <w:kern w:val="24"/>
                          <w:sz w:val="28"/>
                          <w:szCs w:val="28"/>
                          <w:lang w:val="en-GB"/>
                        </w:rPr>
                        <w:t xml:space="preserve"> Str., Block 1 </w:t>
                      </w:r>
                    </w:p>
                    <w:p w14:paraId="7C5A4C26" w14:textId="77777777" w:rsidR="00A4043D" w:rsidRPr="002834D3" w:rsidRDefault="00A4043D" w:rsidP="00A4043D">
                      <w:pPr>
                        <w:pStyle w:val="NormalWeb"/>
                        <w:spacing w:before="0" w:beforeAutospacing="0" w:after="0" w:afterAutospacing="0"/>
                        <w:jc w:val="center"/>
                        <w:rPr>
                          <w:rFonts w:ascii="Museo 700" w:hAnsi="Museo 700" w:cstheme="minorBidi"/>
                          <w:color w:val="0071BB"/>
                          <w:kern w:val="24"/>
                          <w:sz w:val="28"/>
                          <w:szCs w:val="28"/>
                          <w:lang w:val="en-GB"/>
                        </w:rPr>
                      </w:pPr>
                      <w:r w:rsidRPr="002834D3">
                        <w:rPr>
                          <w:rFonts w:ascii="Museo 700" w:hAnsi="Museo 700" w:cstheme="minorBidi"/>
                          <w:color w:val="0071BB"/>
                          <w:kern w:val="24"/>
                          <w:sz w:val="28"/>
                          <w:szCs w:val="28"/>
                          <w:lang w:val="en-GB"/>
                        </w:rPr>
                        <w:t>1113 Sofia, Bulgaria</w:t>
                      </w:r>
                    </w:p>
                    <w:p w14:paraId="2F2846E4" w14:textId="77777777" w:rsidR="00A4043D" w:rsidRPr="002834D3" w:rsidRDefault="00A4043D" w:rsidP="00A4043D">
                      <w:pPr>
                        <w:pStyle w:val="NormalWeb"/>
                        <w:spacing w:before="0" w:beforeAutospacing="0" w:after="0" w:afterAutospacing="0"/>
                        <w:jc w:val="center"/>
                        <w:rPr>
                          <w:rFonts w:ascii="Museo 700" w:hAnsi="Museo 700"/>
                          <w:sz w:val="28"/>
                          <w:szCs w:val="28"/>
                          <w:lang w:val="en-GB"/>
                        </w:rPr>
                      </w:pPr>
                      <w:r w:rsidRPr="002834D3">
                        <w:rPr>
                          <w:rFonts w:ascii="Museo 700" w:hAnsi="Museo 700" w:cstheme="minorBidi"/>
                          <w:color w:val="0071BB"/>
                          <w:kern w:val="24"/>
                          <w:sz w:val="28"/>
                          <w:szCs w:val="28"/>
                          <w:lang w:val="en-GB"/>
                        </w:rPr>
                        <w:t>lubomir.simeonov@gmail.com</w:t>
                      </w:r>
                    </w:p>
                    <w:p w14:paraId="428CB2FF" w14:textId="6ABD06B2" w:rsidR="00825B67" w:rsidRPr="00A7332C" w:rsidRDefault="00825B67" w:rsidP="00825B67">
                      <w:pPr>
                        <w:pStyle w:val="NormalWeb"/>
                        <w:spacing w:before="0" w:beforeAutospacing="0" w:after="0" w:afterAutospacing="0"/>
                        <w:jc w:val="center"/>
                        <w:rPr>
                          <w:rFonts w:ascii="Museo 700" w:hAnsi="Museo 700"/>
                          <w:lang w:val="en-GB"/>
                        </w:rPr>
                      </w:pPr>
                    </w:p>
                  </w:txbxContent>
                </v:textbox>
              </v:shape>
            </w:pict>
          </mc:Fallback>
        </mc:AlternateContent>
      </w:r>
      <w:r w:rsidR="005B1B13" w:rsidRPr="00A7332C">
        <w:rPr>
          <w:noProof/>
          <w:lang w:val="en-US"/>
        </w:rPr>
        <mc:AlternateContent>
          <mc:Choice Requires="wps">
            <w:drawing>
              <wp:anchor distT="0" distB="0" distL="114300" distR="114300" simplePos="0" relativeHeight="251665408" behindDoc="0" locked="0" layoutInCell="1" allowOverlap="1" wp14:anchorId="6EFFC56D" wp14:editId="77ED0FA0">
                <wp:simplePos x="0" y="0"/>
                <wp:positionH relativeFrom="page">
                  <wp:posOffset>3197225</wp:posOffset>
                </wp:positionH>
                <wp:positionV relativeFrom="paragraph">
                  <wp:posOffset>3429000</wp:posOffset>
                </wp:positionV>
                <wp:extent cx="1163868" cy="1082040"/>
                <wp:effectExtent l="19050" t="19050" r="17780" b="22860"/>
                <wp:wrapNone/>
                <wp:docPr id="15" name="Rettangolo 9"/>
                <wp:cNvGraphicFramePr/>
                <a:graphic xmlns:a="http://schemas.openxmlformats.org/drawingml/2006/main">
                  <a:graphicData uri="http://schemas.microsoft.com/office/word/2010/wordprocessingShape">
                    <wps:wsp>
                      <wps:cNvSpPr/>
                      <wps:spPr>
                        <a:xfrm>
                          <a:off x="0" y="0"/>
                          <a:ext cx="1163868" cy="1082040"/>
                        </a:xfrm>
                        <a:prstGeom prst="rect">
                          <a:avLst/>
                        </a:prstGeom>
                        <a:noFill/>
                        <a:ln w="28575">
                          <a:solidFill>
                            <a:srgbClr val="0071B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5FBCC" w14:textId="40C71D20" w:rsidR="005B1B13" w:rsidRDefault="002834D3" w:rsidP="005B1B13">
                            <w:pPr>
                              <w:pStyle w:val="NormalWeb"/>
                              <w:spacing w:before="0" w:beforeAutospacing="0" w:after="0" w:afterAutospacing="0"/>
                              <w:jc w:val="center"/>
                            </w:pPr>
                            <w:r>
                              <w:rPr>
                                <w:noProof/>
                                <w:lang w:val="en-US" w:eastAsia="en-US"/>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FC56D" id="Rettangolo 9" o:spid="_x0000_s1028" style="position:absolute;margin-left:251.75pt;margin-top:270pt;width:91.65pt;height:85.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" filled="f" strokecolor="#0071bb" strokeweight="2.25pt">
                <v:textbox>
                  <w:txbxContent>
                    <w:p w14:paraId="4E05FBCC" w14:textId="40C71D20" w:rsidR="005B1B13" w:rsidRDefault="002834D3" w:rsidP="005B1B13">
                      <w:pPr>
                        <w:pStyle w:val="NormalWeb"/>
                        <w:spacing w:before="0" w:beforeAutospacing="0" w:after="0" w:afterAutospacing="0"/>
                        <w:jc w:val="center"/>
                      </w:pPr>
                      <w:r>
                        <w:rPr>
                          <w:noProof/>
                          <w:lang w:val="en-US" w:eastAsia="en-US"/>
                        </w:rPr>
                        <w:drawing>
                          <wp:inline distT="0" distB="0" distL="0" distR="0" wp14:anchorId="7E0C1E7F" wp14:editId="74D1499C">
                            <wp:extent cx="952500" cy="60060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00607"/>
                                    </a:xfrm>
                                    <a:prstGeom prst="rect">
                                      <a:avLst/>
                                    </a:prstGeom>
                                    <a:noFill/>
                                  </pic:spPr>
                                </pic:pic>
                              </a:graphicData>
                            </a:graphic>
                          </wp:inline>
                        </w:drawing>
                      </w:r>
                    </w:p>
                  </w:txbxContent>
                </v:textbox>
                <w10:wrap anchorx="page"/>
              </v:rect>
            </w:pict>
          </mc:Fallback>
        </mc:AlternateContent>
      </w:r>
      <w:r w:rsidR="00825B67">
        <w:tab/>
      </w:r>
      <w:r w:rsidR="0096761F">
        <w:t> </w:t>
      </w:r>
    </w:p>
    <w:p w14:paraId="378F0A9E" w14:textId="2331519C" w:rsidR="00075083" w:rsidRPr="00075083" w:rsidRDefault="00075083" w:rsidP="00075083">
      <w:pPr>
        <w:ind w:firstLine="708"/>
      </w:pPr>
    </w:p>
    <w:p w14:paraId="115678EB" w14:textId="07F2630C" w:rsidR="00BD5584" w:rsidRPr="003D1A87" w:rsidRDefault="006C2868" w:rsidP="004C5C76">
      <w:pPr>
        <w:rPr>
          <w:rFonts w:ascii="Garamond" w:hAnsi="Garamond"/>
          <w:b/>
          <w:color w:val="0070C0"/>
          <w:sz w:val="32"/>
          <w:szCs w:val="32"/>
          <w:lang w:val="en-GB"/>
        </w:rPr>
      </w:pPr>
      <w:r w:rsidRPr="003D1A87">
        <w:rPr>
          <w:rFonts w:ascii="Garamond" w:hAnsi="Garamond"/>
          <w:b/>
          <w:color w:val="0070C0"/>
          <w:sz w:val="32"/>
          <w:szCs w:val="32"/>
          <w:lang w:val="en-GB"/>
        </w:rPr>
        <w:t>Obsolete Pesticides. Sampling and Analytical Procedures</w:t>
      </w:r>
    </w:p>
    <w:p w14:paraId="59D0168A" w14:textId="77777777" w:rsidR="006C2868" w:rsidRDefault="006C2868" w:rsidP="004C5C76">
      <w:pPr>
        <w:rPr>
          <w:lang w:val="en-GB"/>
        </w:rPr>
      </w:pPr>
    </w:p>
    <w:p w14:paraId="7F278518" w14:textId="42323C48" w:rsidR="00E42FBF" w:rsidRPr="00FF2634" w:rsidRDefault="00E42FBF" w:rsidP="00E42FBF">
      <w:pPr>
        <w:spacing w:before="240" w:after="40" w:line="276" w:lineRule="auto"/>
        <w:jc w:val="both"/>
        <w:rPr>
          <w:rFonts w:eastAsia="Times New Roman" w:cs="Times New Roman"/>
          <w:sz w:val="22"/>
          <w:szCs w:val="22"/>
          <w:lang w:val="en-US"/>
        </w:rPr>
      </w:pPr>
      <w:r w:rsidRPr="00FF2634">
        <w:rPr>
          <w:rFonts w:eastAsia="+mn-ea" w:cs="+mn-cs"/>
          <w:kern w:val="24"/>
          <w:sz w:val="22"/>
          <w:szCs w:val="22"/>
          <w:lang w:val="en-US"/>
        </w:rPr>
        <w:t>The first stage in addressing chemical pollution in different environmental media typically involves sampling and analysis to understand the nature of the pollution, its extent, and potential effects.  A detailed sampling and analysis plan is a crucial component of this first stage; it not only ensures that data of appropriate quality will be obtained but also forces one to ask and address important questions about the range of potential data needs and the expected remedial objectives. The plan must specify the procedure(s), by which samples are collected, the sample locations, and the appropriate sample number. It must also describe how samples are to be handled, transported and analyzed. Proper consideration of these elements of the sampling plan will yield data that provide a solid foundation</w:t>
      </w:r>
      <w:r w:rsidR="00F23E9A" w:rsidRPr="00FF2634">
        <w:rPr>
          <w:rFonts w:eastAsia="+mn-ea" w:cs="+mn-cs"/>
          <w:kern w:val="24"/>
          <w:sz w:val="22"/>
          <w:szCs w:val="22"/>
          <w:lang w:val="en-US"/>
        </w:rPr>
        <w:t>, on which are</w:t>
      </w:r>
      <w:r w:rsidRPr="00FF2634">
        <w:rPr>
          <w:rFonts w:eastAsia="+mn-ea" w:cs="+mn-cs"/>
          <w:kern w:val="24"/>
          <w:sz w:val="22"/>
          <w:szCs w:val="22"/>
          <w:lang w:val="en-US"/>
        </w:rPr>
        <w:t xml:space="preserve"> based all subsequent activities.</w:t>
      </w:r>
    </w:p>
    <w:p w14:paraId="4D6B5A66" w14:textId="5300FD6C" w:rsidR="000A7E58" w:rsidRPr="00FF2634" w:rsidRDefault="000A7E58" w:rsidP="000A7E58">
      <w:pPr>
        <w:spacing w:before="240" w:after="40" w:line="276" w:lineRule="auto"/>
        <w:jc w:val="both"/>
        <w:rPr>
          <w:rFonts w:eastAsia="Times New Roman" w:cs="Times New Roman"/>
          <w:sz w:val="22"/>
          <w:szCs w:val="22"/>
          <w:lang w:val="en-US"/>
        </w:rPr>
      </w:pPr>
      <w:r w:rsidRPr="00FF2634">
        <w:rPr>
          <w:rFonts w:eastAsia="+mn-ea" w:cs="+mn-cs"/>
          <w:kern w:val="24"/>
          <w:sz w:val="22"/>
          <w:szCs w:val="22"/>
          <w:lang w:val="en-US"/>
        </w:rPr>
        <w:t xml:space="preserve">A well conceived plan for assessing the presence and/or extent of chemical pollution is a critical component of efforts aimed at environmental protection and remediation.  The data obtained via the sampling and analysis plan provides the basis for all subsequent activities, including determining whether a problem exists, how significant the problem is, and how it is best remediated.  Problems arising from a poorly designed sampling and analysis plan can therefore spread like ripples throughout all subsequent stages of environmental remediation and decision making. </w:t>
      </w:r>
    </w:p>
    <w:p w14:paraId="49E1001B" w14:textId="77777777" w:rsidR="002A18D1" w:rsidRPr="00FF2634" w:rsidRDefault="002A18D1" w:rsidP="002A18D1">
      <w:pPr>
        <w:spacing w:before="240" w:after="40" w:line="276" w:lineRule="auto"/>
        <w:jc w:val="both"/>
        <w:rPr>
          <w:rFonts w:eastAsia="Times New Roman" w:cs="Times New Roman"/>
          <w:sz w:val="22"/>
          <w:szCs w:val="22"/>
          <w:lang w:val="en-US"/>
        </w:rPr>
      </w:pPr>
      <w:r w:rsidRPr="00FF2634">
        <w:rPr>
          <w:rFonts w:eastAsia="+mn-ea" w:cs="+mn-cs"/>
          <w:kern w:val="24"/>
          <w:sz w:val="22"/>
          <w:szCs w:val="22"/>
          <w:lang w:val="en-US"/>
        </w:rPr>
        <w:t>A well thought out sampling and analysis plan tells you what, where, when and how to collect samples, and defines procedures for analyzing the samples once they have been collected.  It also helps to ensure that the data collected are of appropriate quality.  The sampling and analysis plan therefore serves as an instruction manual for field and laboratory staff.  But the sampling and analysis plan serves another very important purpose – development of the sampling and analysis plan forces one to ask and attempt to answer many important questions about the site in question.  Such questions may include:</w:t>
      </w:r>
    </w:p>
    <w:p w14:paraId="1EFDA4FF" w14:textId="77777777" w:rsidR="006C2868" w:rsidRPr="00FF2634" w:rsidRDefault="006C2868" w:rsidP="004C5C76">
      <w:pPr>
        <w:rPr>
          <w:lang w:val="en-GB"/>
        </w:rPr>
      </w:pPr>
    </w:p>
    <w:p w14:paraId="03AF7D98" w14:textId="1E296C4F" w:rsidR="006C2868" w:rsidRPr="00FF2634" w:rsidRDefault="008302D2" w:rsidP="004C5C76">
      <w:pPr>
        <w:rPr>
          <w:sz w:val="28"/>
          <w:szCs w:val="28"/>
          <w:lang w:val="en-GB"/>
        </w:rPr>
      </w:pPr>
      <w:r w:rsidRPr="00FF2634">
        <w:rPr>
          <w:rFonts w:eastAsia="+mj-ea" w:cs="+mj-cs"/>
          <w:kern w:val="24"/>
          <w:sz w:val="28"/>
          <w:szCs w:val="28"/>
          <w:lang w:val="it-IT"/>
        </w:rPr>
        <w:t>General questions:</w:t>
      </w:r>
    </w:p>
    <w:p w14:paraId="10AA288D" w14:textId="77777777" w:rsidR="00C53C23" w:rsidRPr="00FF2634" w:rsidRDefault="00C53C23" w:rsidP="00C53C23">
      <w:pPr>
        <w:spacing w:before="240" w:after="40" w:line="276" w:lineRule="auto"/>
        <w:jc w:val="both"/>
        <w:rPr>
          <w:rFonts w:eastAsia="Times New Roman" w:cs="Times New Roman"/>
          <w:sz w:val="22"/>
          <w:szCs w:val="22"/>
          <w:lang w:val="en-US"/>
        </w:rPr>
      </w:pPr>
      <w:r w:rsidRPr="00FF2634">
        <w:rPr>
          <w:rFonts w:eastAsia="+mn-ea" w:cs="+mn-cs"/>
          <w:kern w:val="24"/>
          <w:sz w:val="22"/>
          <w:szCs w:val="22"/>
          <w:lang w:val="en-US"/>
        </w:rPr>
        <w:t>1. What types of chemicals are thought to be involved?</w:t>
      </w:r>
    </w:p>
    <w:p w14:paraId="6AE25A86" w14:textId="0942D828" w:rsidR="00C53C23" w:rsidRPr="00FF2634" w:rsidRDefault="00C53C23" w:rsidP="00C53C23">
      <w:pPr>
        <w:spacing w:before="240" w:after="40" w:line="276" w:lineRule="auto"/>
        <w:jc w:val="both"/>
        <w:rPr>
          <w:rFonts w:eastAsia="Times New Roman" w:cs="Times New Roman"/>
          <w:sz w:val="22"/>
          <w:szCs w:val="22"/>
          <w:lang w:val="en-US"/>
        </w:rPr>
      </w:pPr>
      <w:r w:rsidRPr="00FF2634">
        <w:rPr>
          <w:rFonts w:eastAsia="+mn-ea" w:cs="+mn-cs"/>
          <w:kern w:val="24"/>
          <w:sz w:val="22"/>
          <w:szCs w:val="22"/>
          <w:lang w:val="en-US"/>
        </w:rPr>
        <w:t xml:space="preserve">2. What is currently known about the site in terms of contamination of environmental media and </w:t>
      </w:r>
      <w:r w:rsidR="00847E96" w:rsidRPr="00FF2634">
        <w:rPr>
          <w:rFonts w:eastAsia="+mn-ea" w:cs="+mn-cs"/>
          <w:kern w:val="24"/>
          <w:sz w:val="22"/>
          <w:szCs w:val="22"/>
          <w:lang w:val="en-US"/>
        </w:rPr>
        <w:t xml:space="preserve">past waste practices?  </w:t>
      </w:r>
      <w:bookmarkStart w:id="0" w:name="_GoBack"/>
      <w:bookmarkEnd w:id="0"/>
    </w:p>
    <w:p w14:paraId="08B7B474" w14:textId="77777777" w:rsidR="00C53C23" w:rsidRPr="00FF2634" w:rsidRDefault="00C53C23" w:rsidP="00C53C23">
      <w:pPr>
        <w:spacing w:before="240" w:after="40" w:line="276" w:lineRule="auto"/>
        <w:jc w:val="both"/>
        <w:rPr>
          <w:rFonts w:eastAsia="Times New Roman" w:cs="Times New Roman"/>
          <w:sz w:val="22"/>
          <w:szCs w:val="22"/>
          <w:lang w:val="en-US"/>
        </w:rPr>
      </w:pPr>
      <w:r w:rsidRPr="00FF2634">
        <w:rPr>
          <w:rFonts w:eastAsia="+mn-ea" w:cs="+mn-cs"/>
          <w:kern w:val="24"/>
          <w:sz w:val="22"/>
          <w:szCs w:val="22"/>
          <w:lang w:val="en-US"/>
        </w:rPr>
        <w:t>3. Is there a concern about past or future pesticide pollution?</w:t>
      </w:r>
    </w:p>
    <w:p w14:paraId="0A927DAB" w14:textId="77777777" w:rsidR="00C53C23" w:rsidRPr="00FF2634" w:rsidRDefault="00C53C23" w:rsidP="00C53C23">
      <w:pPr>
        <w:spacing w:before="240" w:after="40" w:line="276" w:lineRule="auto"/>
        <w:jc w:val="both"/>
        <w:rPr>
          <w:rFonts w:eastAsia="Times New Roman" w:cs="Times New Roman"/>
          <w:sz w:val="22"/>
          <w:szCs w:val="22"/>
          <w:lang w:val="en-US"/>
        </w:rPr>
      </w:pPr>
      <w:r w:rsidRPr="00FF2634">
        <w:rPr>
          <w:rFonts w:eastAsia="+mn-ea" w:cs="+mn-cs"/>
          <w:kern w:val="24"/>
          <w:sz w:val="22"/>
          <w:szCs w:val="22"/>
          <w:lang w:val="en-US"/>
        </w:rPr>
        <w:t>4. How do you expect human health or ecological systems may be affected by this problem?</w:t>
      </w:r>
    </w:p>
    <w:p w14:paraId="30EBAD17" w14:textId="77777777" w:rsidR="00C53C23" w:rsidRPr="00FF2634" w:rsidRDefault="00C53C23" w:rsidP="00C53C23">
      <w:pPr>
        <w:spacing w:before="240" w:after="40" w:line="276" w:lineRule="auto"/>
        <w:jc w:val="both"/>
        <w:rPr>
          <w:rFonts w:eastAsia="Times New Roman" w:cs="Times New Roman"/>
          <w:sz w:val="22"/>
          <w:szCs w:val="22"/>
          <w:lang w:val="en-US"/>
        </w:rPr>
      </w:pPr>
      <w:r w:rsidRPr="00FF2634">
        <w:rPr>
          <w:rFonts w:eastAsia="+mn-ea" w:cs="+mn-cs"/>
          <w:kern w:val="24"/>
          <w:sz w:val="22"/>
          <w:szCs w:val="22"/>
          <w:lang w:val="en-US"/>
        </w:rPr>
        <w:t>5. Is the work intended to comply with, or achieve regulatory requirements?</w:t>
      </w:r>
    </w:p>
    <w:p w14:paraId="2AF9E73E" w14:textId="77777777" w:rsidR="00D7258F" w:rsidRPr="00FF2634" w:rsidRDefault="00D7258F" w:rsidP="00C53C23">
      <w:pPr>
        <w:spacing w:before="240" w:after="40" w:line="276" w:lineRule="auto"/>
        <w:jc w:val="both"/>
        <w:rPr>
          <w:rFonts w:eastAsia="+mn-ea" w:cs="+mn-cs"/>
          <w:kern w:val="24"/>
          <w:sz w:val="22"/>
          <w:szCs w:val="22"/>
          <w:lang w:val="en-US"/>
        </w:rPr>
      </w:pPr>
    </w:p>
    <w:p w14:paraId="5C5C0606" w14:textId="6DD35302" w:rsidR="00C53C23" w:rsidRPr="00FF2634" w:rsidRDefault="00C53C23" w:rsidP="00C53C23">
      <w:pPr>
        <w:spacing w:before="240" w:after="40" w:line="276" w:lineRule="auto"/>
        <w:jc w:val="both"/>
        <w:rPr>
          <w:rFonts w:eastAsia="Times New Roman" w:cs="Times New Roman"/>
          <w:sz w:val="22"/>
          <w:szCs w:val="22"/>
          <w:lang w:val="en-US"/>
        </w:rPr>
      </w:pPr>
      <w:r w:rsidRPr="00FF2634">
        <w:rPr>
          <w:rFonts w:eastAsia="+mn-ea" w:cs="+mn-cs"/>
          <w:kern w:val="24"/>
          <w:sz w:val="22"/>
          <w:szCs w:val="22"/>
          <w:lang w:val="en-US"/>
        </w:rPr>
        <w:t>6. How will the data collected during sampling activities be used: to support risk asses</w:t>
      </w:r>
      <w:r w:rsidR="00D94BE9" w:rsidRPr="00FF2634">
        <w:rPr>
          <w:rFonts w:eastAsia="+mn-ea" w:cs="+mn-cs"/>
          <w:kern w:val="24"/>
          <w:sz w:val="22"/>
          <w:szCs w:val="22"/>
          <w:lang w:val="en-US"/>
        </w:rPr>
        <w:t xml:space="preserve">sment, to define the limits of </w:t>
      </w:r>
      <w:r w:rsidRPr="00FF2634">
        <w:rPr>
          <w:rFonts w:eastAsia="+mn-ea" w:cs="+mn-cs"/>
          <w:kern w:val="24"/>
          <w:sz w:val="22"/>
          <w:szCs w:val="22"/>
          <w:lang w:val="en-US"/>
        </w:rPr>
        <w:t>contamination, to help develop a remedial action plan, or some combination of these?</w:t>
      </w:r>
    </w:p>
    <w:p w14:paraId="20B3D43F" w14:textId="77777777" w:rsidR="003C07E1" w:rsidRPr="00FF2634" w:rsidRDefault="003C07E1" w:rsidP="003C07E1">
      <w:pPr>
        <w:spacing w:before="240" w:after="40" w:line="276" w:lineRule="auto"/>
        <w:jc w:val="both"/>
        <w:rPr>
          <w:rFonts w:eastAsia="Times New Roman" w:cs="Times New Roman"/>
          <w:sz w:val="22"/>
          <w:szCs w:val="22"/>
          <w:lang w:val="en-US"/>
        </w:rPr>
      </w:pPr>
      <w:r w:rsidRPr="00FF2634">
        <w:rPr>
          <w:rFonts w:eastAsia="+mn-ea" w:cs="+mn-cs"/>
          <w:kern w:val="24"/>
          <w:sz w:val="22"/>
          <w:szCs w:val="22"/>
          <w:lang w:val="en-US"/>
        </w:rPr>
        <w:t>Attempting to answer these questions may seem more difficult and time consuming than simply "going out and getting some data", however, the answers obtained will not only help develop a robust sampling and analysis plan, but may also ensure that the data obtained (usually at considerable time and expense) are of the greatest use.</w:t>
      </w:r>
    </w:p>
    <w:p w14:paraId="7E71D11C" w14:textId="77777777" w:rsidR="006C2868" w:rsidRPr="00FF2634" w:rsidRDefault="006C2868" w:rsidP="004C5C76">
      <w:pPr>
        <w:rPr>
          <w:lang w:val="en-GB"/>
        </w:rPr>
      </w:pPr>
    </w:p>
    <w:p w14:paraId="1B918A00" w14:textId="77777777" w:rsidR="00A70CB7" w:rsidRPr="00FF2634" w:rsidRDefault="00A70CB7" w:rsidP="00182E36">
      <w:pPr>
        <w:spacing w:before="240" w:after="40" w:line="276" w:lineRule="auto"/>
        <w:jc w:val="both"/>
        <w:rPr>
          <w:rFonts w:eastAsia="+mj-ea" w:cs="+mj-cs"/>
          <w:kern w:val="24"/>
          <w:sz w:val="28"/>
          <w:szCs w:val="28"/>
          <w:lang w:val="it-IT"/>
        </w:rPr>
      </w:pPr>
      <w:r w:rsidRPr="00FF2634">
        <w:rPr>
          <w:rFonts w:eastAsia="+mj-ea" w:cs="+mj-cs"/>
          <w:kern w:val="24"/>
          <w:sz w:val="28"/>
          <w:szCs w:val="28"/>
          <w:lang w:val="it-IT"/>
        </w:rPr>
        <w:t>Questions about the site to be sampled:</w:t>
      </w:r>
    </w:p>
    <w:p w14:paraId="68EE0FE2" w14:textId="3967D327" w:rsidR="00182E36" w:rsidRPr="00FF2634" w:rsidRDefault="00182E36" w:rsidP="00182E36">
      <w:pPr>
        <w:spacing w:before="240" w:after="40" w:line="276" w:lineRule="auto"/>
        <w:jc w:val="both"/>
        <w:rPr>
          <w:rFonts w:eastAsia="Times New Roman" w:cs="Times New Roman"/>
          <w:sz w:val="22"/>
          <w:szCs w:val="22"/>
          <w:lang w:val="en-US"/>
        </w:rPr>
      </w:pPr>
      <w:r w:rsidRPr="00FF2634">
        <w:rPr>
          <w:rFonts w:eastAsia="+mn-ea" w:cs="+mn-cs"/>
          <w:kern w:val="24"/>
          <w:sz w:val="22"/>
          <w:szCs w:val="22"/>
          <w:lang w:val="en-US"/>
        </w:rPr>
        <w:t xml:space="preserve">Another critical element in the design of the sampling and analysis plan is to take advantage of already available information </w:t>
      </w:r>
      <w:r w:rsidRPr="00FF2634">
        <w:rPr>
          <w:rFonts w:eastAsia="+mn-ea" w:cs="+mn-cs"/>
          <w:kern w:val="24"/>
          <w:sz w:val="22"/>
          <w:szCs w:val="22"/>
          <w:lang w:val="en-US"/>
        </w:rPr>
        <w:tab/>
        <w:t>about the site in question.  Questions that can be asked include the following:</w:t>
      </w:r>
    </w:p>
    <w:p w14:paraId="0FE44971" w14:textId="0CC2EB8C" w:rsidR="00182E36" w:rsidRPr="00FF2634" w:rsidRDefault="00182E36" w:rsidP="00182E36">
      <w:pPr>
        <w:spacing w:before="240" w:after="40" w:line="276" w:lineRule="auto"/>
        <w:jc w:val="both"/>
        <w:rPr>
          <w:rFonts w:eastAsia="Times New Roman" w:cs="Times New Roman"/>
          <w:sz w:val="22"/>
          <w:szCs w:val="22"/>
          <w:lang w:val="en-US"/>
        </w:rPr>
      </w:pPr>
      <w:r w:rsidRPr="00FF2634">
        <w:rPr>
          <w:rFonts w:eastAsia="+mn-ea" w:cs="+mn-cs"/>
          <w:kern w:val="24"/>
          <w:sz w:val="22"/>
          <w:szCs w:val="22"/>
          <w:lang w:val="en-US"/>
        </w:rPr>
        <w:t>1. What have the past uses of the site been?  Have past owners contributed to the problem</w:t>
      </w:r>
      <w:r w:rsidR="00C44F69" w:rsidRPr="00FF2634">
        <w:rPr>
          <w:rFonts w:eastAsia="+mn-ea" w:cs="+mn-cs"/>
          <w:kern w:val="24"/>
          <w:sz w:val="22"/>
          <w:szCs w:val="22"/>
          <w:lang w:val="en-US"/>
        </w:rPr>
        <w:t xml:space="preserve">?  Is there a history of waste </w:t>
      </w:r>
      <w:r w:rsidRPr="00FF2634">
        <w:rPr>
          <w:rFonts w:eastAsia="+mn-ea" w:cs="+mn-cs"/>
          <w:kern w:val="24"/>
          <w:sz w:val="22"/>
          <w:szCs w:val="22"/>
          <w:lang w:val="en-US"/>
        </w:rPr>
        <w:t>dumping at the site or nearby properties?</w:t>
      </w:r>
    </w:p>
    <w:p w14:paraId="43E21C96" w14:textId="77777777" w:rsidR="00182E36" w:rsidRPr="00FF2634" w:rsidRDefault="00182E36" w:rsidP="00182E36">
      <w:pPr>
        <w:spacing w:before="240" w:after="40" w:line="276" w:lineRule="auto"/>
        <w:jc w:val="both"/>
        <w:rPr>
          <w:rFonts w:eastAsia="Times New Roman" w:cs="Times New Roman"/>
          <w:sz w:val="22"/>
          <w:szCs w:val="22"/>
          <w:lang w:val="en-US"/>
        </w:rPr>
      </w:pPr>
      <w:r w:rsidRPr="00FF2634">
        <w:rPr>
          <w:rFonts w:eastAsia="+mn-ea" w:cs="+mn-cs"/>
          <w:kern w:val="24"/>
          <w:sz w:val="22"/>
          <w:szCs w:val="22"/>
          <w:lang w:val="en-US"/>
        </w:rPr>
        <w:t>2. Are there potentially multiple sources of contamination (both in terms of time and place)?</w:t>
      </w:r>
    </w:p>
    <w:p w14:paraId="546F8A98" w14:textId="3A17B25E" w:rsidR="00182E36" w:rsidRPr="00FF2634" w:rsidRDefault="00182E36" w:rsidP="00182E36">
      <w:pPr>
        <w:spacing w:before="240" w:after="40" w:line="276" w:lineRule="auto"/>
        <w:jc w:val="both"/>
        <w:rPr>
          <w:rFonts w:eastAsia="Times New Roman" w:cs="Times New Roman"/>
          <w:sz w:val="22"/>
          <w:szCs w:val="22"/>
          <w:lang w:val="en-US"/>
        </w:rPr>
      </w:pPr>
      <w:r w:rsidRPr="00FF2634">
        <w:rPr>
          <w:rFonts w:eastAsia="+mn-ea" w:cs="+mn-cs"/>
          <w:kern w:val="24"/>
          <w:sz w:val="22"/>
          <w:szCs w:val="22"/>
          <w:lang w:val="en-US"/>
        </w:rPr>
        <w:t>3. Based on what is known about prior activities, what types of compounds might be expe</w:t>
      </w:r>
      <w:r w:rsidR="00C44F69" w:rsidRPr="00FF2634">
        <w:rPr>
          <w:rFonts w:eastAsia="+mn-ea" w:cs="+mn-cs"/>
          <w:kern w:val="24"/>
          <w:sz w:val="22"/>
          <w:szCs w:val="22"/>
          <w:lang w:val="en-US"/>
        </w:rPr>
        <w:t xml:space="preserve">cted?  Based on the timeframes </w:t>
      </w:r>
      <w:r w:rsidRPr="00FF2634">
        <w:rPr>
          <w:rFonts w:eastAsia="+mn-ea" w:cs="+mn-cs"/>
          <w:kern w:val="24"/>
          <w:sz w:val="22"/>
          <w:szCs w:val="22"/>
          <w:lang w:val="en-US"/>
        </w:rPr>
        <w:t>involved, are breakdown products of chemicals of concern also likely to be present in appreciable amounts?</w:t>
      </w:r>
    </w:p>
    <w:p w14:paraId="5624DCD5" w14:textId="77777777" w:rsidR="00182E36" w:rsidRPr="00FF2634" w:rsidRDefault="00182E36" w:rsidP="00182E36">
      <w:pPr>
        <w:spacing w:before="240" w:after="40" w:line="276" w:lineRule="auto"/>
        <w:jc w:val="both"/>
        <w:rPr>
          <w:rFonts w:eastAsia="Times New Roman" w:cs="Times New Roman"/>
          <w:sz w:val="22"/>
          <w:szCs w:val="22"/>
          <w:lang w:val="en-US"/>
        </w:rPr>
      </w:pPr>
      <w:r w:rsidRPr="00FF2634">
        <w:rPr>
          <w:rFonts w:eastAsia="+mn-ea" w:cs="+mn-cs"/>
          <w:kern w:val="24"/>
          <w:sz w:val="22"/>
          <w:szCs w:val="22"/>
          <w:lang w:val="en-US"/>
        </w:rPr>
        <w:t xml:space="preserve">4. Has the land been altered in ways (e.g., regraded, filled) which could influence pollutant movement or transformation?  </w:t>
      </w:r>
    </w:p>
    <w:p w14:paraId="5F38BBA2" w14:textId="77777777" w:rsidR="00182E36" w:rsidRPr="00FF2634" w:rsidRDefault="00182E36" w:rsidP="00182E36">
      <w:pPr>
        <w:spacing w:before="240" w:after="40" w:line="276" w:lineRule="auto"/>
        <w:jc w:val="both"/>
        <w:rPr>
          <w:rFonts w:eastAsia="Times New Roman" w:cs="Times New Roman"/>
          <w:sz w:val="22"/>
          <w:szCs w:val="22"/>
          <w:lang w:val="en-US"/>
        </w:rPr>
      </w:pPr>
      <w:r w:rsidRPr="00FF2634">
        <w:rPr>
          <w:rFonts w:eastAsia="+mn-ea" w:cs="+mn-cs"/>
          <w:kern w:val="24"/>
          <w:sz w:val="22"/>
          <w:szCs w:val="22"/>
          <w:lang w:val="en-US"/>
        </w:rPr>
        <w:t xml:space="preserve">5. What sampling and analysis data have already been collected?  Can these be used to rule out the presence of certain </w:t>
      </w:r>
      <w:r w:rsidRPr="00FF2634">
        <w:rPr>
          <w:rFonts w:eastAsia="+mn-ea" w:cs="+mn-cs"/>
          <w:kern w:val="24"/>
          <w:sz w:val="22"/>
          <w:szCs w:val="22"/>
          <w:lang w:val="en-US"/>
        </w:rPr>
        <w:tab/>
        <w:t>chemicals?  Were prior sampling and analysis plan’s deficient in some regard that can be remedied?</w:t>
      </w:r>
    </w:p>
    <w:p w14:paraId="1844FFC6" w14:textId="08819DD3" w:rsidR="00BC69AA" w:rsidRPr="00FF2634" w:rsidRDefault="00BC69AA" w:rsidP="00BC69AA">
      <w:pPr>
        <w:spacing w:before="240" w:after="40" w:line="276" w:lineRule="auto"/>
        <w:jc w:val="both"/>
        <w:rPr>
          <w:rFonts w:eastAsia="Times New Roman" w:cs="Times New Roman"/>
          <w:sz w:val="22"/>
          <w:szCs w:val="22"/>
          <w:lang w:val="en-US"/>
        </w:rPr>
      </w:pPr>
      <w:r w:rsidRPr="00FF2634">
        <w:rPr>
          <w:rFonts w:eastAsia="+mn-ea" w:cs="+mn-cs"/>
          <w:kern w:val="24"/>
          <w:sz w:val="22"/>
          <w:szCs w:val="22"/>
          <w:lang w:val="en-US"/>
        </w:rPr>
        <w:t>With respect to sampling and analysis specifically for obsolete pesticides, substantial information is available concerning their environmental properties. This information can be used to help understand pollutant movement in the environment and the types of environmental media that should be sampled (</w:t>
      </w:r>
      <w:r w:rsidRPr="00FF2634">
        <w:rPr>
          <w:rFonts w:eastAsia="+mn-ea" w:cs="+mn-cs"/>
          <w:i/>
          <w:iCs/>
          <w:kern w:val="24"/>
          <w:sz w:val="22"/>
          <w:szCs w:val="22"/>
          <w:lang w:val="en-US"/>
        </w:rPr>
        <w:t>the table on the next slide</w:t>
      </w:r>
      <w:r w:rsidRPr="00FF2634">
        <w:rPr>
          <w:rFonts w:eastAsia="+mn-ea" w:cs="+mn-cs"/>
          <w:kern w:val="24"/>
          <w:sz w:val="22"/>
          <w:szCs w:val="22"/>
          <w:lang w:val="en-US"/>
        </w:rPr>
        <w:t xml:space="preserve">).  For example, if contamination with a relatively water soluble and readily degraded pesticide like 2,4-D is suspected then historical pollution may have left only residual traces in surface soils but groundwater would likely be affected.  Due to its relatively low bio-accumulative potential (log BCF=0.3), 2,4-D would be unlikely to be present at high levels in biota (e.g., fish, soil invertebrates). Please, look on row 1 in </w:t>
      </w:r>
      <w:r w:rsidR="00460424" w:rsidRPr="00FF2634">
        <w:rPr>
          <w:rFonts w:eastAsia="+mn-ea" w:cs="+mn-cs"/>
          <w:kern w:val="24"/>
          <w:sz w:val="22"/>
          <w:szCs w:val="22"/>
          <w:lang w:val="en-US"/>
        </w:rPr>
        <w:t xml:space="preserve">the </w:t>
      </w:r>
      <w:r w:rsidRPr="00FF2634">
        <w:rPr>
          <w:rFonts w:eastAsia="+mn-ea" w:cs="+mn-cs"/>
          <w:kern w:val="24"/>
          <w:sz w:val="22"/>
          <w:szCs w:val="22"/>
          <w:lang w:val="en-US"/>
        </w:rPr>
        <w:t>next table.</w:t>
      </w:r>
    </w:p>
    <w:p w14:paraId="1A17CB9C" w14:textId="77777777" w:rsidR="006C2868" w:rsidRPr="00FF2634" w:rsidRDefault="006C2868" w:rsidP="004C5C76">
      <w:pPr>
        <w:rPr>
          <w:lang w:val="en-GB"/>
        </w:rPr>
      </w:pPr>
    </w:p>
    <w:p w14:paraId="1DEAE129" w14:textId="77777777" w:rsidR="006C2868" w:rsidRPr="00FF2634" w:rsidRDefault="006C2868" w:rsidP="004C5C76">
      <w:pPr>
        <w:rPr>
          <w:lang w:val="en-GB"/>
        </w:rPr>
      </w:pPr>
    </w:p>
    <w:p w14:paraId="385811BF" w14:textId="77777777" w:rsidR="007161C5" w:rsidRPr="00FF2634" w:rsidRDefault="007161C5" w:rsidP="004C5C76">
      <w:pPr>
        <w:rPr>
          <w:lang w:val="en-GB"/>
        </w:rPr>
      </w:pPr>
    </w:p>
    <w:p w14:paraId="25ADA81A" w14:textId="4D6A8B75" w:rsidR="007161C5" w:rsidRPr="00FF2634" w:rsidRDefault="007161C5" w:rsidP="007161C5">
      <w:pPr>
        <w:spacing w:before="240" w:after="40" w:line="276" w:lineRule="auto"/>
        <w:jc w:val="both"/>
        <w:rPr>
          <w:rFonts w:eastAsia="+mj-ea" w:cs="+mj-cs"/>
          <w:kern w:val="24"/>
          <w:sz w:val="28"/>
          <w:szCs w:val="28"/>
          <w:lang w:val="it-IT"/>
        </w:rPr>
      </w:pPr>
      <w:r w:rsidRPr="00FF2634">
        <w:rPr>
          <w:rFonts w:eastAsia="+mj-ea" w:cs="+mj-cs"/>
          <w:kern w:val="24"/>
          <w:sz w:val="28"/>
          <w:szCs w:val="28"/>
          <w:lang w:val="it-IT"/>
        </w:rPr>
        <w:t>Environmental Properties of Some Obsolete Pesticides:</w:t>
      </w:r>
    </w:p>
    <w:p w14:paraId="56CCB24B" w14:textId="77777777" w:rsidR="006C2868" w:rsidRDefault="006C2868" w:rsidP="004C5C76">
      <w:pPr>
        <w:rPr>
          <w:lang w:val="en-GB"/>
        </w:rPr>
      </w:pPr>
    </w:p>
    <w:tbl>
      <w:tblPr>
        <w:tblW w:w="4846" w:type="pct"/>
        <w:tblCellMar>
          <w:left w:w="0" w:type="dxa"/>
          <w:right w:w="0" w:type="dxa"/>
        </w:tblCellMar>
        <w:tblLook w:val="0600" w:firstRow="0" w:lastRow="0" w:firstColumn="0" w:lastColumn="0" w:noHBand="1" w:noVBand="1"/>
      </w:tblPr>
      <w:tblGrid>
        <w:gridCol w:w="1857"/>
        <w:gridCol w:w="1011"/>
        <w:gridCol w:w="1185"/>
        <w:gridCol w:w="1375"/>
        <w:gridCol w:w="1375"/>
        <w:gridCol w:w="1433"/>
      </w:tblGrid>
      <w:tr w:rsidR="007161C5" w:rsidRPr="00BA23DA" w14:paraId="2D7654AB" w14:textId="77777777" w:rsidTr="009C6752">
        <w:trPr>
          <w:trHeight w:val="894"/>
        </w:trPr>
        <w:tc>
          <w:tcPr>
            <w:tcW w:w="112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479D1A0" w14:textId="77777777" w:rsidR="007161C5" w:rsidRPr="00BA23DA" w:rsidRDefault="007161C5" w:rsidP="004246D9">
            <w:pPr>
              <w:textAlignment w:val="top"/>
              <w:rPr>
                <w:rFonts w:eastAsia="Times New Roman" w:cs="Arial"/>
                <w:sz w:val="22"/>
                <w:szCs w:val="22"/>
                <w:lang w:val="en-US"/>
              </w:rPr>
            </w:pPr>
            <w:r w:rsidRPr="00BA23DA">
              <w:rPr>
                <w:rFonts w:eastAsia="Times New Roman" w:cs="Arial"/>
                <w:b/>
                <w:bCs/>
                <w:color w:val="000000"/>
                <w:kern w:val="24"/>
                <w:sz w:val="22"/>
                <w:szCs w:val="22"/>
                <w:lang w:val="en-US"/>
              </w:rPr>
              <w:t>Pesticide</w:t>
            </w:r>
          </w:p>
        </w:tc>
        <w:tc>
          <w:tcPr>
            <w:tcW w:w="613"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06BDD5D"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b/>
                <w:bCs/>
                <w:color w:val="000000"/>
                <w:kern w:val="24"/>
                <w:sz w:val="22"/>
                <w:szCs w:val="22"/>
                <w:lang w:val="en-US"/>
              </w:rPr>
              <w:t>Half-life in soil (days)</w:t>
            </w:r>
          </w:p>
        </w:tc>
        <w:tc>
          <w:tcPr>
            <w:tcW w:w="719"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5180464"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b/>
                <w:bCs/>
                <w:color w:val="000000"/>
                <w:kern w:val="24"/>
                <w:sz w:val="22"/>
                <w:szCs w:val="22"/>
                <w:lang w:val="en-US"/>
              </w:rPr>
              <w:t>Koc (L/kg)</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756D2E5E"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b/>
                <w:bCs/>
                <w:color w:val="000000"/>
                <w:kern w:val="24"/>
                <w:sz w:val="22"/>
                <w:szCs w:val="22"/>
                <w:lang w:val="en-US"/>
              </w:rPr>
              <w:t>Water solubility (mg/L)</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7898B545"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b/>
                <w:bCs/>
                <w:color w:val="000000"/>
                <w:kern w:val="24"/>
                <w:sz w:val="22"/>
                <w:szCs w:val="22"/>
                <w:lang w:val="en-US"/>
              </w:rPr>
              <w:t>H</w:t>
            </w:r>
          </w:p>
          <w:p w14:paraId="156F1247"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b/>
                <w:bCs/>
                <w:color w:val="000000"/>
                <w:kern w:val="24"/>
                <w:sz w:val="22"/>
                <w:szCs w:val="22"/>
                <w:lang w:val="en-US"/>
              </w:rPr>
              <w:t>(atm-m</w:t>
            </w:r>
            <w:r w:rsidRPr="00BA23DA">
              <w:rPr>
                <w:rFonts w:eastAsia="Times New Roman" w:cs="Arial"/>
                <w:b/>
                <w:bCs/>
                <w:color w:val="000000"/>
                <w:kern w:val="24"/>
                <w:position w:val="8"/>
                <w:sz w:val="22"/>
                <w:szCs w:val="22"/>
                <w:vertAlign w:val="superscript"/>
                <w:lang w:val="en-US"/>
              </w:rPr>
              <w:t>3</w:t>
            </w:r>
            <w:r w:rsidRPr="00BA23DA">
              <w:rPr>
                <w:rFonts w:eastAsia="Times New Roman" w:cs="Arial"/>
                <w:b/>
                <w:bCs/>
                <w:color w:val="000000"/>
                <w:kern w:val="24"/>
                <w:sz w:val="22"/>
                <w:szCs w:val="22"/>
                <w:lang w:val="en-US"/>
              </w:rPr>
              <w:t>/mole)</w:t>
            </w:r>
          </w:p>
        </w:tc>
        <w:tc>
          <w:tcPr>
            <w:tcW w:w="870"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11CEB28"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b/>
                <w:bCs/>
                <w:color w:val="000000"/>
                <w:kern w:val="24"/>
                <w:sz w:val="22"/>
                <w:szCs w:val="22"/>
                <w:lang w:val="en-US"/>
              </w:rPr>
              <w:t>Log BCF (daphnia)</w:t>
            </w:r>
          </w:p>
        </w:tc>
      </w:tr>
      <w:tr w:rsidR="007161C5" w:rsidRPr="00BA23DA" w14:paraId="1B2D0601" w14:textId="77777777" w:rsidTr="004246D9">
        <w:trPr>
          <w:trHeight w:val="652"/>
        </w:trPr>
        <w:tc>
          <w:tcPr>
            <w:tcW w:w="112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2F9AF69E" w14:textId="77777777" w:rsidR="007161C5" w:rsidRPr="00BA23DA" w:rsidRDefault="007161C5" w:rsidP="004246D9">
            <w:pPr>
              <w:textAlignment w:val="top"/>
              <w:rPr>
                <w:rFonts w:eastAsia="Times New Roman" w:cs="Arial"/>
                <w:sz w:val="22"/>
                <w:szCs w:val="22"/>
                <w:lang w:val="en-US"/>
              </w:rPr>
            </w:pPr>
            <w:r w:rsidRPr="00BA23DA">
              <w:rPr>
                <w:rFonts w:eastAsia="Times New Roman" w:cs="Arial"/>
                <w:b/>
                <w:bCs/>
                <w:color w:val="000000"/>
                <w:kern w:val="24"/>
                <w:sz w:val="22"/>
                <w:szCs w:val="22"/>
                <w:lang w:val="en-US"/>
              </w:rPr>
              <w:t>2,4-D</w:t>
            </w:r>
          </w:p>
        </w:tc>
        <w:tc>
          <w:tcPr>
            <w:tcW w:w="613"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66F3E4B6"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10 - 30</w:t>
            </w:r>
          </w:p>
        </w:tc>
        <w:tc>
          <w:tcPr>
            <w:tcW w:w="719"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359A07BD"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19.6 - 109.1</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7127AD88"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500</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A392C60"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1.02 E-8</w:t>
            </w:r>
          </w:p>
        </w:tc>
        <w:tc>
          <w:tcPr>
            <w:tcW w:w="870"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E681CFE"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0.3</w:t>
            </w:r>
          </w:p>
        </w:tc>
      </w:tr>
      <w:tr w:rsidR="007161C5" w:rsidRPr="00BA23DA" w14:paraId="27CE9631" w14:textId="77777777" w:rsidTr="009C6752">
        <w:trPr>
          <w:trHeight w:val="410"/>
        </w:trPr>
        <w:tc>
          <w:tcPr>
            <w:tcW w:w="112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294C2404" w14:textId="77777777" w:rsidR="007161C5" w:rsidRPr="00BA23DA" w:rsidRDefault="007161C5" w:rsidP="004246D9">
            <w:pPr>
              <w:textAlignment w:val="top"/>
              <w:rPr>
                <w:rFonts w:eastAsia="Times New Roman" w:cs="Arial"/>
                <w:sz w:val="22"/>
                <w:szCs w:val="22"/>
                <w:lang w:val="en-US"/>
              </w:rPr>
            </w:pPr>
            <w:r w:rsidRPr="00BA23DA">
              <w:rPr>
                <w:rFonts w:eastAsia="Times New Roman" w:cs="Arial"/>
                <w:b/>
                <w:bCs/>
                <w:color w:val="000000"/>
                <w:kern w:val="24"/>
                <w:sz w:val="22"/>
                <w:szCs w:val="22"/>
                <w:lang w:val="en-US"/>
              </w:rPr>
              <w:t>DDT</w:t>
            </w:r>
          </w:p>
        </w:tc>
        <w:tc>
          <w:tcPr>
            <w:tcW w:w="613"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90E6426"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2000</w:t>
            </w:r>
          </w:p>
        </w:tc>
        <w:tc>
          <w:tcPr>
            <w:tcW w:w="719"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824F692"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677,934</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D142709"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0.025</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92A88F8"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8.10 E-06</w:t>
            </w:r>
          </w:p>
        </w:tc>
        <w:tc>
          <w:tcPr>
            <w:tcW w:w="870"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2FD55FF2"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4.2-4.4</w:t>
            </w:r>
          </w:p>
        </w:tc>
      </w:tr>
      <w:tr w:rsidR="007161C5" w:rsidRPr="00BA23DA" w14:paraId="535CAE14" w14:textId="77777777" w:rsidTr="004246D9">
        <w:trPr>
          <w:trHeight w:val="410"/>
        </w:trPr>
        <w:tc>
          <w:tcPr>
            <w:tcW w:w="112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3B649005" w14:textId="77777777" w:rsidR="007161C5" w:rsidRPr="00BA23DA" w:rsidRDefault="007161C5" w:rsidP="004246D9">
            <w:pPr>
              <w:textAlignment w:val="top"/>
              <w:rPr>
                <w:rFonts w:eastAsia="Times New Roman" w:cs="Arial"/>
                <w:sz w:val="22"/>
                <w:szCs w:val="22"/>
                <w:lang w:val="en-US"/>
              </w:rPr>
            </w:pPr>
            <w:r w:rsidRPr="00BA23DA">
              <w:rPr>
                <w:rFonts w:eastAsia="Times New Roman" w:cs="Arial"/>
                <w:b/>
                <w:bCs/>
                <w:color w:val="000000"/>
                <w:kern w:val="24"/>
                <w:sz w:val="22"/>
                <w:szCs w:val="22"/>
                <w:lang w:val="en-US"/>
              </w:rPr>
              <w:t>Chlordane</w:t>
            </w:r>
          </w:p>
        </w:tc>
        <w:tc>
          <w:tcPr>
            <w:tcW w:w="613"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BF5EED4"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4300</w:t>
            </w:r>
          </w:p>
        </w:tc>
        <w:tc>
          <w:tcPr>
            <w:tcW w:w="719"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44D7FAC8"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10,811</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2CBC943D"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0.25</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598FA9DF"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7.52 E-06</w:t>
            </w:r>
          </w:p>
        </w:tc>
        <w:tc>
          <w:tcPr>
            <w:tcW w:w="870"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7774B550"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3.13-4.0</w:t>
            </w:r>
          </w:p>
        </w:tc>
      </w:tr>
      <w:tr w:rsidR="007161C5" w:rsidRPr="00BA23DA" w14:paraId="7E69EDF3" w14:textId="77777777" w:rsidTr="009C6752">
        <w:trPr>
          <w:trHeight w:val="410"/>
        </w:trPr>
        <w:tc>
          <w:tcPr>
            <w:tcW w:w="112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258F2463" w14:textId="77777777" w:rsidR="007161C5" w:rsidRPr="00BA23DA" w:rsidRDefault="007161C5" w:rsidP="004246D9">
            <w:pPr>
              <w:textAlignment w:val="top"/>
              <w:rPr>
                <w:rFonts w:eastAsia="Times New Roman" w:cs="Arial"/>
                <w:sz w:val="22"/>
                <w:szCs w:val="22"/>
                <w:lang w:val="en-US"/>
              </w:rPr>
            </w:pPr>
            <w:r w:rsidRPr="00BA23DA">
              <w:rPr>
                <w:rFonts w:eastAsia="Times New Roman" w:cs="Arial"/>
                <w:b/>
                <w:bCs/>
                <w:color w:val="000000"/>
                <w:kern w:val="24"/>
                <w:sz w:val="22"/>
                <w:szCs w:val="22"/>
                <w:lang w:val="en-US"/>
              </w:rPr>
              <w:t>Chlorpyrifos</w:t>
            </w:r>
          </w:p>
        </w:tc>
        <w:tc>
          <w:tcPr>
            <w:tcW w:w="613"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7F73ABC0"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600</w:t>
            </w:r>
          </w:p>
        </w:tc>
        <w:tc>
          <w:tcPr>
            <w:tcW w:w="719"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1390D106"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95,816</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5AF98CA"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0.74</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2C854D68"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6.00 E-06</w:t>
            </w:r>
          </w:p>
        </w:tc>
        <w:tc>
          <w:tcPr>
            <w:tcW w:w="870"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10F76853"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3.49-4.84</w:t>
            </w:r>
          </w:p>
        </w:tc>
      </w:tr>
      <w:tr w:rsidR="007161C5" w:rsidRPr="00BA23DA" w14:paraId="61236435" w14:textId="77777777" w:rsidTr="004246D9">
        <w:trPr>
          <w:trHeight w:val="410"/>
        </w:trPr>
        <w:tc>
          <w:tcPr>
            <w:tcW w:w="112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40DA6D27" w14:textId="77777777" w:rsidR="007161C5" w:rsidRPr="00BA23DA" w:rsidRDefault="007161C5" w:rsidP="004246D9">
            <w:pPr>
              <w:textAlignment w:val="top"/>
              <w:rPr>
                <w:rFonts w:eastAsia="Times New Roman" w:cs="Arial"/>
                <w:sz w:val="22"/>
                <w:szCs w:val="22"/>
                <w:lang w:val="en-US"/>
              </w:rPr>
            </w:pPr>
            <w:r w:rsidRPr="00BA23DA">
              <w:rPr>
                <w:rFonts w:eastAsia="Times New Roman" w:cs="Arial"/>
                <w:b/>
                <w:bCs/>
                <w:color w:val="000000"/>
                <w:kern w:val="24"/>
                <w:sz w:val="22"/>
                <w:szCs w:val="22"/>
                <w:lang w:val="en-US"/>
              </w:rPr>
              <w:t>Dieldrin</w:t>
            </w:r>
          </w:p>
        </w:tc>
        <w:tc>
          <w:tcPr>
            <w:tcW w:w="613"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69A3DF9"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1000</w:t>
            </w:r>
          </w:p>
        </w:tc>
        <w:tc>
          <w:tcPr>
            <w:tcW w:w="719"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364833E7"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25,546</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0AFBF279"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0.195</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7E91BF5B"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1.51 E-05</w:t>
            </w:r>
          </w:p>
        </w:tc>
        <w:tc>
          <w:tcPr>
            <w:tcW w:w="870"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3866F720"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4.1</w:t>
            </w:r>
          </w:p>
        </w:tc>
      </w:tr>
      <w:tr w:rsidR="007161C5" w:rsidRPr="00BA23DA" w14:paraId="302B9653" w14:textId="77777777" w:rsidTr="009C6752">
        <w:trPr>
          <w:trHeight w:val="410"/>
        </w:trPr>
        <w:tc>
          <w:tcPr>
            <w:tcW w:w="112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25C84070" w14:textId="77777777" w:rsidR="007161C5" w:rsidRPr="00BA23DA" w:rsidRDefault="007161C5" w:rsidP="004246D9">
            <w:pPr>
              <w:textAlignment w:val="top"/>
              <w:rPr>
                <w:rFonts w:eastAsia="Times New Roman" w:cs="Arial"/>
                <w:sz w:val="22"/>
                <w:szCs w:val="22"/>
                <w:lang w:val="en-US"/>
              </w:rPr>
            </w:pPr>
            <w:r w:rsidRPr="00BA23DA">
              <w:rPr>
                <w:rFonts w:eastAsia="Times New Roman" w:cs="Arial"/>
                <w:b/>
                <w:bCs/>
                <w:color w:val="000000"/>
                <w:kern w:val="24"/>
                <w:sz w:val="22"/>
                <w:szCs w:val="22"/>
                <w:lang w:val="en-US"/>
              </w:rPr>
              <w:t>Heptachlor</w:t>
            </w:r>
          </w:p>
        </w:tc>
        <w:tc>
          <w:tcPr>
            <w:tcW w:w="613"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0E5CD3D8"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250</w:t>
            </w:r>
          </w:p>
        </w:tc>
        <w:tc>
          <w:tcPr>
            <w:tcW w:w="719"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1A37C011"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30,200</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7D0014C"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0.18</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1CEB87F"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1.09 E-03</w:t>
            </w:r>
          </w:p>
        </w:tc>
        <w:tc>
          <w:tcPr>
            <w:tcW w:w="870"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6288AB96"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4.08</w:t>
            </w:r>
          </w:p>
        </w:tc>
      </w:tr>
      <w:tr w:rsidR="007161C5" w:rsidRPr="00BA23DA" w14:paraId="6B305177" w14:textId="77777777" w:rsidTr="004246D9">
        <w:trPr>
          <w:trHeight w:val="410"/>
        </w:trPr>
        <w:tc>
          <w:tcPr>
            <w:tcW w:w="112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332B929" w14:textId="77777777" w:rsidR="007161C5" w:rsidRPr="00BA23DA" w:rsidRDefault="007161C5" w:rsidP="004246D9">
            <w:pPr>
              <w:textAlignment w:val="top"/>
              <w:rPr>
                <w:rFonts w:eastAsia="Times New Roman" w:cs="Arial"/>
                <w:sz w:val="22"/>
                <w:szCs w:val="22"/>
                <w:lang w:val="en-US"/>
              </w:rPr>
            </w:pPr>
            <w:r w:rsidRPr="00BA23DA">
              <w:rPr>
                <w:rFonts w:eastAsia="Times New Roman" w:cs="Arial"/>
                <w:b/>
                <w:bCs/>
                <w:color w:val="000000"/>
                <w:kern w:val="24"/>
                <w:sz w:val="22"/>
                <w:szCs w:val="22"/>
                <w:lang w:val="en-US"/>
              </w:rPr>
              <w:t>Lindane</w:t>
            </w:r>
          </w:p>
        </w:tc>
        <w:tc>
          <w:tcPr>
            <w:tcW w:w="613"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BF6068E"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400</w:t>
            </w:r>
          </w:p>
        </w:tc>
        <w:tc>
          <w:tcPr>
            <w:tcW w:w="719"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486632F4"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1,352</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3BD8B6B"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6.8</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699A3400"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1.4 E-05</w:t>
            </w:r>
          </w:p>
        </w:tc>
        <w:tc>
          <w:tcPr>
            <w:tcW w:w="870"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5BC9E3AD"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1.2 -3.2</w:t>
            </w:r>
          </w:p>
        </w:tc>
      </w:tr>
      <w:tr w:rsidR="007161C5" w:rsidRPr="00BA23DA" w14:paraId="08E5665C" w14:textId="77777777" w:rsidTr="009C6752">
        <w:trPr>
          <w:trHeight w:val="410"/>
        </w:trPr>
        <w:tc>
          <w:tcPr>
            <w:tcW w:w="1127"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37B23878" w14:textId="77777777" w:rsidR="007161C5" w:rsidRPr="00BA23DA" w:rsidRDefault="007161C5" w:rsidP="004246D9">
            <w:pPr>
              <w:textAlignment w:val="top"/>
              <w:rPr>
                <w:rFonts w:eastAsia="Times New Roman" w:cs="Arial"/>
                <w:sz w:val="22"/>
                <w:szCs w:val="22"/>
                <w:lang w:val="en-US"/>
              </w:rPr>
            </w:pPr>
            <w:r w:rsidRPr="00BA23DA">
              <w:rPr>
                <w:rFonts w:eastAsia="Times New Roman" w:cs="Arial"/>
                <w:b/>
                <w:bCs/>
                <w:color w:val="000000"/>
                <w:kern w:val="24"/>
                <w:sz w:val="22"/>
                <w:szCs w:val="22"/>
                <w:lang w:val="en-US"/>
              </w:rPr>
              <w:t>Methoxychlor</w:t>
            </w:r>
          </w:p>
        </w:tc>
        <w:tc>
          <w:tcPr>
            <w:tcW w:w="613"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4B2D1F59"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350</w:t>
            </w:r>
          </w:p>
        </w:tc>
        <w:tc>
          <w:tcPr>
            <w:tcW w:w="719"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1D186550"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51,310</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4BF36895"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0.056</w:t>
            </w:r>
          </w:p>
        </w:tc>
        <w:tc>
          <w:tcPr>
            <w:tcW w:w="835"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53FFF0A6"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4.86 E-05</w:t>
            </w:r>
          </w:p>
        </w:tc>
        <w:tc>
          <w:tcPr>
            <w:tcW w:w="870" w:type="pct"/>
            <w:tcBorders>
              <w:top w:val="single" w:sz="8" w:space="0" w:color="000000"/>
              <w:left w:val="nil"/>
              <w:bottom w:val="single" w:sz="8" w:space="0" w:color="000000"/>
              <w:right w:val="nil"/>
            </w:tcBorders>
            <w:shd w:val="clear" w:color="auto" w:fill="FBE4D5" w:themeFill="accent2" w:themeFillTint="33"/>
            <w:tcMar>
              <w:top w:w="115" w:type="dxa"/>
              <w:left w:w="81" w:type="dxa"/>
              <w:bottom w:w="115" w:type="dxa"/>
              <w:right w:w="81" w:type="dxa"/>
            </w:tcMar>
            <w:hideMark/>
          </w:tcPr>
          <w:p w14:paraId="1CBFE5F3"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4.4</w:t>
            </w:r>
          </w:p>
        </w:tc>
      </w:tr>
      <w:tr w:rsidR="007161C5" w:rsidRPr="00BA23DA" w14:paraId="7DD6F903" w14:textId="77777777" w:rsidTr="004246D9">
        <w:trPr>
          <w:trHeight w:val="410"/>
        </w:trPr>
        <w:tc>
          <w:tcPr>
            <w:tcW w:w="1127"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63948B0C" w14:textId="77777777" w:rsidR="007161C5" w:rsidRPr="00BA23DA" w:rsidRDefault="007161C5" w:rsidP="004246D9">
            <w:pPr>
              <w:textAlignment w:val="top"/>
              <w:rPr>
                <w:rFonts w:eastAsia="Times New Roman" w:cs="Arial"/>
                <w:sz w:val="22"/>
                <w:szCs w:val="22"/>
                <w:lang w:val="en-US"/>
              </w:rPr>
            </w:pPr>
            <w:r w:rsidRPr="00BA23DA">
              <w:rPr>
                <w:rFonts w:eastAsia="Times New Roman" w:cs="Arial"/>
                <w:b/>
                <w:bCs/>
                <w:color w:val="000000"/>
                <w:kern w:val="24"/>
                <w:sz w:val="22"/>
                <w:szCs w:val="22"/>
                <w:lang w:val="en-US"/>
              </w:rPr>
              <w:t>Toxaphene</w:t>
            </w:r>
          </w:p>
        </w:tc>
        <w:tc>
          <w:tcPr>
            <w:tcW w:w="613"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54A72AF8"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120</w:t>
            </w:r>
          </w:p>
        </w:tc>
        <w:tc>
          <w:tcPr>
            <w:tcW w:w="719"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2C283D3E"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80,000</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EC24280"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0.045</w:t>
            </w:r>
          </w:p>
        </w:tc>
        <w:tc>
          <w:tcPr>
            <w:tcW w:w="835"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1D7DED36"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1.58 E-05</w:t>
            </w:r>
          </w:p>
        </w:tc>
        <w:tc>
          <w:tcPr>
            <w:tcW w:w="870" w:type="pct"/>
            <w:tcBorders>
              <w:top w:val="single" w:sz="8" w:space="0" w:color="000000"/>
              <w:left w:val="nil"/>
              <w:bottom w:val="single" w:sz="8" w:space="0" w:color="000000"/>
              <w:right w:val="nil"/>
            </w:tcBorders>
            <w:shd w:val="clear" w:color="auto" w:fill="auto"/>
            <w:tcMar>
              <w:top w:w="115" w:type="dxa"/>
              <w:left w:w="81" w:type="dxa"/>
              <w:bottom w:w="115" w:type="dxa"/>
              <w:right w:w="81" w:type="dxa"/>
            </w:tcMar>
            <w:hideMark/>
          </w:tcPr>
          <w:p w14:paraId="0301F9C0" w14:textId="77777777" w:rsidR="007161C5" w:rsidRPr="00BA23DA" w:rsidRDefault="007161C5" w:rsidP="004246D9">
            <w:pPr>
              <w:jc w:val="center"/>
              <w:textAlignment w:val="top"/>
              <w:rPr>
                <w:rFonts w:eastAsia="Times New Roman" w:cs="Arial"/>
                <w:sz w:val="22"/>
                <w:szCs w:val="22"/>
                <w:lang w:val="en-US"/>
              </w:rPr>
            </w:pPr>
            <w:r w:rsidRPr="00BA23DA">
              <w:rPr>
                <w:rFonts w:eastAsia="Times New Roman" w:cs="Arial"/>
                <w:color w:val="000000"/>
                <w:kern w:val="24"/>
                <w:sz w:val="22"/>
                <w:szCs w:val="22"/>
                <w:lang w:val="en-US"/>
              </w:rPr>
              <w:t>“low”</w:t>
            </w:r>
          </w:p>
        </w:tc>
      </w:tr>
    </w:tbl>
    <w:p w14:paraId="05E0BD45" w14:textId="77777777" w:rsidR="006C2868" w:rsidRDefault="006C2868" w:rsidP="004C5C76">
      <w:pPr>
        <w:rPr>
          <w:lang w:val="en-GB"/>
        </w:rPr>
      </w:pPr>
    </w:p>
    <w:p w14:paraId="6A6F4BC7" w14:textId="6C067726" w:rsidR="002D73DB" w:rsidRPr="00FF2634" w:rsidRDefault="002D73DB" w:rsidP="002D73DB">
      <w:pPr>
        <w:spacing w:before="240" w:after="40" w:line="276" w:lineRule="auto"/>
        <w:jc w:val="both"/>
        <w:rPr>
          <w:rFonts w:eastAsia="Times New Roman" w:cs="Times New Roman"/>
          <w:sz w:val="22"/>
          <w:szCs w:val="22"/>
          <w:lang w:val="en-US"/>
        </w:rPr>
      </w:pPr>
      <w:r w:rsidRPr="00FF2634">
        <w:rPr>
          <w:rFonts w:eastAsia="+mn-ea" w:cs="+mn-cs"/>
          <w:kern w:val="24"/>
          <w:sz w:val="22"/>
          <w:szCs w:val="22"/>
          <w:lang w:val="en-US"/>
        </w:rPr>
        <w:t xml:space="preserve">Conversely, while persistent and highly lipophilic pesticides such as chlordane and DDT would be expected to be bound preferentially in soil and present in biota, they would be expected to have relatively limited impacts on groundwater.  In terms of air pollution, the Henry's Law Constant (H) provides an indication of the partitioning between air and water (including soil pore water). Consideration of the Henry's Law Constant suggests that a relatively volatile pesticide such as </w:t>
      </w:r>
      <w:r w:rsidR="003971E9" w:rsidRPr="00FF2634">
        <w:rPr>
          <w:rFonts w:eastAsia="+mn-ea" w:cs="+mn-cs"/>
          <w:kern w:val="24"/>
          <w:sz w:val="22"/>
          <w:szCs w:val="22"/>
          <w:lang w:val="en-US"/>
        </w:rPr>
        <w:t>H</w:t>
      </w:r>
      <w:r w:rsidRPr="00FF2634">
        <w:rPr>
          <w:rFonts w:eastAsia="+mn-ea" w:cs="+mn-cs"/>
          <w:kern w:val="24"/>
          <w:sz w:val="22"/>
          <w:szCs w:val="22"/>
          <w:lang w:val="en-US"/>
        </w:rPr>
        <w:t xml:space="preserve">eptachlor may be more likely to be present in soil gas samples than a pesticide such as DDT which will tend to remain dissolved in the aqueous phase.  Information of this nature has to be also used in interpreting the results of soil sampling.  For example, the finding of minimal concentrations of </w:t>
      </w:r>
      <w:r w:rsidR="003971E9" w:rsidRPr="00FF2634">
        <w:rPr>
          <w:rFonts w:eastAsia="+mn-ea" w:cs="+mn-cs"/>
          <w:kern w:val="24"/>
          <w:sz w:val="22"/>
          <w:szCs w:val="22"/>
          <w:lang w:val="en-US"/>
        </w:rPr>
        <w:t>T</w:t>
      </w:r>
      <w:r w:rsidRPr="00FF2634">
        <w:rPr>
          <w:rFonts w:eastAsia="+mn-ea" w:cs="+mn-cs"/>
          <w:kern w:val="24"/>
          <w:sz w:val="22"/>
          <w:szCs w:val="22"/>
          <w:lang w:val="en-US"/>
        </w:rPr>
        <w:t>oxaphene in groundwater samples says little about overall pollution levels at a site because most of the chemical would be expected to remain in the soil matrix.</w:t>
      </w:r>
    </w:p>
    <w:p w14:paraId="673C4CB9" w14:textId="77777777" w:rsidR="006C2868" w:rsidRPr="00FF2634" w:rsidRDefault="006C2868" w:rsidP="004C5C76">
      <w:pPr>
        <w:rPr>
          <w:lang w:val="en-GB"/>
        </w:rPr>
      </w:pPr>
    </w:p>
    <w:p w14:paraId="0F5836B1" w14:textId="77777777" w:rsidR="006C2868" w:rsidRPr="00FF2634" w:rsidRDefault="006C2868" w:rsidP="004C5C76">
      <w:pPr>
        <w:rPr>
          <w:lang w:val="en-GB"/>
        </w:rPr>
      </w:pPr>
    </w:p>
    <w:p w14:paraId="4636E3D7" w14:textId="0B76FEA7" w:rsidR="006C2868" w:rsidRPr="00FF2634" w:rsidRDefault="000618A1" w:rsidP="000618A1">
      <w:pPr>
        <w:spacing w:line="276" w:lineRule="auto"/>
        <w:jc w:val="both"/>
        <w:rPr>
          <w:sz w:val="22"/>
          <w:szCs w:val="22"/>
          <w:lang w:val="en-GB"/>
        </w:rPr>
      </w:pPr>
      <w:r w:rsidRPr="00FF2634">
        <w:rPr>
          <w:rFonts w:eastAsia="+mj-ea" w:cs="+mj-cs"/>
          <w:kern w:val="24"/>
          <w:sz w:val="22"/>
          <w:szCs w:val="22"/>
        </w:rPr>
        <w:t>The ultimate goal of sampling is to gather reliable information about the pesticide pollution of a particular environmental media region or site, in order to provide sufficient data for further chemical analysis and future decision-making for the scope of possible remediation actions.</w:t>
      </w:r>
    </w:p>
    <w:p w14:paraId="42CF8A25" w14:textId="77777777" w:rsidR="006C2868" w:rsidRPr="00FF2634" w:rsidRDefault="006C2868" w:rsidP="004C5C76">
      <w:pPr>
        <w:rPr>
          <w:lang w:val="en-GB"/>
        </w:rPr>
      </w:pPr>
    </w:p>
    <w:p w14:paraId="62699E6B" w14:textId="04587045" w:rsidR="00BE531A" w:rsidRPr="00FF2634" w:rsidRDefault="00BE531A" w:rsidP="00BE531A">
      <w:pPr>
        <w:spacing w:line="276" w:lineRule="auto"/>
        <w:jc w:val="both"/>
        <w:textAlignment w:val="baseline"/>
        <w:rPr>
          <w:rFonts w:eastAsia="+mn-ea" w:cs="+mn-cs"/>
          <w:kern w:val="24"/>
          <w:sz w:val="22"/>
          <w:szCs w:val="22"/>
          <w:lang w:val="en-US"/>
        </w:rPr>
      </w:pPr>
      <w:r w:rsidRPr="00FF2634">
        <w:rPr>
          <w:rFonts w:eastAsia="+mn-ea" w:cs="+mn-cs"/>
          <w:kern w:val="24"/>
          <w:sz w:val="22"/>
          <w:szCs w:val="22"/>
          <w:lang w:val="en-US"/>
        </w:rPr>
        <w:t>1.</w:t>
      </w:r>
      <w:r w:rsidR="008046B1" w:rsidRPr="00FF2634">
        <w:rPr>
          <w:rFonts w:eastAsia="+mn-ea" w:cs="+mn-cs"/>
          <w:kern w:val="24"/>
          <w:sz w:val="22"/>
          <w:szCs w:val="22"/>
          <w:lang w:val="en-US"/>
        </w:rPr>
        <w:t xml:space="preserve">How many samples to collect from a site? </w:t>
      </w:r>
    </w:p>
    <w:p w14:paraId="1712F39B" w14:textId="08EF5560" w:rsidR="008046B1" w:rsidRPr="00FF2634" w:rsidRDefault="008046B1" w:rsidP="00BE531A">
      <w:pPr>
        <w:pStyle w:val="ListParagraph"/>
        <w:spacing w:line="276" w:lineRule="auto"/>
        <w:jc w:val="both"/>
        <w:textAlignment w:val="baseline"/>
        <w:rPr>
          <w:rFonts w:eastAsia="Times New Roman" w:cs="Times New Roman"/>
          <w:sz w:val="22"/>
          <w:szCs w:val="22"/>
          <w:lang w:val="en-US"/>
        </w:rPr>
      </w:pPr>
      <w:r w:rsidRPr="00FF2634">
        <w:rPr>
          <w:rFonts w:eastAsia="+mn-ea" w:cs="+mn-cs"/>
          <w:kern w:val="24"/>
          <w:sz w:val="22"/>
          <w:szCs w:val="22"/>
          <w:lang w:val="en-US"/>
        </w:rPr>
        <w:t>The goal in determining sample number is a balance b/n the level of certainty required with the limitations imposed on available resources.</w:t>
      </w:r>
    </w:p>
    <w:p w14:paraId="1E30F7E3" w14:textId="77777777" w:rsidR="00BE531A" w:rsidRPr="00FF2634" w:rsidRDefault="008046B1" w:rsidP="008046B1">
      <w:pPr>
        <w:spacing w:line="276" w:lineRule="auto"/>
        <w:jc w:val="both"/>
        <w:textAlignment w:val="baseline"/>
        <w:rPr>
          <w:rFonts w:eastAsia="+mn-ea" w:cs="+mn-cs"/>
          <w:kern w:val="24"/>
          <w:sz w:val="22"/>
          <w:szCs w:val="22"/>
          <w:lang w:val="en-US"/>
        </w:rPr>
      </w:pPr>
      <w:r w:rsidRPr="00FF2634">
        <w:rPr>
          <w:rFonts w:eastAsia="+mn-ea" w:cs="+mn-cs"/>
          <w:kern w:val="24"/>
          <w:sz w:val="22"/>
          <w:szCs w:val="22"/>
          <w:lang w:val="en-US"/>
        </w:rPr>
        <w:t>2. Decision for the order and placement of samples across the area of interest, depending</w:t>
      </w:r>
      <w:r w:rsidR="00BE531A" w:rsidRPr="00FF2634">
        <w:rPr>
          <w:rFonts w:eastAsia="+mn-ea" w:cs="+mn-cs"/>
          <w:kern w:val="24"/>
          <w:sz w:val="22"/>
          <w:szCs w:val="22"/>
          <w:lang w:val="en-US"/>
        </w:rPr>
        <w:t xml:space="preserve"> on the level of knowledge and </w:t>
      </w:r>
      <w:r w:rsidRPr="00FF2634">
        <w:rPr>
          <w:rFonts w:eastAsia="+mn-ea" w:cs="+mn-cs"/>
          <w:kern w:val="24"/>
          <w:sz w:val="22"/>
          <w:szCs w:val="22"/>
          <w:lang w:val="en-US"/>
        </w:rPr>
        <w:t xml:space="preserve">characteristics of the site. </w:t>
      </w:r>
    </w:p>
    <w:p w14:paraId="4D184485" w14:textId="450C8FF3" w:rsidR="008046B1" w:rsidRPr="00FF2634" w:rsidRDefault="008046B1" w:rsidP="00BE531A">
      <w:pPr>
        <w:spacing w:line="276" w:lineRule="auto"/>
        <w:ind w:left="708"/>
        <w:jc w:val="both"/>
        <w:textAlignment w:val="baseline"/>
        <w:rPr>
          <w:rFonts w:eastAsia="Times New Roman" w:cs="Times New Roman"/>
          <w:sz w:val="22"/>
          <w:szCs w:val="22"/>
          <w:lang w:val="en-US"/>
        </w:rPr>
      </w:pPr>
      <w:r w:rsidRPr="00FF2634">
        <w:rPr>
          <w:rFonts w:eastAsia="+mn-ea" w:cs="+mn-cs"/>
          <w:kern w:val="24"/>
          <w:sz w:val="22"/>
          <w:szCs w:val="22"/>
          <w:lang w:val="en-US"/>
        </w:rPr>
        <w:t xml:space="preserve">The different approaches include in brief: Preliminary Search sampling </w:t>
      </w:r>
      <w:r w:rsidR="00BE531A" w:rsidRPr="00FF2634">
        <w:rPr>
          <w:rFonts w:eastAsia="+mn-ea" w:cs="+mn-cs"/>
          <w:kern w:val="24"/>
          <w:sz w:val="22"/>
          <w:szCs w:val="22"/>
          <w:lang w:val="en-US"/>
        </w:rPr>
        <w:t xml:space="preserve">for identification of </w:t>
      </w:r>
      <w:r w:rsidRPr="00FF2634">
        <w:rPr>
          <w:rFonts w:eastAsia="+mn-ea" w:cs="+mn-cs"/>
          <w:kern w:val="24"/>
          <w:sz w:val="22"/>
          <w:szCs w:val="22"/>
          <w:lang w:val="en-US"/>
        </w:rPr>
        <w:t xml:space="preserve">the source of pesticide pollution and estimation of the borders of the polluted region or site, Judgemental sampling, Systematic sampling, Random sampling, Stratified sampling, and definition of the sampling grid, which depends on the </w:t>
      </w:r>
      <w:r w:rsidR="00751B74" w:rsidRPr="00FF2634">
        <w:rPr>
          <w:rFonts w:eastAsia="+mn-ea" w:cs="+mn-cs"/>
          <w:kern w:val="24"/>
          <w:sz w:val="22"/>
          <w:szCs w:val="22"/>
          <w:lang w:val="en-US"/>
        </w:rPr>
        <w:t>chosen approach of sampling</w:t>
      </w:r>
      <w:r w:rsidRPr="00FF2634">
        <w:rPr>
          <w:rFonts w:eastAsia="+mn-ea" w:cs="+mn-cs"/>
          <w:kern w:val="24"/>
          <w:sz w:val="22"/>
          <w:szCs w:val="22"/>
          <w:lang w:val="en-US"/>
        </w:rPr>
        <w:t>.</w:t>
      </w:r>
    </w:p>
    <w:p w14:paraId="37097989" w14:textId="79A64185" w:rsidR="008046B1" w:rsidRPr="00FF2634" w:rsidRDefault="008046B1" w:rsidP="008046B1">
      <w:pPr>
        <w:spacing w:line="276" w:lineRule="auto"/>
        <w:jc w:val="both"/>
        <w:textAlignment w:val="baseline"/>
        <w:rPr>
          <w:rFonts w:eastAsia="Times New Roman" w:cs="Times New Roman"/>
          <w:sz w:val="22"/>
          <w:szCs w:val="22"/>
          <w:lang w:val="en-US"/>
        </w:rPr>
      </w:pPr>
      <w:r w:rsidRPr="00FF2634">
        <w:rPr>
          <w:rFonts w:eastAsia="+mn-ea" w:cs="+mn-cs"/>
          <w:kern w:val="24"/>
          <w:sz w:val="22"/>
          <w:szCs w:val="22"/>
          <w:lang w:val="en-US"/>
        </w:rPr>
        <w:t>3. Sample handling and transport. The sample handling, labeling are important issues when the chemical analysis is performed in laboratory conditions.</w:t>
      </w:r>
    </w:p>
    <w:p w14:paraId="16FE0CD5" w14:textId="77777777" w:rsidR="00AF4B35" w:rsidRPr="00FF2634" w:rsidRDefault="00AF4B35" w:rsidP="00AF4B35">
      <w:pPr>
        <w:spacing w:before="240" w:after="40" w:line="408" w:lineRule="auto"/>
        <w:jc w:val="both"/>
        <w:rPr>
          <w:rFonts w:eastAsia="Times New Roman" w:cs="Times New Roman"/>
          <w:sz w:val="28"/>
          <w:szCs w:val="28"/>
          <w:lang w:val="en-US"/>
        </w:rPr>
      </w:pPr>
      <w:r w:rsidRPr="00FF2634">
        <w:rPr>
          <w:rFonts w:eastAsia="+mn-ea" w:cs="+mn-cs"/>
          <w:kern w:val="24"/>
          <w:sz w:val="28"/>
          <w:szCs w:val="28"/>
          <w:lang w:val="en-US"/>
        </w:rPr>
        <w:t>Judgmental Sampling</w:t>
      </w:r>
    </w:p>
    <w:p w14:paraId="4DD65B22" w14:textId="0C6E9605" w:rsidR="006C2868" w:rsidRPr="00FF2634" w:rsidRDefault="00BD1DE1" w:rsidP="001B411D">
      <w:pPr>
        <w:spacing w:line="276" w:lineRule="auto"/>
        <w:jc w:val="both"/>
        <w:rPr>
          <w:sz w:val="22"/>
          <w:szCs w:val="22"/>
          <w:lang w:val="en-GB"/>
        </w:rPr>
      </w:pPr>
      <w:r w:rsidRPr="00FF2634">
        <w:rPr>
          <w:rFonts w:eastAsia="+mn-ea" w:cs="+mn-cs"/>
          <w:kern w:val="24"/>
          <w:sz w:val="22"/>
          <w:szCs w:val="22"/>
        </w:rPr>
        <w:t>This technique is based on using personal judgement and opinion to select sample locations. Samples are placed where one thinks they ought to be based on what is known about the site and the particular interests in defining the contamination. The advantages of judgmental sampling are that it takes advantage of site-specific knowledge and experience and is fairly easy and straightforward to implement. It is the most intuitive  approach to sampling. On the negative side, this method is subjective and depends on one’s knowledge being accurate and complete. What if some other source of pollution, not readily apparent, is also involved? This would likely be missed by judgmental sampling.</w:t>
      </w:r>
    </w:p>
    <w:p w14:paraId="5D29F02C" w14:textId="77777777" w:rsidR="006C2868" w:rsidRDefault="006C2868" w:rsidP="004C5C76">
      <w:pPr>
        <w:rPr>
          <w:lang w:val="en-GB"/>
        </w:rPr>
      </w:pPr>
    </w:p>
    <w:p w14:paraId="2CEFA38C" w14:textId="7A7412E9" w:rsidR="006C2868" w:rsidRDefault="00F81E60" w:rsidP="00F81E60">
      <w:pPr>
        <w:jc w:val="right"/>
        <w:rPr>
          <w:lang w:val="en-GB"/>
        </w:rPr>
      </w:pPr>
      <w:r>
        <w:rPr>
          <w:noProof/>
          <w:lang w:val="en-US"/>
        </w:rPr>
        <w:drawing>
          <wp:inline distT="0" distB="0" distL="0" distR="0" wp14:anchorId="52066B8E" wp14:editId="5B590A9D">
            <wp:extent cx="2325324" cy="2271868"/>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stretch>
                      <a:fillRect/>
                    </a:stretch>
                  </pic:blipFill>
                  <pic:spPr>
                    <a:xfrm>
                      <a:off x="0" y="0"/>
                      <a:ext cx="2325324" cy="2271868"/>
                    </a:xfrm>
                    <a:prstGeom prst="rect">
                      <a:avLst/>
                    </a:prstGeom>
                  </pic:spPr>
                </pic:pic>
              </a:graphicData>
            </a:graphic>
          </wp:inline>
        </w:drawing>
      </w:r>
    </w:p>
    <w:p w14:paraId="00620A5B" w14:textId="77777777" w:rsidR="006C2868" w:rsidRDefault="006C2868" w:rsidP="004C5C76">
      <w:pPr>
        <w:rPr>
          <w:lang w:val="en-GB"/>
        </w:rPr>
      </w:pPr>
    </w:p>
    <w:p w14:paraId="4C33E607" w14:textId="77777777" w:rsidR="006C2868" w:rsidRDefault="006C2868" w:rsidP="004C5C76">
      <w:pPr>
        <w:rPr>
          <w:lang w:val="en-GB"/>
        </w:rPr>
      </w:pPr>
    </w:p>
    <w:p w14:paraId="7DAA849B" w14:textId="77777777" w:rsidR="009D64EE" w:rsidRDefault="009D64EE" w:rsidP="009D64EE">
      <w:pPr>
        <w:spacing w:before="240" w:after="40" w:line="360" w:lineRule="auto"/>
        <w:jc w:val="both"/>
        <w:rPr>
          <w:rFonts w:eastAsia="+mn-ea" w:cs="+mn-cs"/>
          <w:color w:val="D70F73"/>
          <w:kern w:val="24"/>
          <w:sz w:val="28"/>
          <w:szCs w:val="28"/>
          <w:lang w:val="en-US"/>
        </w:rPr>
      </w:pPr>
    </w:p>
    <w:p w14:paraId="4DA0465E" w14:textId="77777777" w:rsidR="009D64EE" w:rsidRPr="005E06C6" w:rsidRDefault="009D64EE" w:rsidP="009D64EE">
      <w:pPr>
        <w:spacing w:before="240" w:after="40" w:line="360" w:lineRule="auto"/>
        <w:jc w:val="both"/>
        <w:rPr>
          <w:rFonts w:eastAsia="Times New Roman" w:cs="Times New Roman"/>
          <w:sz w:val="28"/>
          <w:szCs w:val="28"/>
          <w:lang w:val="en-US"/>
        </w:rPr>
      </w:pPr>
      <w:r w:rsidRPr="005E06C6">
        <w:rPr>
          <w:rFonts w:eastAsia="+mn-ea" w:cs="+mn-cs"/>
          <w:kern w:val="24"/>
          <w:sz w:val="28"/>
          <w:szCs w:val="28"/>
          <w:lang w:val="en-US"/>
        </w:rPr>
        <w:t>Systematic Sampling</w:t>
      </w:r>
    </w:p>
    <w:p w14:paraId="7E0C7162" w14:textId="0D7D9F63" w:rsidR="006C2868" w:rsidRPr="005E06C6" w:rsidRDefault="00F639E5" w:rsidP="00F639E5">
      <w:pPr>
        <w:spacing w:line="276" w:lineRule="auto"/>
        <w:jc w:val="both"/>
        <w:rPr>
          <w:sz w:val="22"/>
          <w:szCs w:val="22"/>
          <w:lang w:val="en-GB"/>
        </w:rPr>
      </w:pPr>
      <w:r w:rsidRPr="005E06C6">
        <w:rPr>
          <w:rFonts w:eastAsia="+mn-ea" w:cs="+mn-cs"/>
          <w:kern w:val="24"/>
          <w:sz w:val="22"/>
          <w:szCs w:val="22"/>
        </w:rPr>
        <w:t>Under this approach, one allocates samples in a consistent and pre-determined pattern. samples are located every 10 meters from a preselected starting point in all directions (the sampling interval could be expanded as one moves further out, the important factor is for it to be consistent).  The advantages of systematic sampling are that it is largely unbiased and objective (entirely objective aside from the selection of starting point) and the strategy is easy to explain.  The negatives are that it either requires a substantial number of samples (e.g., to sample every square in the grid) or supplies only limited co</w:t>
      </w:r>
      <w:r w:rsidR="00416D9E" w:rsidRPr="005E06C6">
        <w:rPr>
          <w:rFonts w:eastAsia="+mn-ea" w:cs="+mn-cs"/>
          <w:kern w:val="24"/>
          <w:sz w:val="22"/>
          <w:szCs w:val="22"/>
        </w:rPr>
        <w:t xml:space="preserve">verage of the area in concern. </w:t>
      </w:r>
      <w:r w:rsidRPr="005E06C6">
        <w:rPr>
          <w:rFonts w:eastAsia="+mn-ea" w:cs="+mn-cs"/>
          <w:kern w:val="24"/>
          <w:sz w:val="22"/>
          <w:szCs w:val="22"/>
        </w:rPr>
        <w:t xml:space="preserve">Hot spots of potential contamination can be easily missed. </w:t>
      </w:r>
    </w:p>
    <w:p w14:paraId="3E66B8D5" w14:textId="77777777" w:rsidR="006C2868" w:rsidRDefault="006C2868" w:rsidP="004C5C76">
      <w:pPr>
        <w:rPr>
          <w:lang w:val="en-GB"/>
        </w:rPr>
      </w:pPr>
    </w:p>
    <w:p w14:paraId="3D06B427" w14:textId="48733227" w:rsidR="006C2868" w:rsidRDefault="00532904" w:rsidP="00532904">
      <w:pPr>
        <w:spacing w:line="276" w:lineRule="auto"/>
        <w:jc w:val="right"/>
        <w:rPr>
          <w:lang w:val="en-GB"/>
        </w:rPr>
      </w:pPr>
      <w:r>
        <w:rPr>
          <w:noProof/>
          <w:lang w:val="en-US"/>
        </w:rPr>
        <w:drawing>
          <wp:inline distT="0" distB="0" distL="0" distR="0" wp14:anchorId="0657E42E" wp14:editId="00855F5C">
            <wp:extent cx="2429050" cy="2224498"/>
            <wp:effectExtent l="0" t="0" r="952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stretch>
                      <a:fillRect/>
                    </a:stretch>
                  </pic:blipFill>
                  <pic:spPr>
                    <a:xfrm>
                      <a:off x="0" y="0"/>
                      <a:ext cx="2435705" cy="2230593"/>
                    </a:xfrm>
                    <a:prstGeom prst="rect">
                      <a:avLst/>
                    </a:prstGeom>
                  </pic:spPr>
                </pic:pic>
              </a:graphicData>
            </a:graphic>
          </wp:inline>
        </w:drawing>
      </w:r>
    </w:p>
    <w:p w14:paraId="60375EBA" w14:textId="77777777" w:rsidR="006C2868" w:rsidRDefault="006C2868" w:rsidP="004C5C76">
      <w:pPr>
        <w:rPr>
          <w:lang w:val="en-GB"/>
        </w:rPr>
      </w:pPr>
    </w:p>
    <w:p w14:paraId="289F8BD0" w14:textId="77777777" w:rsidR="002E4FB5" w:rsidRPr="005E06C6" w:rsidRDefault="002E4FB5" w:rsidP="002E4FB5">
      <w:pPr>
        <w:spacing w:before="240" w:after="40" w:line="360" w:lineRule="auto"/>
        <w:jc w:val="both"/>
        <w:rPr>
          <w:rFonts w:eastAsia="Times New Roman" w:cs="Times New Roman"/>
          <w:sz w:val="28"/>
          <w:szCs w:val="28"/>
          <w:lang w:val="en-US"/>
        </w:rPr>
      </w:pPr>
      <w:r w:rsidRPr="005E06C6">
        <w:rPr>
          <w:rFonts w:eastAsia="+mn-ea" w:cs="+mn-cs"/>
          <w:kern w:val="24"/>
          <w:sz w:val="28"/>
          <w:szCs w:val="28"/>
          <w:lang w:val="en-US"/>
        </w:rPr>
        <w:t>Random Sampling</w:t>
      </w:r>
    </w:p>
    <w:p w14:paraId="4739DC69" w14:textId="275844CD" w:rsidR="006C2868" w:rsidRPr="005E06C6" w:rsidRDefault="002E4FB5" w:rsidP="002E4FB5">
      <w:pPr>
        <w:spacing w:line="276" w:lineRule="auto"/>
        <w:jc w:val="both"/>
        <w:rPr>
          <w:sz w:val="22"/>
          <w:szCs w:val="22"/>
          <w:lang w:val="en-GB"/>
        </w:rPr>
      </w:pPr>
      <w:r w:rsidRPr="005E06C6">
        <w:rPr>
          <w:rFonts w:eastAsia="+mn-ea" w:cs="+mn-cs"/>
          <w:kern w:val="24"/>
          <w:sz w:val="22"/>
          <w:szCs w:val="22"/>
        </w:rPr>
        <w:t xml:space="preserve">Random sampling is generally preferred as a sampling technique because it produces an unbiased data set that can be analyzed using standard statistical techniques.  In random sampling, one starts at a randomly chosen point in the sampling grid and then uses a random number generator to identify the locations to be sampled (random number generators are easily found on the internet).  In addition to the advantage of being able to reliably perform statistical operations on the collected data, random sampling is also recognized by regulators as being objective and unbiased.  Use of random sampling cannot, however, make up for having extremely small sample numbers.  One is just as likely to miss a hot spot with small numbers of random samples as with small numbers of systematic samples. </w:t>
      </w:r>
    </w:p>
    <w:p w14:paraId="11C995FE" w14:textId="77777777" w:rsidR="006C2868" w:rsidRDefault="006C2868" w:rsidP="004C5C76">
      <w:pPr>
        <w:rPr>
          <w:lang w:val="en-GB"/>
        </w:rPr>
      </w:pPr>
    </w:p>
    <w:p w14:paraId="7D8BEFAF" w14:textId="77777777" w:rsidR="006C2868" w:rsidRDefault="006C2868" w:rsidP="004C5C76">
      <w:pPr>
        <w:rPr>
          <w:lang w:val="en-GB"/>
        </w:rPr>
      </w:pPr>
    </w:p>
    <w:p w14:paraId="7D9CADEC" w14:textId="77777777" w:rsidR="00191641" w:rsidRDefault="00191641" w:rsidP="004C5C76">
      <w:pPr>
        <w:rPr>
          <w:lang w:val="en-GB"/>
        </w:rPr>
      </w:pPr>
    </w:p>
    <w:p w14:paraId="7EC94458" w14:textId="77777777" w:rsidR="00191641" w:rsidRDefault="00191641" w:rsidP="004C5C76">
      <w:pPr>
        <w:rPr>
          <w:lang w:val="en-GB"/>
        </w:rPr>
      </w:pPr>
    </w:p>
    <w:p w14:paraId="37B1A98F" w14:textId="77777777" w:rsidR="00191641" w:rsidRDefault="00191641" w:rsidP="004C5C76">
      <w:pPr>
        <w:rPr>
          <w:lang w:val="en-GB"/>
        </w:rPr>
      </w:pPr>
    </w:p>
    <w:p w14:paraId="78A8F16C" w14:textId="77777777" w:rsidR="00636A24" w:rsidRDefault="00636A24" w:rsidP="004C5C76">
      <w:pPr>
        <w:rPr>
          <w:lang w:val="en-GB"/>
        </w:rPr>
      </w:pPr>
    </w:p>
    <w:p w14:paraId="35C2963C" w14:textId="5AEA80CC" w:rsidR="00191641" w:rsidRDefault="00636A24" w:rsidP="00636A24">
      <w:pPr>
        <w:ind w:left="2124" w:firstLine="708"/>
        <w:jc w:val="right"/>
        <w:rPr>
          <w:lang w:val="en-GB"/>
        </w:rPr>
      </w:pPr>
      <w:r>
        <w:rPr>
          <w:noProof/>
          <w:lang w:val="en-US"/>
        </w:rPr>
        <w:drawing>
          <wp:inline distT="0" distB="0" distL="0" distR="0" wp14:anchorId="715C0259" wp14:editId="71D31447">
            <wp:extent cx="2477615" cy="2252377"/>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a:stretch>
                      <a:fillRect/>
                    </a:stretch>
                  </pic:blipFill>
                  <pic:spPr>
                    <a:xfrm>
                      <a:off x="0" y="0"/>
                      <a:ext cx="2477615" cy="2252377"/>
                    </a:xfrm>
                    <a:prstGeom prst="rect">
                      <a:avLst/>
                    </a:prstGeom>
                  </pic:spPr>
                </pic:pic>
              </a:graphicData>
            </a:graphic>
          </wp:inline>
        </w:drawing>
      </w:r>
    </w:p>
    <w:p w14:paraId="050A59FC" w14:textId="77777777" w:rsidR="00191641" w:rsidRDefault="00191641" w:rsidP="004C5C76">
      <w:pPr>
        <w:rPr>
          <w:lang w:val="en-GB"/>
        </w:rPr>
      </w:pPr>
    </w:p>
    <w:p w14:paraId="792AD862" w14:textId="77777777" w:rsidR="00191641" w:rsidRDefault="00191641" w:rsidP="004C5C76">
      <w:pPr>
        <w:rPr>
          <w:lang w:val="en-GB"/>
        </w:rPr>
      </w:pPr>
    </w:p>
    <w:p w14:paraId="76B2565C" w14:textId="77777777" w:rsidR="0084401C" w:rsidRPr="005E06C6" w:rsidRDefault="0084401C" w:rsidP="0084401C">
      <w:pPr>
        <w:spacing w:before="240" w:after="40" w:line="360" w:lineRule="auto"/>
        <w:jc w:val="both"/>
        <w:rPr>
          <w:rFonts w:eastAsia="Times New Roman" w:cs="Times New Roman"/>
          <w:sz w:val="28"/>
          <w:szCs w:val="28"/>
          <w:lang w:val="en-US"/>
        </w:rPr>
      </w:pPr>
      <w:r w:rsidRPr="005E06C6">
        <w:rPr>
          <w:rFonts w:eastAsia="+mn-ea" w:cs="+mn-cs"/>
          <w:kern w:val="24"/>
          <w:sz w:val="28"/>
          <w:szCs w:val="28"/>
          <w:lang w:val="en-US"/>
        </w:rPr>
        <w:t>Stratified Sampling</w:t>
      </w:r>
    </w:p>
    <w:p w14:paraId="7BBC1E82" w14:textId="30F413EA" w:rsidR="00191641" w:rsidRPr="005E06C6" w:rsidRDefault="00834929" w:rsidP="00834929">
      <w:pPr>
        <w:spacing w:line="276" w:lineRule="auto"/>
        <w:jc w:val="both"/>
        <w:rPr>
          <w:sz w:val="22"/>
          <w:szCs w:val="22"/>
          <w:lang w:val="en-GB"/>
        </w:rPr>
      </w:pPr>
      <w:r w:rsidRPr="005E06C6">
        <w:rPr>
          <w:rFonts w:eastAsia="+mn-ea" w:cs="+mn-cs"/>
          <w:kern w:val="24"/>
          <w:sz w:val="22"/>
          <w:szCs w:val="22"/>
        </w:rPr>
        <w:t xml:space="preserve">Stratified sampling combines several of the best features of the prior three approaches. Using site specific knowledge, one can divide the site in question into different strata and </w:t>
      </w:r>
      <w:r w:rsidRPr="005E06C6">
        <w:rPr>
          <w:rFonts w:eastAsia="+mn-ea" w:cs="+mn-cs"/>
          <w:kern w:val="24"/>
          <w:sz w:val="22"/>
          <w:szCs w:val="22"/>
          <w:u w:val="single"/>
        </w:rPr>
        <w:t>then use different sampling strategies, as appropriate, with each</w:t>
      </w:r>
      <w:r w:rsidRPr="005E06C6">
        <w:rPr>
          <w:rFonts w:eastAsia="+mn-ea" w:cs="+mn-cs"/>
          <w:kern w:val="24"/>
          <w:sz w:val="22"/>
          <w:szCs w:val="22"/>
        </w:rPr>
        <w:t xml:space="preserve">.  Thus for identifying the extent of contamination, systematic sampling might be appropriate whereas to determine if the much larger remaining area of the site is affected, a random approach might be preferred.  </w:t>
      </w:r>
      <w:r w:rsidRPr="005E06C6">
        <w:rPr>
          <w:rFonts w:eastAsia="+mn-ea" w:cs="+mn-cs"/>
          <w:kern w:val="24"/>
          <w:sz w:val="22"/>
          <w:szCs w:val="22"/>
          <w:u w:val="single"/>
        </w:rPr>
        <w:t xml:space="preserve">Specific samples </w:t>
      </w:r>
      <w:r w:rsidRPr="005E06C6">
        <w:rPr>
          <w:rFonts w:eastAsia="+mn-ea" w:cs="+mn-cs"/>
          <w:kern w:val="24"/>
          <w:sz w:val="22"/>
          <w:szCs w:val="22"/>
        </w:rPr>
        <w:t xml:space="preserve">could also be located via judgmental sampling to address specific concerns, in this case children's exposure during play and possible sediment contamination.  Stratified sampling has the advantage of reflecting site-specific information (in terms of how the site is stratified) while still providing unbiased samples where appropriate.  It does require site specific knowledge and depends on that knowledge being correct; otherwise the strata selected may be inappropriate.  </w:t>
      </w:r>
    </w:p>
    <w:p w14:paraId="7AEB6B9E" w14:textId="77777777" w:rsidR="00191641" w:rsidRDefault="00191641" w:rsidP="004C5C76">
      <w:pPr>
        <w:rPr>
          <w:lang w:val="en-GB"/>
        </w:rPr>
      </w:pPr>
    </w:p>
    <w:p w14:paraId="0C0F6352" w14:textId="0A8F3601" w:rsidR="00191641" w:rsidRDefault="00D65AF5" w:rsidP="00D65AF5">
      <w:pPr>
        <w:jc w:val="right"/>
        <w:rPr>
          <w:lang w:val="en-GB"/>
        </w:rPr>
      </w:pPr>
      <w:r>
        <w:rPr>
          <w:noProof/>
          <w:lang w:val="en-US"/>
        </w:rPr>
        <w:drawing>
          <wp:inline distT="0" distB="0" distL="0" distR="0" wp14:anchorId="33177D16" wp14:editId="1AECBD01">
            <wp:extent cx="2777246" cy="219904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a:stretch>
                      <a:fillRect/>
                    </a:stretch>
                  </pic:blipFill>
                  <pic:spPr>
                    <a:xfrm>
                      <a:off x="0" y="0"/>
                      <a:ext cx="2814813" cy="2228794"/>
                    </a:xfrm>
                    <a:prstGeom prst="rect">
                      <a:avLst/>
                    </a:prstGeom>
                  </pic:spPr>
                </pic:pic>
              </a:graphicData>
            </a:graphic>
          </wp:inline>
        </w:drawing>
      </w:r>
    </w:p>
    <w:p w14:paraId="4561F816" w14:textId="77777777" w:rsidR="00191641" w:rsidRDefault="00191641" w:rsidP="004C5C76">
      <w:pPr>
        <w:rPr>
          <w:lang w:val="en-GB"/>
        </w:rPr>
      </w:pPr>
    </w:p>
    <w:p w14:paraId="5A773FC7" w14:textId="77777777" w:rsidR="00191641" w:rsidRDefault="00191641" w:rsidP="004C5C76">
      <w:pPr>
        <w:rPr>
          <w:lang w:val="en-GB"/>
        </w:rPr>
      </w:pPr>
    </w:p>
    <w:p w14:paraId="2BD6A2B1" w14:textId="77777777" w:rsidR="00191641" w:rsidRDefault="00191641" w:rsidP="004C5C76">
      <w:pPr>
        <w:rPr>
          <w:lang w:val="en-GB"/>
        </w:rPr>
      </w:pPr>
    </w:p>
    <w:p w14:paraId="65F74378" w14:textId="77777777" w:rsidR="000D294B" w:rsidRDefault="000D294B" w:rsidP="004C5C76">
      <w:pPr>
        <w:rPr>
          <w:lang w:val="en-GB"/>
        </w:rPr>
      </w:pPr>
    </w:p>
    <w:p w14:paraId="59E4521F" w14:textId="1D37CA9E" w:rsidR="000D294B" w:rsidRPr="005E06C6" w:rsidRDefault="000D294B" w:rsidP="004C5C76">
      <w:pPr>
        <w:rPr>
          <w:sz w:val="28"/>
          <w:szCs w:val="28"/>
          <w:lang w:val="en-GB"/>
        </w:rPr>
      </w:pPr>
      <w:r w:rsidRPr="005E06C6">
        <w:rPr>
          <w:rFonts w:eastAsia="+mj-ea" w:cs="+mj-cs"/>
          <w:kern w:val="24"/>
          <w:sz w:val="28"/>
          <w:szCs w:val="28"/>
          <w:lang w:val="it-IT"/>
        </w:rPr>
        <w:t>Auger Hand Sampling Heads</w:t>
      </w:r>
    </w:p>
    <w:p w14:paraId="3F045C30" w14:textId="77777777" w:rsidR="00191641" w:rsidRDefault="00191641" w:rsidP="004C5C76">
      <w:pPr>
        <w:rPr>
          <w:lang w:val="en-GB"/>
        </w:rPr>
      </w:pPr>
    </w:p>
    <w:p w14:paraId="25516AC4" w14:textId="339876E4" w:rsidR="00191641" w:rsidRDefault="00AF421C" w:rsidP="00AF421C">
      <w:pPr>
        <w:jc w:val="center"/>
        <w:rPr>
          <w:lang w:val="en-GB"/>
        </w:rPr>
      </w:pPr>
      <w:r>
        <w:rPr>
          <w:noProof/>
          <w:lang w:val="en-US"/>
        </w:rPr>
        <w:drawing>
          <wp:inline distT="0" distB="0" distL="0" distR="0" wp14:anchorId="7B15CA50" wp14:editId="56F0B495">
            <wp:extent cx="3180766" cy="2156958"/>
            <wp:effectExtent l="0" t="0" r="635" b="0"/>
            <wp:docPr id="7"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5"/>
                    <a:stretch>
                      <a:fillRect/>
                    </a:stretch>
                  </pic:blipFill>
                  <pic:spPr>
                    <a:xfrm>
                      <a:off x="0" y="0"/>
                      <a:ext cx="3203427" cy="2172325"/>
                    </a:xfrm>
                    <a:prstGeom prst="rect">
                      <a:avLst/>
                    </a:prstGeom>
                  </pic:spPr>
                </pic:pic>
              </a:graphicData>
            </a:graphic>
          </wp:inline>
        </w:drawing>
      </w:r>
    </w:p>
    <w:p w14:paraId="3F79A610" w14:textId="77777777" w:rsidR="00191641" w:rsidRDefault="00191641" w:rsidP="004C5C76">
      <w:pPr>
        <w:rPr>
          <w:lang w:val="en-GB"/>
        </w:rPr>
      </w:pPr>
    </w:p>
    <w:p w14:paraId="38E48AE1" w14:textId="77777777" w:rsidR="00191641" w:rsidRDefault="00191641" w:rsidP="004C5C76">
      <w:pPr>
        <w:rPr>
          <w:lang w:val="en-GB"/>
        </w:rPr>
      </w:pPr>
    </w:p>
    <w:p w14:paraId="4047C20A" w14:textId="54DFED7C" w:rsidR="00191641" w:rsidRPr="005E06C6" w:rsidRDefault="00811DFA" w:rsidP="004C5C76">
      <w:pPr>
        <w:rPr>
          <w:sz w:val="28"/>
          <w:szCs w:val="28"/>
          <w:lang w:val="en-GB"/>
        </w:rPr>
      </w:pPr>
      <w:r w:rsidRPr="005E06C6">
        <w:rPr>
          <w:rFonts w:eastAsia="+mj-ea" w:cs="+mj-cs"/>
          <w:kern w:val="24"/>
          <w:sz w:val="28"/>
          <w:szCs w:val="28"/>
          <w:lang w:val="it-IT"/>
        </w:rPr>
        <w:t>Sample Analysis</w:t>
      </w:r>
    </w:p>
    <w:p w14:paraId="11BFACE9" w14:textId="77777777" w:rsidR="00EF3E6E" w:rsidRPr="005E06C6" w:rsidRDefault="00EF3E6E" w:rsidP="00EF3E6E">
      <w:pPr>
        <w:spacing w:before="240" w:after="40" w:line="276" w:lineRule="auto"/>
        <w:jc w:val="both"/>
        <w:rPr>
          <w:rFonts w:eastAsia="Times New Roman" w:cs="Times New Roman"/>
          <w:sz w:val="22"/>
          <w:szCs w:val="22"/>
          <w:lang w:val="en-US"/>
        </w:rPr>
      </w:pPr>
      <w:r w:rsidRPr="005E06C6">
        <w:rPr>
          <w:rFonts w:eastAsia="+mn-ea" w:cs="+mn-cs"/>
          <w:kern w:val="24"/>
          <w:sz w:val="22"/>
          <w:szCs w:val="22"/>
          <w:lang w:val="en-US"/>
        </w:rPr>
        <w:t>The final step to specify is how the samples are to be analyzed.  It makes little sense to carefully specify the procedures for locating and collecting samples if unclear directions to the analytical laboratory result in unsatisfactory data. The directions should include not only the analytical method, but also whether any sort of pre-analysis digestion or treatment (</w:t>
      </w:r>
      <w:r w:rsidRPr="005E06C6">
        <w:rPr>
          <w:rFonts w:eastAsia="+mn-ea" w:cs="+mn-cs"/>
          <w:i/>
          <w:iCs/>
          <w:kern w:val="24"/>
          <w:sz w:val="22"/>
          <w:szCs w:val="22"/>
          <w:lang w:val="en-US"/>
        </w:rPr>
        <w:t>e.g.,</w:t>
      </w:r>
      <w:r w:rsidRPr="005E06C6">
        <w:rPr>
          <w:rFonts w:eastAsia="+mn-ea" w:cs="+mn-cs"/>
          <w:kern w:val="24"/>
          <w:sz w:val="22"/>
          <w:szCs w:val="22"/>
          <w:lang w:val="en-US"/>
        </w:rPr>
        <w:t xml:space="preserve"> compositing, extraction) is required.  Analysis methods (GC-MS, ICP, HPLC) should ideally reference specific protocols unless some specialized analysis is being requested.  When specifying the analytical procedures to be followed, one should  consider whether breakdown products or contaminants should also be included (</w:t>
      </w:r>
      <w:r w:rsidRPr="005E06C6">
        <w:rPr>
          <w:rFonts w:eastAsia="+mn-ea" w:cs="+mn-cs"/>
          <w:i/>
          <w:iCs/>
          <w:kern w:val="24"/>
          <w:sz w:val="22"/>
          <w:szCs w:val="22"/>
          <w:lang w:val="en-US"/>
        </w:rPr>
        <w:t>e.g.,</w:t>
      </w:r>
      <w:r w:rsidRPr="005E06C6">
        <w:rPr>
          <w:rFonts w:eastAsia="+mn-ea" w:cs="+mn-cs"/>
          <w:kern w:val="24"/>
          <w:sz w:val="22"/>
          <w:szCs w:val="22"/>
          <w:lang w:val="en-US"/>
        </w:rPr>
        <w:t xml:space="preserve"> 2,4, 5-T, 2,4-D and dioxins).  It is vital that the Sampling and Analysis procedure specify the necessary detection limits for all analyses to be conducted.  Data reported by the laboratory as below the detection limit will be useless if the detection limit is higher than the relevant regulatory or risk criterion.  Finally, analytical data quality objectives (percent recoveries, acceptable results for blanks, </w:t>
      </w:r>
      <w:r w:rsidRPr="005E06C6">
        <w:rPr>
          <w:rFonts w:eastAsia="+mn-ea" w:cs="+mn-cs"/>
          <w:i/>
          <w:iCs/>
          <w:kern w:val="24"/>
          <w:sz w:val="22"/>
          <w:szCs w:val="22"/>
          <w:lang w:val="en-US"/>
        </w:rPr>
        <w:t>etc.</w:t>
      </w:r>
      <w:r w:rsidRPr="005E06C6">
        <w:rPr>
          <w:rFonts w:eastAsia="+mn-ea" w:cs="+mn-cs"/>
          <w:kern w:val="24"/>
          <w:sz w:val="22"/>
          <w:szCs w:val="22"/>
          <w:lang w:val="en-US"/>
        </w:rPr>
        <w:t>) should be specified.</w:t>
      </w:r>
    </w:p>
    <w:p w14:paraId="430B0463" w14:textId="77777777" w:rsidR="00191641" w:rsidRPr="005E06C6" w:rsidRDefault="00191641" w:rsidP="004C5C76">
      <w:pPr>
        <w:rPr>
          <w:lang w:val="en-GB"/>
        </w:rPr>
      </w:pPr>
    </w:p>
    <w:p w14:paraId="18B41113" w14:textId="7F993BB0" w:rsidR="00191641" w:rsidRPr="005E06C6" w:rsidRDefault="00C47EFC" w:rsidP="004C5C76">
      <w:pPr>
        <w:rPr>
          <w:sz w:val="28"/>
          <w:szCs w:val="28"/>
          <w:lang w:val="en-GB"/>
        </w:rPr>
      </w:pPr>
      <w:r w:rsidRPr="005E06C6">
        <w:rPr>
          <w:rFonts w:eastAsia="+mj-ea" w:cs="+mj-cs"/>
          <w:kern w:val="24"/>
          <w:sz w:val="28"/>
          <w:szCs w:val="28"/>
          <w:lang w:val="it-IT"/>
        </w:rPr>
        <w:t>Summary</w:t>
      </w:r>
    </w:p>
    <w:p w14:paraId="605F6DEA" w14:textId="77777777" w:rsidR="00AE4CAD" w:rsidRPr="005E06C6" w:rsidRDefault="00AE4CAD" w:rsidP="00AE4CAD">
      <w:pPr>
        <w:spacing w:before="240" w:after="40" w:line="276" w:lineRule="auto"/>
        <w:jc w:val="both"/>
        <w:rPr>
          <w:rFonts w:eastAsia="Times New Roman" w:cs="Times New Roman"/>
          <w:sz w:val="22"/>
          <w:szCs w:val="22"/>
          <w:lang w:val="en-US"/>
        </w:rPr>
      </w:pPr>
      <w:r w:rsidRPr="005E06C6">
        <w:rPr>
          <w:rFonts w:eastAsia="+mn-ea" w:cs="+mn-cs"/>
          <w:kern w:val="24"/>
          <w:sz w:val="22"/>
          <w:szCs w:val="22"/>
          <w:lang w:val="en-US"/>
        </w:rPr>
        <w:t xml:space="preserve">In summary, a well-designed sampling and analysis plan is a critical component of any remedial strategy.  Such a plan provides the fundamental data on which additional assessments and decisions can be made. Successful design and implementation of such a plan requires the participation and input from all involved stakeholders, to the extent that such parties can be identified earlier in the remedial process.  By maximizing the use of pre-existing information, determining the sample location strategy that best fits with the project needs, and thorough attention to the details of sample collection, handling and analysis, a sound sampling and analysis plan can be developed and carried out. </w:t>
      </w:r>
    </w:p>
    <w:p w14:paraId="45A256F3" w14:textId="77777777" w:rsidR="00191641" w:rsidRDefault="00191641" w:rsidP="004C5C76">
      <w:pPr>
        <w:rPr>
          <w:lang w:val="en-GB"/>
        </w:rPr>
      </w:pPr>
    </w:p>
    <w:p w14:paraId="7FEE8BEE" w14:textId="77777777" w:rsidR="00191641" w:rsidRDefault="00191641" w:rsidP="004C5C76">
      <w:pPr>
        <w:rPr>
          <w:lang w:val="en-GB"/>
        </w:rPr>
      </w:pPr>
    </w:p>
    <w:p w14:paraId="7D7B19A0" w14:textId="77777777" w:rsidR="00191641" w:rsidRDefault="00191641" w:rsidP="004C5C76">
      <w:pPr>
        <w:rPr>
          <w:lang w:val="en-GB"/>
        </w:rPr>
      </w:pPr>
    </w:p>
    <w:p w14:paraId="674B5E8E" w14:textId="7A220477" w:rsidR="006B0456" w:rsidRPr="006B0456"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r w:rsidRPr="006B0456">
        <w:rPr>
          <w:rFonts w:eastAsia="+mn-ea" w:cs="+mn-cs"/>
          <w:color w:val="333333"/>
          <w:kern w:val="24"/>
          <w:sz w:val="20"/>
          <w:szCs w:val="20"/>
          <w:lang w:val="en-US"/>
        </w:rPr>
        <w:t>1. Chemicals as Intentional and Accidental Global Environmental Threats, 2006, Lubomir Simeonov and Elisabeta Chirila (eds), NATO Science for Peace and Security, Series C: Environmental Security, Springer Science+Business Media, Dordrecht, ISBN 1-4020-5096-8.</w:t>
      </w:r>
    </w:p>
    <w:p w14:paraId="5358454C" w14:textId="77777777" w:rsidR="006B0456" w:rsidRPr="006B0456"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p>
    <w:p w14:paraId="51775549" w14:textId="4E824E8A" w:rsidR="006B0456" w:rsidRPr="006B0456"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r>
        <w:rPr>
          <w:rFonts w:eastAsia="+mn-ea" w:cs="+mn-cs"/>
          <w:color w:val="333333"/>
          <w:kern w:val="24"/>
          <w:sz w:val="20"/>
          <w:szCs w:val="20"/>
          <w:lang w:val="en-US"/>
        </w:rPr>
        <w:t xml:space="preserve">2. </w:t>
      </w:r>
      <w:r w:rsidRPr="006B0456">
        <w:rPr>
          <w:rFonts w:eastAsia="+mn-ea" w:cs="+mn-cs"/>
          <w:color w:val="333333"/>
          <w:kern w:val="24"/>
          <w:sz w:val="20"/>
          <w:szCs w:val="20"/>
          <w:lang w:val="en-US"/>
        </w:rPr>
        <w:t>Soil Chemical Pollution, Risk Assessment, Remediation and Security, 2008, Lubomir Simeonov and Vardan Sargsyan (eds), NATO Science for Peace and Security, Series C: Environmental Security, Springer Science+Business Media, Dordrecht, ISBN 978-1-4020-8255-9.</w:t>
      </w:r>
    </w:p>
    <w:p w14:paraId="7C676141" w14:textId="77777777" w:rsidR="006B0456" w:rsidRPr="006B0456"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p>
    <w:p w14:paraId="6A0FBA58" w14:textId="780BE251" w:rsidR="006B0456" w:rsidRPr="006B0456"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r>
        <w:rPr>
          <w:rFonts w:eastAsia="+mn-ea" w:cs="+mn-cs"/>
          <w:color w:val="333333"/>
          <w:kern w:val="24"/>
          <w:sz w:val="20"/>
          <w:szCs w:val="20"/>
          <w:lang w:val="en-US"/>
        </w:rPr>
        <w:t xml:space="preserve">3. </w:t>
      </w:r>
      <w:r w:rsidRPr="006B0456">
        <w:rPr>
          <w:rFonts w:eastAsia="+mn-ea" w:cs="+mn-cs"/>
          <w:color w:val="333333"/>
          <w:kern w:val="24"/>
          <w:sz w:val="20"/>
          <w:szCs w:val="20"/>
          <w:lang w:val="en-US"/>
        </w:rPr>
        <w:t>Exposure and Risk Assessment of Chemical Pollution - Contemporary Methodology, 2009, Lubomir I. Simeonov and Mahmoud A. Hassanien (eds), NATO Science for Peace and Security, Series C: Environmental Security, Springer Science+Business Media, Dordrecht, ISBN 978-90-481-2333-9.</w:t>
      </w:r>
    </w:p>
    <w:p w14:paraId="250AE2FE" w14:textId="77777777" w:rsidR="006B0456" w:rsidRPr="006B0456"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p>
    <w:p w14:paraId="786CA03A" w14:textId="7AF623A0" w:rsidR="006B0456" w:rsidRPr="006B0456"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r>
        <w:rPr>
          <w:rFonts w:eastAsia="+mn-ea" w:cs="+mn-cs"/>
          <w:color w:val="333333"/>
          <w:kern w:val="24"/>
          <w:sz w:val="20"/>
          <w:szCs w:val="20"/>
          <w:lang w:val="en-US"/>
        </w:rPr>
        <w:t xml:space="preserve">4. </w:t>
      </w:r>
      <w:r w:rsidRPr="006B0456">
        <w:rPr>
          <w:rFonts w:eastAsia="+mn-ea" w:cs="+mn-cs"/>
          <w:color w:val="333333"/>
          <w:kern w:val="24"/>
          <w:sz w:val="20"/>
          <w:szCs w:val="20"/>
          <w:lang w:val="en-US"/>
        </w:rPr>
        <w:t>Environmental Heavy Metal Pollution and Effects on Child Mental Development, 2011, Lubomir I. Simeonov, Mihail V. Kochubovsky, Biana G. Simeonova (eds), NATO Science for Peace and Security, Series C: Environmental Security, Springer Science+Business Media, Dordrecht, ISBN 978-94-007-0252-3.</w:t>
      </w:r>
    </w:p>
    <w:p w14:paraId="2DB2DECD" w14:textId="77777777" w:rsidR="006B0456" w:rsidRPr="006B0456"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p>
    <w:p w14:paraId="7A4BBE3D" w14:textId="4FC1A809" w:rsidR="006B0456" w:rsidRPr="006B0456" w:rsidRDefault="006B0456" w:rsidP="006B0456">
      <w:pPr>
        <w:numPr>
          <w:ilvl w:val="0"/>
          <w:numId w:val="16"/>
        </w:numPr>
        <w:spacing w:line="288" w:lineRule="auto"/>
        <w:ind w:left="360"/>
        <w:contextualSpacing/>
        <w:jc w:val="both"/>
        <w:rPr>
          <w:rFonts w:eastAsia="Times New Roman" w:cs="Times New Roman"/>
          <w:color w:val="FFFFFF"/>
          <w:sz w:val="20"/>
          <w:szCs w:val="20"/>
          <w:lang w:val="en-US"/>
        </w:rPr>
      </w:pPr>
      <w:r>
        <w:rPr>
          <w:rFonts w:eastAsia="+mn-ea" w:cs="+mn-cs"/>
          <w:color w:val="333333"/>
          <w:kern w:val="24"/>
          <w:sz w:val="20"/>
          <w:szCs w:val="20"/>
          <w:lang w:val="en-US"/>
        </w:rPr>
        <w:t xml:space="preserve">5. </w:t>
      </w:r>
      <w:r w:rsidRPr="006B0456">
        <w:rPr>
          <w:rFonts w:eastAsia="+mn-ea" w:cs="+mn-cs"/>
          <w:color w:val="333333"/>
          <w:kern w:val="24"/>
          <w:sz w:val="20"/>
          <w:szCs w:val="20"/>
          <w:lang w:val="en-US"/>
        </w:rPr>
        <w:t>Environmental Security Assessment and Management of Obsolete Pesticides in Southeast Europe, 2013, L.I.Simeonov, F.Z.Makaev, B.G.Simeonova (eds), NATO Science for Peace and Security, Series C: Environmental Security, Springer Science+Business Media, Dordrecht,  ISBN 978-94-007-6460.</w:t>
      </w:r>
    </w:p>
    <w:p w14:paraId="76930C2D" w14:textId="77777777" w:rsidR="00191641" w:rsidRDefault="00191641" w:rsidP="004C5C76">
      <w:pPr>
        <w:rPr>
          <w:lang w:val="en-GB"/>
        </w:rPr>
      </w:pPr>
    </w:p>
    <w:p w14:paraId="024720B3" w14:textId="77777777" w:rsidR="00191641" w:rsidRDefault="00191641" w:rsidP="004C5C76">
      <w:pPr>
        <w:rPr>
          <w:lang w:val="en-GB"/>
        </w:rPr>
      </w:pPr>
    </w:p>
    <w:p w14:paraId="7DBE1A5C" w14:textId="77777777" w:rsidR="00191641" w:rsidRDefault="00191641" w:rsidP="004C5C76">
      <w:pPr>
        <w:rPr>
          <w:lang w:val="en-GB"/>
        </w:rPr>
      </w:pPr>
    </w:p>
    <w:p w14:paraId="0106497E" w14:textId="77777777" w:rsidR="00191641" w:rsidRDefault="00191641" w:rsidP="004C5C76">
      <w:pPr>
        <w:rPr>
          <w:lang w:val="en-GB"/>
        </w:rPr>
      </w:pPr>
    </w:p>
    <w:p w14:paraId="693E19F3" w14:textId="77777777" w:rsidR="00191641" w:rsidRDefault="00191641" w:rsidP="004C5C76">
      <w:pPr>
        <w:rPr>
          <w:lang w:val="en-GB"/>
        </w:rPr>
      </w:pPr>
    </w:p>
    <w:p w14:paraId="7C771889" w14:textId="77777777" w:rsidR="006C2868" w:rsidRDefault="006C2868" w:rsidP="004C5C76">
      <w:pPr>
        <w:rPr>
          <w:lang w:val="en-GB"/>
        </w:rPr>
      </w:pPr>
    </w:p>
    <w:p w14:paraId="7FF54BA8" w14:textId="77777777" w:rsidR="006C2868" w:rsidRDefault="006C2868" w:rsidP="004C5C76">
      <w:pPr>
        <w:rPr>
          <w:lang w:val="en-GB"/>
        </w:rPr>
      </w:pPr>
    </w:p>
    <w:p w14:paraId="00647108" w14:textId="77777777" w:rsidR="006C2868" w:rsidRDefault="006C2868" w:rsidP="004C5C76">
      <w:pPr>
        <w:rPr>
          <w:lang w:val="en-GB"/>
        </w:rPr>
      </w:pPr>
    </w:p>
    <w:p w14:paraId="28510345" w14:textId="77777777" w:rsidR="006C2868" w:rsidRDefault="006C2868" w:rsidP="004C5C76">
      <w:pPr>
        <w:rPr>
          <w:lang w:val="en-GB"/>
        </w:rPr>
      </w:pPr>
    </w:p>
    <w:p w14:paraId="46F72CDC" w14:textId="77777777" w:rsidR="006C2868" w:rsidRDefault="006C2868" w:rsidP="004C5C76">
      <w:pPr>
        <w:rPr>
          <w:lang w:val="en-GB"/>
        </w:rPr>
      </w:pPr>
    </w:p>
    <w:p w14:paraId="1380BE07" w14:textId="77777777" w:rsidR="006C2868" w:rsidRDefault="006C2868" w:rsidP="004C5C76">
      <w:pPr>
        <w:rPr>
          <w:lang w:val="en-GB"/>
        </w:rPr>
      </w:pPr>
    </w:p>
    <w:p w14:paraId="4D06DEAB" w14:textId="77777777" w:rsidR="006C2868" w:rsidRPr="00D41986" w:rsidRDefault="006C2868" w:rsidP="004C5C76">
      <w:pPr>
        <w:rPr>
          <w:lang w:val="en-GB"/>
        </w:rPr>
      </w:pPr>
    </w:p>
    <w:p w14:paraId="177ED256" w14:textId="7496CB20" w:rsidR="00CC2627" w:rsidRDefault="00CC2627" w:rsidP="004C5C76"/>
    <w:p w14:paraId="7757F70B" w14:textId="46FD8AE6" w:rsidR="00CC2627" w:rsidRDefault="00825B67" w:rsidP="004C5C76">
      <w:r>
        <w:rPr>
          <w:noProof/>
          <w:lang w:val="en-US"/>
        </w:rPr>
        <w:lastRenderedPageBreak/>
        <w:drawing>
          <wp:inline distT="0" distB="0" distL="0" distR="0" wp14:anchorId="454104FA" wp14:editId="5B4D8446">
            <wp:extent cx="5346660" cy="4228465"/>
            <wp:effectExtent l="0" t="0" r="6985"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2568" cy="4233137"/>
                    </a:xfrm>
                    <a:prstGeom prst="rect">
                      <a:avLst/>
                    </a:prstGeom>
                    <a:noFill/>
                  </pic:spPr>
                </pic:pic>
              </a:graphicData>
            </a:graphic>
          </wp:inline>
        </w:drawing>
      </w:r>
    </w:p>
    <w:p w14:paraId="47D867D1" w14:textId="77777777" w:rsidR="00825B67" w:rsidRDefault="00825B67" w:rsidP="004C5C76"/>
    <w:p w14:paraId="2EB30C9E" w14:textId="1B426693" w:rsidR="00825B67" w:rsidRPr="004C5C76" w:rsidRDefault="00825B67" w:rsidP="004C5C76">
      <w:r w:rsidRPr="00C20705">
        <w:rPr>
          <w:rFonts w:ascii="Arial" w:hAnsi="Arial" w:cs="Arial"/>
          <w:noProof/>
          <w:sz w:val="40"/>
          <w:lang w:val="en-US"/>
        </w:rPr>
        <mc:AlternateContent>
          <mc:Choice Requires="wps">
            <w:drawing>
              <wp:anchor distT="0" distB="0" distL="114300" distR="114300" simplePos="0" relativeHeight="251659264" behindDoc="0" locked="0" layoutInCell="1" allowOverlap="1" wp14:anchorId="5D65DCBC" wp14:editId="7AB42483">
                <wp:simplePos x="0" y="0"/>
                <wp:positionH relativeFrom="column">
                  <wp:posOffset>777240</wp:posOffset>
                </wp:positionH>
                <wp:positionV relativeFrom="paragraph">
                  <wp:posOffset>499745</wp:posOffset>
                </wp:positionV>
                <wp:extent cx="3985591" cy="2097405"/>
                <wp:effectExtent l="0" t="0" r="0" b="0"/>
                <wp:wrapNone/>
                <wp:docPr id="18"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5591" cy="2097405"/>
                        </a:xfrm>
                        <a:prstGeom prst="rect">
                          <a:avLst/>
                        </a:prstGeom>
                      </wps:spPr>
                      <wps:txbx>
                        <w:txbxContent>
                          <w:p w14:paraId="5E734648" w14:textId="77777777" w:rsidR="00825B67" w:rsidRPr="00C20705" w:rsidRDefault="004B31F6"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17" w:history="1">
                              <w:r w:rsidR="00825B67" w:rsidRPr="00C20705">
                                <w:rPr>
                                  <w:rStyle w:val="Hyperlink"/>
                                  <w:rFonts w:ascii="Museo 100" w:hAnsi="Museo 100" w:cstheme="minorBidi"/>
                                  <w:kern w:val="24"/>
                                  <w:sz w:val="32"/>
                                  <w:szCs w:val="22"/>
                                  <w:lang w:val="en-GB"/>
                                </w:rPr>
                                <w:t>https://toxoer.com</w:t>
                              </w:r>
                            </w:hyperlink>
                          </w:p>
                          <w:p w14:paraId="075C221C" w14:textId="77777777" w:rsidR="00825B67" w:rsidRPr="00C20705" w:rsidRDefault="00825B67"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825B67" w:rsidRPr="00C20705" w:rsidRDefault="00825B67" w:rsidP="00825B67">
                            <w:pPr>
                              <w:pStyle w:val="NormalWeb"/>
                              <w:spacing w:before="0" w:beforeAutospacing="0" w:after="0" w:afterAutospacing="0"/>
                              <w:jc w:val="center"/>
                              <w:rPr>
                                <w:sz w:val="36"/>
                                <w:lang w:val="en-GB"/>
                              </w:rPr>
                            </w:pPr>
                          </w:p>
                          <w:p w14:paraId="7B0EEA61" w14:textId="1F968FAF" w:rsidR="00C05F55" w:rsidRDefault="00825B67"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sidR="00C05F55">
                              <w:rPr>
                                <w:rFonts w:ascii="Museo 100" w:hAnsi="Museo 100" w:cstheme="minorBidi"/>
                                <w:color w:val="0071BB"/>
                                <w:kern w:val="24"/>
                                <w:szCs w:val="22"/>
                                <w:lang w:val="en-GB"/>
                              </w:rPr>
                              <w:t xml:space="preserve"> Ana I. Morales</w:t>
                            </w:r>
                          </w:p>
                          <w:p w14:paraId="774D292C" w14:textId="064281B4"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sidR="00C05F55">
                              <w:rPr>
                                <w:rFonts w:ascii="Museo 100" w:hAnsi="Museo 100" w:cstheme="minorBidi"/>
                                <w:color w:val="0071BB"/>
                                <w:kern w:val="24"/>
                                <w:szCs w:val="22"/>
                                <w:lang w:val="en-US"/>
                              </w:rPr>
                              <w:t>663 056 665</w:t>
                            </w:r>
                          </w:p>
                        </w:txbxContent>
                      </wps:txbx>
                      <wps:bodyPr vert="horz" lIns="91440" tIns="45720" rIns="91440" bIns="45720" rtlCol="0" anchor="ctr">
                        <a:noAutofit/>
                      </wps:bodyPr>
                    </wps:wsp>
                  </a:graphicData>
                </a:graphic>
                <wp14:sizeRelV relativeFrom="margin">
                  <wp14:pctHeight>0</wp14:pctHeight>
                </wp14:sizeRelV>
              </wp:anchor>
            </w:drawing>
          </mc:Choice>
          <mc:Fallback>
            <w:pict>
              <v:shape w14:anchorId="5D65DCBC" id="_x0000_s1029" type="#_x0000_t202" style="position:absolute;margin-left:61.2pt;margin-top:39.35pt;width:313.85pt;height:16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" filled="f" stroked="f">
                <v:path arrowok="t"/>
                <v:textbox>
                  <w:txbxContent>
                    <w:p w14:paraId="5E734648" w14:textId="77777777" w:rsidR="00825B67" w:rsidRPr="00C20705" w:rsidRDefault="00383CA0" w:rsidP="00825B67">
                      <w:pPr>
                        <w:pStyle w:val="NormalWeb"/>
                        <w:spacing w:before="0" w:beforeAutospacing="0" w:after="0" w:afterAutospacing="0"/>
                        <w:jc w:val="center"/>
                        <w:rPr>
                          <w:rFonts w:ascii="Museo 100" w:hAnsi="Museo 100" w:cstheme="minorBidi"/>
                          <w:color w:val="0071BB"/>
                          <w:kern w:val="24"/>
                          <w:sz w:val="32"/>
                          <w:szCs w:val="22"/>
                          <w:lang w:val="en-GB"/>
                        </w:rPr>
                      </w:pPr>
                      <w:hyperlink r:id="rId18" w:history="1">
                        <w:r w:rsidR="00825B67" w:rsidRPr="00C20705">
                          <w:rPr>
                            <w:rStyle w:val="Hyperlink"/>
                            <w:rFonts w:ascii="Museo 100" w:hAnsi="Museo 100" w:cstheme="minorBidi"/>
                            <w:kern w:val="24"/>
                            <w:sz w:val="32"/>
                            <w:szCs w:val="22"/>
                            <w:lang w:val="en-GB"/>
                          </w:rPr>
                          <w:t>https://toxoer.com</w:t>
                        </w:r>
                      </w:hyperlink>
                    </w:p>
                    <w:p w14:paraId="075C221C" w14:textId="77777777" w:rsidR="00825B67" w:rsidRPr="00C20705" w:rsidRDefault="00825B67" w:rsidP="00825B67">
                      <w:pPr>
                        <w:pStyle w:val="NormalWeb"/>
                        <w:spacing w:before="0" w:beforeAutospacing="0" w:after="0" w:afterAutospacing="0"/>
                        <w:jc w:val="center"/>
                        <w:rPr>
                          <w:rFonts w:ascii="Museo 100" w:hAnsi="Museo 100" w:cstheme="minorBidi"/>
                          <w:color w:val="0071BB"/>
                          <w:kern w:val="24"/>
                          <w:sz w:val="32"/>
                          <w:szCs w:val="22"/>
                          <w:lang w:val="en-GB"/>
                        </w:rPr>
                      </w:pPr>
                    </w:p>
                    <w:p w14:paraId="74953980" w14:textId="77777777" w:rsidR="00825B67" w:rsidRPr="00C20705" w:rsidRDefault="00825B67" w:rsidP="00825B67">
                      <w:pPr>
                        <w:pStyle w:val="NormalWeb"/>
                        <w:spacing w:before="0" w:beforeAutospacing="0" w:after="0" w:afterAutospacing="0"/>
                        <w:jc w:val="center"/>
                        <w:rPr>
                          <w:sz w:val="36"/>
                          <w:lang w:val="en-GB"/>
                        </w:rPr>
                      </w:pPr>
                    </w:p>
                    <w:p w14:paraId="7B0EEA61" w14:textId="1F968FAF" w:rsidR="00C05F55" w:rsidRDefault="00825B67" w:rsidP="00825B67">
                      <w:pPr>
                        <w:pStyle w:val="NormalWeb"/>
                        <w:spacing w:before="0" w:beforeAutospacing="0" w:after="0" w:afterAutospacing="0"/>
                        <w:jc w:val="center"/>
                        <w:rPr>
                          <w:rFonts w:ascii="Museo 100" w:hAnsi="Museo 100" w:cstheme="minorBidi"/>
                          <w:color w:val="0071BB"/>
                          <w:kern w:val="24"/>
                          <w:szCs w:val="22"/>
                          <w:lang w:val="en-GB"/>
                        </w:rPr>
                      </w:pPr>
                      <w:r w:rsidRPr="00C20705">
                        <w:rPr>
                          <w:rFonts w:ascii="Museo 100" w:hAnsi="Museo 100" w:cstheme="minorBidi"/>
                          <w:color w:val="0071BB"/>
                          <w:kern w:val="24"/>
                          <w:szCs w:val="22"/>
                          <w:lang w:val="en-GB"/>
                        </w:rPr>
                        <w:t>Project coordinator:</w:t>
                      </w:r>
                      <w:r w:rsidR="00C05F55">
                        <w:rPr>
                          <w:rFonts w:ascii="Museo 100" w:hAnsi="Museo 100" w:cstheme="minorBidi"/>
                          <w:color w:val="0071BB"/>
                          <w:kern w:val="24"/>
                          <w:szCs w:val="22"/>
                          <w:lang w:val="en-GB"/>
                        </w:rPr>
                        <w:t xml:space="preserve"> Ana I. Morales</w:t>
                      </w:r>
                    </w:p>
                    <w:p w14:paraId="774D292C" w14:textId="064281B4"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Headquarters office in Salamanca.</w:t>
                      </w:r>
                    </w:p>
                    <w:p w14:paraId="66317937" w14:textId="77777777" w:rsidR="00825B67" w:rsidRPr="00C20705" w:rsidRDefault="00825B67" w:rsidP="00825B67">
                      <w:pPr>
                        <w:pStyle w:val="NormalWeb"/>
                        <w:spacing w:before="0" w:beforeAutospacing="0" w:after="0" w:afterAutospacing="0"/>
                        <w:jc w:val="center"/>
                        <w:rPr>
                          <w:sz w:val="28"/>
                          <w:lang w:val="en-GB"/>
                        </w:rPr>
                      </w:pPr>
                      <w:r w:rsidRPr="00C20705">
                        <w:rPr>
                          <w:rFonts w:ascii="Museo 100" w:hAnsi="Museo 100" w:cstheme="minorBidi"/>
                          <w:color w:val="0071BB"/>
                          <w:kern w:val="24"/>
                          <w:szCs w:val="22"/>
                          <w:lang w:val="en-US"/>
                        </w:rPr>
                        <w:t>Dept. Building, Campus Miguel de Unamuno, 37007.</w:t>
                      </w:r>
                    </w:p>
                    <w:p w14:paraId="1304131E" w14:textId="41DEE64D" w:rsidR="00825B67" w:rsidRPr="00C20705" w:rsidRDefault="00825B67" w:rsidP="00825B67">
                      <w:pPr>
                        <w:pStyle w:val="NormalWeb"/>
                        <w:spacing w:before="0" w:beforeAutospacing="0" w:after="0" w:afterAutospacing="0"/>
                        <w:jc w:val="center"/>
                        <w:rPr>
                          <w:sz w:val="28"/>
                        </w:rPr>
                      </w:pPr>
                      <w:r w:rsidRPr="00C20705">
                        <w:rPr>
                          <w:rFonts w:ascii="Museo 100" w:hAnsi="Museo 100" w:cstheme="minorBidi"/>
                          <w:color w:val="0071BB"/>
                          <w:kern w:val="24"/>
                          <w:szCs w:val="22"/>
                          <w:lang w:val="en-US"/>
                        </w:rPr>
                        <w:t xml:space="preserve">Contact Phone: +34 </w:t>
                      </w:r>
                      <w:r w:rsidR="00C05F55">
                        <w:rPr>
                          <w:rFonts w:ascii="Museo 100" w:hAnsi="Museo 100" w:cstheme="minorBidi"/>
                          <w:color w:val="0071BB"/>
                          <w:kern w:val="24"/>
                          <w:szCs w:val="22"/>
                          <w:lang w:val="en-US"/>
                        </w:rPr>
                        <w:t>663 056 665</w:t>
                      </w:r>
                    </w:p>
                  </w:txbxContent>
                </v:textbox>
              </v:shape>
            </w:pict>
          </mc:Fallback>
        </mc:AlternateContent>
      </w:r>
    </w:p>
    <w:sectPr w:rsidR="00825B67" w:rsidRPr="004C5C76" w:rsidSect="001235EC">
      <w:headerReference w:type="default" r:id="rId19"/>
      <w:footerReference w:type="default" r:id="rId20"/>
      <w:pgSz w:w="11900" w:h="16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53132" w14:textId="77777777" w:rsidR="004B31F6" w:rsidRDefault="004B31F6" w:rsidP="00642EE5">
      <w:r>
        <w:separator/>
      </w:r>
    </w:p>
  </w:endnote>
  <w:endnote w:type="continuationSeparator" w:id="0">
    <w:p w14:paraId="71D10DC3" w14:textId="77777777" w:rsidR="004B31F6" w:rsidRDefault="004B31F6" w:rsidP="0064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Yu Mincho">
    <w:panose1 w:val="02020400000000000000"/>
    <w:charset w:val="80"/>
    <w:family w:val="roman"/>
    <w:pitch w:val="variable"/>
    <w:sig w:usb0="800002E7" w:usb1="2AC7FCF0" w:usb2="00000012" w:usb3="00000000" w:csb0="0002009F" w:csb1="00000000"/>
  </w:font>
  <w:font w:name="Museo 700">
    <w:altName w:val="Arial"/>
    <w:panose1 w:val="00000000000000000000"/>
    <w:charset w:val="00"/>
    <w:family w:val="modern"/>
    <w:notTrueType/>
    <w:pitch w:val="variable"/>
    <w:sig w:usb0="00000001" w:usb1="4000004A" w:usb2="00000000" w:usb3="00000000" w:csb0="00000093" w:csb1="00000000"/>
  </w:font>
  <w:font w:name="Museo 100">
    <w:altName w:val="Arial"/>
    <w:panose1 w:val="00000000000000000000"/>
    <w:charset w:val="00"/>
    <w:family w:val="modern"/>
    <w:notTrueType/>
    <w:pitch w:val="variable"/>
    <w:sig w:usb0="00000001" w:usb1="4000004A" w:usb2="00000000" w:usb3="00000000" w:csb0="00000093" w:csb1="00000000"/>
  </w:font>
  <w:font w:name="Garamond">
    <w:panose1 w:val="02020404030301010803"/>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3512F" w14:textId="1B0B2E80" w:rsidR="00481872" w:rsidRPr="003956E4" w:rsidRDefault="005B1B13" w:rsidP="005B1B13">
    <w:pPr>
      <w:pStyle w:val="Footer"/>
      <w:ind w:left="-1134"/>
      <w:rPr>
        <w:color w:val="0070C0"/>
      </w:rPr>
    </w:pPr>
    <w:r w:rsidRPr="005B1B13">
      <w:rPr>
        <w:noProof/>
        <w:color w:val="0070C0"/>
        <w:lang w:val="en-US"/>
      </w:rPr>
      <w:drawing>
        <wp:anchor distT="0" distB="0" distL="114300" distR="114300" simplePos="0" relativeHeight="251682816" behindDoc="0" locked="0" layoutInCell="1" allowOverlap="1" wp14:anchorId="28E4E14C" wp14:editId="20BDC9F0">
          <wp:simplePos x="0" y="0"/>
          <wp:positionH relativeFrom="column">
            <wp:posOffset>208915</wp:posOffset>
          </wp:positionH>
          <wp:positionV relativeFrom="paragraph">
            <wp:posOffset>-110490</wp:posOffset>
          </wp:positionV>
          <wp:extent cx="1790700" cy="511175"/>
          <wp:effectExtent l="0" t="0" r="0" b="3175"/>
          <wp:wrapNone/>
          <wp:docPr id="207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0700" cy="511175"/>
                  </a:xfrm>
                  <a:prstGeom prst="rect">
                    <a:avLst/>
                  </a:prstGeom>
                </pic:spPr>
              </pic:pic>
            </a:graphicData>
          </a:graphic>
          <wp14:sizeRelH relativeFrom="page">
            <wp14:pctWidth>0</wp14:pctWidth>
          </wp14:sizeRelH>
          <wp14:sizeRelV relativeFrom="page">
            <wp14:pctHeight>0</wp14:pctHeight>
          </wp14:sizeRelV>
        </wp:anchor>
      </w:drawing>
    </w:r>
    <w:r w:rsidRPr="005B1B13">
      <w:rPr>
        <w:noProof/>
        <w:color w:val="0070C0"/>
        <w:lang w:val="en-US"/>
      </w:rPr>
      <w:drawing>
        <wp:anchor distT="0" distB="0" distL="114300" distR="114300" simplePos="0" relativeHeight="251680768" behindDoc="0" locked="0" layoutInCell="1" allowOverlap="1" wp14:anchorId="5CC615A3" wp14:editId="299293F4">
          <wp:simplePos x="0" y="0"/>
          <wp:positionH relativeFrom="column">
            <wp:posOffset>6036945</wp:posOffset>
          </wp:positionH>
          <wp:positionV relativeFrom="paragraph">
            <wp:posOffset>-27305</wp:posOffset>
          </wp:positionV>
          <wp:extent cx="1235075" cy="458470"/>
          <wp:effectExtent l="0" t="0" r="3175" b="0"/>
          <wp:wrapNone/>
          <wp:docPr id="2074" name="Picture 2" descr="Risultati immagini per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isultati immagini per creative commons"/>
                  <pic:cNvPicPr>
                    <a:picLocks noChangeAspect="1" noChangeArrowheads="1"/>
                  </pic:cNvPicPr>
                </pic:nvPicPr>
                <pic:blipFill rotWithShape="1">
                  <a:blip r:embed="rId2">
                    <a:extLst>
                      <a:ext uri="{28A0092B-C50C-407E-A947-70E740481C1C}">
                        <a14:useLocalDpi xmlns:a14="http://schemas.microsoft.com/office/drawing/2010/main" val="0"/>
                      </a:ext>
                    </a:extLst>
                  </a:blip>
                  <a:srcRect t="66646" r="50362"/>
                  <a:stretch/>
                </pic:blipFill>
                <pic:spPr bwMode="auto">
                  <a:xfrm>
                    <a:off x="0" y="0"/>
                    <a:ext cx="1235075" cy="458470"/>
                  </a:xfrm>
                  <a:prstGeom prst="rect">
                    <a:avLst/>
                  </a:prstGeom>
                  <a:noFill/>
                  <a:extLst/>
                </pic:spPr>
              </pic:pic>
            </a:graphicData>
          </a:graphic>
          <wp14:sizeRelH relativeFrom="margin">
            <wp14:pctWidth>0</wp14:pctWidth>
          </wp14:sizeRelH>
          <wp14:sizeRelV relativeFrom="margin">
            <wp14:pctHeight>0</wp14:pctHeight>
          </wp14:sizeRelV>
        </wp:anchor>
      </w:drawing>
    </w:r>
    <w:r w:rsidRPr="005B1B13">
      <w:rPr>
        <w:noProof/>
        <w:color w:val="0070C0"/>
        <w:lang w:val="en-US"/>
      </w:rPr>
      <mc:AlternateContent>
        <mc:Choice Requires="wps">
          <w:drawing>
            <wp:anchor distT="0" distB="0" distL="114300" distR="114300" simplePos="0" relativeHeight="251681792" behindDoc="0" locked="0" layoutInCell="1" allowOverlap="1" wp14:anchorId="42AF15CA" wp14:editId="1703B61A">
              <wp:simplePos x="0" y="0"/>
              <wp:positionH relativeFrom="column">
                <wp:posOffset>3890010</wp:posOffset>
              </wp:positionH>
              <wp:positionV relativeFrom="paragraph">
                <wp:posOffset>-276225</wp:posOffset>
              </wp:positionV>
              <wp:extent cx="2147570" cy="960120"/>
              <wp:effectExtent l="0" t="0" r="0" b="0"/>
              <wp:wrapNone/>
              <wp:docPr id="17" name="Titol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7570" cy="960120"/>
                      </a:xfrm>
                      <a:prstGeom prst="rect">
                        <a:avLst/>
                      </a:prstGeom>
                    </wps:spPr>
                    <wps:txbx>
                      <w:txbxContent>
                        <w:p w14:paraId="066DD637" w14:textId="77777777" w:rsidR="005B1B13" w:rsidRPr="0058691E" w:rsidRDefault="005B1B13" w:rsidP="005B1B13">
                          <w:pPr>
                            <w:pStyle w:val="BalloonText"/>
                            <w:jc w:val="right"/>
                            <w:rPr>
                              <w:lang w:val="en-GB"/>
                            </w:rPr>
                          </w:pPr>
                          <w:r w:rsidRPr="005B1B13">
                            <w:rPr>
                              <w:rFonts w:ascii="Museo 100" w:hAnsi="Museo 100"/>
                              <w:color w:val="222A35"/>
                              <w:kern w:val="24"/>
                              <w:sz w:val="16"/>
                              <w:szCs w:val="22"/>
                              <w:lang w:val="en-GB"/>
                            </w:rPr>
                            <w:t>This work is licensed under a Creative commons attribution – non commercial 4.0 international license</w:t>
                          </w:r>
                        </w:p>
                      </w:txbxContent>
                    </wps:txbx>
                    <wps:bodyPr vert="horz" lIns="91440" tIns="45720" rIns="91440" bIns="45720" rtlCol="0" anchor="ctr">
                      <a:noAutofit/>
                    </wps:bodyPr>
                  </wps:wsp>
                </a:graphicData>
              </a:graphic>
            </wp:anchor>
          </w:drawing>
        </mc:Choice>
        <mc:Fallback>
          <w:pict>
            <v:shapetype w14:anchorId="42AF15CA" id="_x0000_t202" coordsize="21600,21600" o:spt="202" path="m,l,21600r21600,l21600,xe">
              <v:stroke joinstyle="miter"/>
              <v:path gradientshapeok="t" o:connecttype="rect"/>
            </v:shapetype>
            <v:shape id="_x0000_s1031" type="#_x0000_t202" style="position:absolute;left:0;text-align:left;margin-left:306.3pt;margin-top:-21.75pt;width:169.1pt;height:75.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" filled="f" stroked="f">
              <v:path arrowok="t"/>
              <v:textbox>
                <w:txbxContent>
                  <w:p w14:paraId="066DD637" w14:textId="77777777" w:rsidR="005B1B13" w:rsidRPr="0058691E" w:rsidRDefault="005B1B13" w:rsidP="005B1B13">
                    <w:pPr>
                      <w:pStyle w:val="BalloonText"/>
                      <w:jc w:val="right"/>
                      <w:rPr>
                        <w:lang w:val="en-GB"/>
                      </w:rPr>
                    </w:pPr>
                    <w:r w:rsidRPr="005B1B13">
                      <w:rPr>
                        <w:rFonts w:ascii="Museo 100" w:hAnsi="Museo 100"/>
                        <w:color w:val="222A35"/>
                        <w:kern w:val="24"/>
                        <w:sz w:val="16"/>
                        <w:szCs w:val="22"/>
                        <w:lang w:val="en-GB"/>
                      </w:rPr>
                      <w:t xml:space="preserve">This work is licensed under a Creative commons attribution – </w:t>
                    </w:r>
                    <w:proofErr w:type="spellStart"/>
                    <w:r w:rsidRPr="005B1B13">
                      <w:rPr>
                        <w:rFonts w:ascii="Museo 100" w:hAnsi="Museo 100"/>
                        <w:color w:val="222A35"/>
                        <w:kern w:val="24"/>
                        <w:sz w:val="16"/>
                        <w:szCs w:val="22"/>
                        <w:lang w:val="en-GB"/>
                      </w:rPr>
                      <w:t>non commercial</w:t>
                    </w:r>
                    <w:proofErr w:type="spellEnd"/>
                    <w:r w:rsidRPr="005B1B13">
                      <w:rPr>
                        <w:rFonts w:ascii="Museo 100" w:hAnsi="Museo 100"/>
                        <w:color w:val="222A35"/>
                        <w:kern w:val="24"/>
                        <w:sz w:val="16"/>
                        <w:szCs w:val="22"/>
                        <w:lang w:val="en-GB"/>
                      </w:rPr>
                      <w:t xml:space="preserve"> 4.0 international license</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7FE2D" w14:textId="36F61E41" w:rsidR="005B1B13" w:rsidRPr="003956E4" w:rsidRDefault="00D41986" w:rsidP="005B1B13">
    <w:pPr>
      <w:pStyle w:val="Footer"/>
      <w:ind w:left="-1134"/>
      <w:rPr>
        <w:color w:val="0070C0"/>
      </w:rPr>
    </w:pPr>
    <w:r>
      <w:rPr>
        <w:noProof/>
        <w:color w:val="0070C0"/>
        <w:lang w:val="en-US"/>
      </w:rPr>
      <mc:AlternateContent>
        <mc:Choice Requires="wps">
          <w:drawing>
            <wp:anchor distT="0" distB="0" distL="114300" distR="114300" simplePos="0" relativeHeight="251684864" behindDoc="0" locked="0" layoutInCell="1" allowOverlap="1" wp14:anchorId="1AF36BFF" wp14:editId="0749A75C">
              <wp:simplePos x="0" y="0"/>
              <wp:positionH relativeFrom="column">
                <wp:posOffset>5683885</wp:posOffset>
              </wp:positionH>
              <wp:positionV relativeFrom="paragraph">
                <wp:posOffset>497840</wp:posOffset>
              </wp:positionV>
              <wp:extent cx="457200" cy="295275"/>
              <wp:effectExtent l="0" t="0" r="0" b="9525"/>
              <wp:wrapNone/>
              <wp:docPr id="16" name="Cuadro de texto 16"/>
              <wp:cNvGraphicFramePr/>
              <a:graphic xmlns:a="http://schemas.openxmlformats.org/drawingml/2006/main">
                <a:graphicData uri="http://schemas.microsoft.com/office/word/2010/wordprocessingShape">
                  <wps:wsp>
                    <wps:cNvSpPr txBox="1"/>
                    <wps:spPr>
                      <a:xfrm>
                        <a:off x="0" y="0"/>
                        <a:ext cx="4572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747B2" w14:textId="77777777" w:rsidR="00D41986" w:rsidRPr="00D41986" w:rsidRDefault="00D41986"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9D0AAA" w:rsidRPr="009D0AAA">
                            <w:rPr>
                              <w:b/>
                              <w:noProof/>
                              <w:color w:val="0070C0"/>
                              <w:sz w:val="28"/>
                              <w:szCs w:val="28"/>
                              <w:lang w:val="es-ES"/>
                            </w:rPr>
                            <w:t>10</w:t>
                          </w:r>
                          <w:r w:rsidRPr="00D41986">
                            <w:rPr>
                              <w:b/>
                              <w:color w:val="0070C0"/>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36BFF" id="_x0000_t202" coordsize="21600,21600" o:spt="202" path="m,l,21600r21600,l21600,xe">
              <v:stroke joinstyle="miter"/>
              <v:path gradientshapeok="t" o:connecttype="rect"/>
            </v:shapetype>
            <v:shape id="Cuadro de texto 16" o:spid="_x0000_s1033" type="#_x0000_t202" style="position:absolute;left:0;text-align:left;margin-left:447.55pt;margin-top:39.2pt;width:36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" fillcolor="white [3201]" stroked="f" strokeweight=".5pt">
              <v:textbox>
                <w:txbxContent>
                  <w:p w14:paraId="0D2747B2" w14:textId="77777777" w:rsidR="00D41986" w:rsidRPr="00D41986" w:rsidRDefault="00D41986" w:rsidP="00D41986">
                    <w:pPr>
                      <w:rPr>
                        <w:b/>
                        <w:sz w:val="28"/>
                        <w:szCs w:val="28"/>
                        <w:lang w:val="es-ES"/>
                      </w:rPr>
                    </w:pPr>
                    <w:r w:rsidRPr="00D41986">
                      <w:rPr>
                        <w:b/>
                        <w:color w:val="0070C0"/>
                        <w:sz w:val="28"/>
                        <w:szCs w:val="28"/>
                      </w:rPr>
                      <w:fldChar w:fldCharType="begin"/>
                    </w:r>
                    <w:r w:rsidRPr="00D41986">
                      <w:rPr>
                        <w:b/>
                        <w:color w:val="0070C0"/>
                        <w:sz w:val="28"/>
                        <w:szCs w:val="28"/>
                      </w:rPr>
                      <w:instrText>PAGE   \* MERGEFORMAT</w:instrText>
                    </w:r>
                    <w:r w:rsidRPr="00D41986">
                      <w:rPr>
                        <w:b/>
                        <w:color w:val="0070C0"/>
                        <w:sz w:val="28"/>
                        <w:szCs w:val="28"/>
                      </w:rPr>
                      <w:fldChar w:fldCharType="separate"/>
                    </w:r>
                    <w:r w:rsidR="009D0AAA" w:rsidRPr="009D0AAA">
                      <w:rPr>
                        <w:b/>
                        <w:noProof/>
                        <w:color w:val="0070C0"/>
                        <w:sz w:val="28"/>
                        <w:szCs w:val="28"/>
                        <w:lang w:val="es-ES"/>
                      </w:rPr>
                      <w:t>10</w:t>
                    </w:r>
                    <w:r w:rsidRPr="00D41986">
                      <w:rPr>
                        <w:b/>
                        <w:color w:val="0070C0"/>
                        <w:sz w:val="28"/>
                        <w:szCs w:val="28"/>
                      </w:rPr>
                      <w:fldChar w:fldCharType="end"/>
                    </w:r>
                  </w:p>
                </w:txbxContent>
              </v:textbox>
            </v:shape>
          </w:pict>
        </mc:Fallback>
      </mc:AlternateContent>
    </w:r>
    <w:r>
      <w:rPr>
        <w:noProof/>
        <w:color w:val="0070C0"/>
        <w:lang w:val="en-US"/>
      </w:rPr>
      <w:drawing>
        <wp:inline distT="0" distB="0" distL="0" distR="0" wp14:anchorId="04708ACF" wp14:editId="13D288B1">
          <wp:extent cx="7236460" cy="74993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460" cy="7499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5F283" w14:textId="77777777" w:rsidR="004B31F6" w:rsidRDefault="004B31F6" w:rsidP="00642EE5">
      <w:r>
        <w:separator/>
      </w:r>
    </w:p>
  </w:footnote>
  <w:footnote w:type="continuationSeparator" w:id="0">
    <w:p w14:paraId="567F6CB7" w14:textId="77777777" w:rsidR="004B31F6" w:rsidRDefault="004B31F6" w:rsidP="0064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FD44" w14:textId="07E1F645" w:rsidR="00481872" w:rsidRPr="00825B67" w:rsidRDefault="00825B67" w:rsidP="00825B67">
    <w:pPr>
      <w:pStyle w:val="Header"/>
    </w:pPr>
    <w:r w:rsidRPr="00825B67">
      <w:rPr>
        <w:noProof/>
        <w:lang w:val="en-US"/>
      </w:rPr>
      <w:drawing>
        <wp:anchor distT="0" distB="0" distL="114300" distR="114300" simplePos="0" relativeHeight="251676672" behindDoc="0" locked="0" layoutInCell="1" allowOverlap="1" wp14:anchorId="02B1676C" wp14:editId="6AD9501B">
          <wp:simplePos x="0" y="0"/>
          <wp:positionH relativeFrom="margin">
            <wp:posOffset>2631440</wp:posOffset>
          </wp:positionH>
          <wp:positionV relativeFrom="paragraph">
            <wp:posOffset>55880</wp:posOffset>
          </wp:positionV>
          <wp:extent cx="2114550" cy="2035810"/>
          <wp:effectExtent l="1270" t="0" r="1270" b="1270"/>
          <wp:wrapNone/>
          <wp:docPr id="2173" name="Segnaposto contenuto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Segnaposto contenuto 4"/>
                  <pic:cNvPicPr>
                    <a:picLocks noGrp="1" noChangeAspect="1"/>
                  </pic:cNvPicPr>
                </pic:nvPicPr>
                <pic:blipFill rotWithShape="1">
                  <a:blip r:embed="rId1"/>
                  <a:srcRect l="14951" r="26633"/>
                  <a:stretch/>
                </pic:blipFill>
                <pic:spPr>
                  <a:xfrm rot="5400000">
                    <a:off x="0" y="0"/>
                    <a:ext cx="2114550" cy="2035810"/>
                  </a:xfrm>
                  <a:prstGeom prst="rect">
                    <a:avLst/>
                  </a:prstGeom>
                </pic:spPr>
              </pic:pic>
            </a:graphicData>
          </a:graphic>
          <wp14:sizeRelH relativeFrom="margin">
            <wp14:pctWidth>0</wp14:pctWidth>
          </wp14:sizeRelH>
          <wp14:sizeRelV relativeFrom="margin">
            <wp14:pctHeight>0</wp14:pctHeight>
          </wp14:sizeRelV>
        </wp:anchor>
      </w:drawing>
    </w:r>
    <w:r w:rsidRPr="00825B67">
      <w:rPr>
        <w:noProof/>
        <w:lang w:val="en-US"/>
      </w:rPr>
      <mc:AlternateContent>
        <mc:Choice Requires="wps">
          <w:drawing>
            <wp:anchor distT="0" distB="0" distL="114300" distR="114300" simplePos="0" relativeHeight="251677696" behindDoc="0" locked="0" layoutInCell="1" allowOverlap="1" wp14:anchorId="2DE30CA8" wp14:editId="7A694259">
              <wp:simplePos x="0" y="0"/>
              <wp:positionH relativeFrom="margin">
                <wp:posOffset>522605</wp:posOffset>
              </wp:positionH>
              <wp:positionV relativeFrom="paragraph">
                <wp:posOffset>2033905</wp:posOffset>
              </wp:positionV>
              <wp:extent cx="6332220" cy="1280160"/>
              <wp:effectExtent l="0" t="0" r="0" b="0"/>
              <wp:wrapNone/>
              <wp:docPr id="9" name="Tito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32220" cy="1280160"/>
                      </a:xfrm>
                      <a:prstGeom prst="rect">
                        <a:avLst/>
                      </a:prstGeom>
                    </wps:spPr>
                    <wps:txbx>
                      <w:txbxContent>
                        <w:p w14:paraId="4C185CED" w14:textId="77777777" w:rsidR="00825B67" w:rsidRPr="00825B67" w:rsidRDefault="00825B67" w:rsidP="00825B67">
                          <w:pPr>
                            <w:pStyle w:val="BalloonText"/>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825B67" w:rsidRPr="00B85622" w:rsidRDefault="00825B67" w:rsidP="00825B67">
                          <w:pPr>
                            <w:pStyle w:val="BalloonText"/>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2DE30CA8" id="_x0000_s1030" style="position:absolute;margin-left:41.15pt;margin-top:160.15pt;width:498.6pt;height:10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" filled="f" stroked="f">
              <v:path arrowok="t"/>
              <o:lock v:ext="edit" grouping="t"/>
              <v:textbox>
                <w:txbxContent>
                  <w:p w14:paraId="4C185CED" w14:textId="77777777" w:rsidR="00825B67" w:rsidRPr="00825B67" w:rsidRDefault="00825B67" w:rsidP="00825B67">
                    <w:pPr>
                      <w:pStyle w:val="BalloonText"/>
                      <w:spacing w:line="204" w:lineRule="auto"/>
                      <w:jc w:val="center"/>
                      <w:rPr>
                        <w:rFonts w:ascii="Museo 700" w:eastAsia="Times New Roman" w:hAnsi="Museo 700" w:cs="Times New Roman"/>
                        <w:caps/>
                        <w:color w:val="0071BB"/>
                        <w:kern w:val="24"/>
                        <w:position w:val="1"/>
                        <w:sz w:val="56"/>
                        <w:szCs w:val="64"/>
                        <w:lang w:val="en-GB"/>
                      </w:rPr>
                    </w:pPr>
                    <w:r w:rsidRPr="00825B67">
                      <w:rPr>
                        <w:rFonts w:ascii="Museo 700" w:eastAsia="Times New Roman" w:hAnsi="Museo 700" w:cs="Times New Roman"/>
                        <w:caps/>
                        <w:color w:val="0071BB"/>
                        <w:kern w:val="24"/>
                        <w:position w:val="1"/>
                        <w:sz w:val="56"/>
                        <w:szCs w:val="64"/>
                        <w:lang w:val="en-GB"/>
                      </w:rPr>
                      <w:t xml:space="preserve">LEARNING TOXICOLOGY </w:t>
                    </w:r>
                  </w:p>
                  <w:p w14:paraId="5DB1C511" w14:textId="77777777" w:rsidR="00825B67" w:rsidRPr="00B85622" w:rsidRDefault="00825B67" w:rsidP="00825B67">
                    <w:pPr>
                      <w:pStyle w:val="BalloonText"/>
                      <w:spacing w:line="204" w:lineRule="auto"/>
                      <w:jc w:val="center"/>
                      <w:rPr>
                        <w:sz w:val="22"/>
                        <w:lang w:val="en-GB"/>
                      </w:rPr>
                    </w:pPr>
                    <w:r w:rsidRPr="00825B67">
                      <w:rPr>
                        <w:rFonts w:ascii="Museo 700" w:eastAsia="Times New Roman" w:hAnsi="Museo 700" w:cs="Times New Roman"/>
                        <w:caps/>
                        <w:color w:val="0071BB"/>
                        <w:kern w:val="24"/>
                        <w:position w:val="1"/>
                        <w:sz w:val="56"/>
                        <w:szCs w:val="64"/>
                        <w:lang w:val="en-GB"/>
                      </w:rPr>
                      <w:t xml:space="preserve">THROUGH OPEN EDUCATIONAL </w:t>
                    </w:r>
                  </w:p>
                </w:txbxContent>
              </v:textbox>
              <w10:wrap anchorx="margin"/>
            </v:rect>
          </w:pict>
        </mc:Fallback>
      </mc:AlternateContent>
    </w:r>
    <w:r w:rsidRPr="00825B67">
      <w:rPr>
        <w:noProof/>
        <w:lang w:val="en-US"/>
      </w:rPr>
      <mc:AlternateContent>
        <mc:Choice Requires="wps">
          <w:drawing>
            <wp:anchor distT="0" distB="0" distL="114300" distR="114300" simplePos="0" relativeHeight="251678720" behindDoc="0" locked="0" layoutInCell="1" allowOverlap="1" wp14:anchorId="33234ED0" wp14:editId="6C934C6A">
              <wp:simplePos x="0" y="0"/>
              <wp:positionH relativeFrom="column">
                <wp:posOffset>0</wp:posOffset>
              </wp:positionH>
              <wp:positionV relativeFrom="paragraph">
                <wp:posOffset>18415</wp:posOffset>
              </wp:positionV>
              <wp:extent cx="7360920" cy="3482340"/>
              <wp:effectExtent l="19050" t="19050" r="11430" b="22860"/>
              <wp:wrapNone/>
              <wp:docPr id="13" name="Rettangolo 13"/>
              <wp:cNvGraphicFramePr/>
              <a:graphic xmlns:a="http://schemas.openxmlformats.org/drawingml/2006/main">
                <a:graphicData uri="http://schemas.microsoft.com/office/word/2010/wordprocessingShape">
                  <wps:wsp>
                    <wps:cNvSpPr/>
                    <wps:spPr>
                      <a:xfrm>
                        <a:off x="0" y="0"/>
                        <a:ext cx="7360920" cy="3482340"/>
                      </a:xfrm>
                      <a:prstGeom prst="rect">
                        <a:avLst/>
                      </a:prstGeom>
                      <a:noFill/>
                      <a:ln w="38100" cap="flat" cmpd="dbl"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3AD5B" id="Rettangolo 13" o:spid="_x0000_s1026" style="position:absolute;margin-left:0;margin-top:1.45pt;width:579.6pt;height:274.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" filled="f" strokecolor="#41719c" strokeweight="3pt">
              <v:stroke linestyle="thinThin"/>
            </v:rect>
          </w:pict>
        </mc:Fallback>
      </mc:AlternateContent>
    </w:r>
    <w:r w:rsidR="00075083" w:rsidRPr="00825B6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E6F43" w14:textId="77777777" w:rsidR="00CC2627" w:rsidRPr="004C5C76" w:rsidRDefault="00CC2627" w:rsidP="004C5C76">
    <w:pPr>
      <w:rPr>
        <w:rFonts w:ascii="Garamond" w:eastAsia="Garamond" w:hAnsi="Garamond" w:cs="Garamond"/>
        <w:b/>
        <w:i/>
        <w:color w:val="0070C0"/>
        <w:sz w:val="22"/>
        <w:szCs w:val="22"/>
        <w:lang w:val="es-ES" w:eastAsia="es-ES"/>
      </w:rPr>
    </w:pPr>
    <w:r w:rsidRPr="00A86731">
      <w:rPr>
        <w:i/>
        <w:noProof/>
        <w:sz w:val="22"/>
        <w:szCs w:val="22"/>
        <w:lang w:val="en-US"/>
      </w:rPr>
      <w:drawing>
        <wp:anchor distT="0" distB="0" distL="114300" distR="114300" simplePos="0" relativeHeight="251672576" behindDoc="1" locked="0" layoutInCell="1" allowOverlap="1" wp14:anchorId="0DBBCF14" wp14:editId="7903E98F">
          <wp:simplePos x="0" y="0"/>
          <wp:positionH relativeFrom="column">
            <wp:posOffset>3966317</wp:posOffset>
          </wp:positionH>
          <wp:positionV relativeFrom="paragraph">
            <wp:posOffset>-242546</wp:posOffset>
          </wp:positionV>
          <wp:extent cx="2173353" cy="68889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Garamond" w:eastAsia="Garamond" w:hAnsi="Garamond" w:cs="Garamond"/>
        <w:b/>
        <w:i/>
        <w:color w:val="0070C0"/>
        <w:sz w:val="22"/>
        <w:szCs w:val="22"/>
        <w:lang w:val="es-ES" w:eastAsia="es-ES"/>
      </w:rPr>
      <w:tab/>
    </w:r>
  </w:p>
  <w:p w14:paraId="1B9F2340" w14:textId="409C0401" w:rsidR="00CC2627" w:rsidRPr="00075083" w:rsidRDefault="00CC2627" w:rsidP="00075083">
    <w:pPr>
      <w:rPr>
        <w:rFonts w:ascii="Garamond" w:eastAsia="Garamond" w:hAnsi="Garamond" w:cs="Garamond"/>
        <w:b/>
        <w:i/>
        <w:color w:val="0070C0"/>
        <w:sz w:val="22"/>
        <w:szCs w:val="22"/>
        <w:lang w:val="en-GB" w:eastAsia="es-ES"/>
      </w:rPr>
    </w:pPr>
    <w:r w:rsidRPr="00075083">
      <w:rPr>
        <w:i/>
        <w:noProof/>
        <w:sz w:val="22"/>
        <w:szCs w:val="22"/>
        <w:lang w:val="en-US"/>
      </w:rPr>
      <w:drawing>
        <wp:anchor distT="0" distB="0" distL="114300" distR="114300" simplePos="0" relativeHeight="251674624" behindDoc="1" locked="0" layoutInCell="1" allowOverlap="1" wp14:anchorId="2624151A" wp14:editId="514A4D8D">
          <wp:simplePos x="0" y="0"/>
          <wp:positionH relativeFrom="column">
            <wp:posOffset>3966317</wp:posOffset>
          </wp:positionH>
          <wp:positionV relativeFrom="paragraph">
            <wp:posOffset>-242546</wp:posOffset>
          </wp:positionV>
          <wp:extent cx="2173353" cy="68889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6-12-05 a las 14.19.51.png"/>
                  <pic:cNvPicPr/>
                </pic:nvPicPr>
                <pic:blipFill rotWithShape="1">
                  <a:blip r:embed="rId1">
                    <a:extLst>
                      <a:ext uri="{28A0092B-C50C-407E-A947-70E740481C1C}">
                        <a14:useLocalDpi xmlns:a14="http://schemas.microsoft.com/office/drawing/2010/main" val="0"/>
                      </a:ext>
                    </a:extLst>
                  </a:blip>
                  <a:srcRect l="47799" r="4412" b="27602"/>
                  <a:stretch/>
                </pic:blipFill>
                <pic:spPr bwMode="auto">
                  <a:xfrm>
                    <a:off x="0" y="0"/>
                    <a:ext cx="2173605" cy="6889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75083">
      <w:rPr>
        <w:rFonts w:ascii="Garamond" w:eastAsia="Garamond" w:hAnsi="Garamond" w:cs="Garamond"/>
        <w:b/>
        <w:i/>
        <w:color w:val="0070C0"/>
        <w:sz w:val="22"/>
        <w:szCs w:val="22"/>
        <w:lang w:val="en-GB" w:eastAsia="es-ES"/>
      </w:rPr>
      <w:t xml:space="preserve">TOPIC </w:t>
    </w:r>
    <w:r w:rsidR="006C2868">
      <w:rPr>
        <w:rFonts w:ascii="Garamond" w:eastAsia="Garamond" w:hAnsi="Garamond" w:cs="Garamond"/>
        <w:b/>
        <w:i/>
        <w:color w:val="0070C0"/>
        <w:sz w:val="22"/>
        <w:szCs w:val="22"/>
        <w:lang w:val="en-GB" w:eastAsia="es-ES"/>
      </w:rPr>
      <w:t>4.5.</w:t>
    </w:r>
    <w:r w:rsidR="004B6238">
      <w:rPr>
        <w:rFonts w:ascii="Garamond" w:eastAsia="Garamond" w:hAnsi="Garamond" w:cs="Garamond"/>
        <w:b/>
        <w:i/>
        <w:color w:val="0070C0"/>
        <w:sz w:val="22"/>
        <w:szCs w:val="22"/>
        <w:lang w:val="en-GB" w:eastAsia="es-ES"/>
      </w:rPr>
      <w:t xml:space="preserve"> Pesticides </w:t>
    </w:r>
    <w:r w:rsidR="006C2868">
      <w:rPr>
        <w:rFonts w:ascii="Garamond" w:eastAsia="Garamond" w:hAnsi="Garamond" w:cs="Garamond"/>
        <w:b/>
        <w:i/>
        <w:color w:val="0070C0"/>
        <w:sz w:val="22"/>
        <w:szCs w:val="22"/>
        <w:lang w:val="en-GB" w:eastAsia="es-ES"/>
      </w:rPr>
      <w:t>II. Toxicology</w:t>
    </w:r>
    <w:r w:rsidR="004B6238">
      <w:rPr>
        <w:rFonts w:ascii="Garamond" w:eastAsia="Garamond" w:hAnsi="Garamond" w:cs="Garamond"/>
        <w:b/>
        <w:i/>
        <w:color w:val="0070C0"/>
        <w:sz w:val="22"/>
        <w:szCs w:val="22"/>
        <w:lang w:val="en-GB" w:eastAsia="es-ES"/>
      </w:rPr>
      <w:t xml:space="preserve"> Issues</w:t>
    </w:r>
  </w:p>
  <w:p w14:paraId="431813C9" w14:textId="5541D689" w:rsidR="00CC2627" w:rsidRPr="005B1B13" w:rsidRDefault="00CC2627" w:rsidP="00075083">
    <w:pPr>
      <w:rPr>
        <w:lang w:val="en-GB"/>
      </w:rPr>
    </w:pPr>
    <w:r w:rsidRPr="005B1B13">
      <w:rPr>
        <w:rFonts w:ascii="Garamond" w:eastAsia="Garamond" w:hAnsi="Garamond" w:cs="Garamond"/>
        <w:b/>
        <w:i/>
        <w:color w:val="0070C0"/>
        <w:sz w:val="22"/>
        <w:szCs w:val="22"/>
        <w:lang w:val="en-GB" w:eastAsia="es-ES"/>
      </w:rPr>
      <w:t xml:space="preserve">UNIT </w:t>
    </w:r>
    <w:r w:rsidR="006C2868">
      <w:rPr>
        <w:rFonts w:ascii="Garamond" w:eastAsia="Garamond" w:hAnsi="Garamond" w:cs="Garamond"/>
        <w:b/>
        <w:i/>
        <w:color w:val="0070C0"/>
        <w:sz w:val="22"/>
        <w:szCs w:val="22"/>
        <w:lang w:val="en-GB" w:eastAsia="es-ES"/>
      </w:rPr>
      <w:t>7</w:t>
    </w:r>
    <w:r w:rsidR="004B6238">
      <w:rPr>
        <w:rFonts w:ascii="Garamond" w:eastAsia="Garamond" w:hAnsi="Garamond" w:cs="Garamond"/>
        <w:b/>
        <w:i/>
        <w:color w:val="0070C0"/>
        <w:sz w:val="22"/>
        <w:szCs w:val="22"/>
        <w:lang w:val="en-GB" w:eastAsia="es-ES"/>
      </w:rPr>
      <w:t xml:space="preserve">. </w:t>
    </w:r>
    <w:r w:rsidR="006C2868">
      <w:rPr>
        <w:rFonts w:ascii="Garamond" w:eastAsia="Garamond" w:hAnsi="Garamond" w:cs="Garamond"/>
        <w:b/>
        <w:i/>
        <w:color w:val="0070C0"/>
        <w:sz w:val="22"/>
        <w:szCs w:val="22"/>
        <w:lang w:val="en-GB" w:eastAsia="es-ES"/>
      </w:rPr>
      <w:t xml:space="preserve">Obsolete </w:t>
    </w:r>
    <w:r w:rsidR="004B6238">
      <w:rPr>
        <w:rFonts w:ascii="Garamond" w:eastAsia="Garamond" w:hAnsi="Garamond" w:cs="Garamond"/>
        <w:b/>
        <w:i/>
        <w:color w:val="0070C0"/>
        <w:sz w:val="22"/>
        <w:szCs w:val="22"/>
        <w:lang w:val="en-GB" w:eastAsia="es-ES"/>
      </w:rPr>
      <w:t>Pesticides.</w:t>
    </w:r>
    <w:r w:rsidR="006C2868">
      <w:rPr>
        <w:rFonts w:ascii="Garamond" w:eastAsia="Garamond" w:hAnsi="Garamond" w:cs="Garamond"/>
        <w:b/>
        <w:i/>
        <w:color w:val="0070C0"/>
        <w:sz w:val="22"/>
        <w:szCs w:val="22"/>
        <w:lang w:val="en-GB" w:eastAsia="es-ES"/>
      </w:rPr>
      <w:t xml:space="preserve"> Sampling and Analytical Procedures</w:t>
    </w:r>
    <w:r w:rsidR="004B6238">
      <w:rPr>
        <w:rFonts w:ascii="Garamond" w:eastAsia="Garamond" w:hAnsi="Garamond" w:cs="Garamond"/>
        <w:b/>
        <w:i/>
        <w:color w:val="0070C0"/>
        <w:sz w:val="22"/>
        <w:szCs w:val="22"/>
        <w:lang w:val="en-GB" w:eastAsia="es-ES"/>
      </w:rPr>
      <w:t xml:space="preserve"> </w:t>
    </w:r>
    <w:r w:rsidRPr="005B1B13">
      <w:rPr>
        <w:noProof/>
        <w:lang w:val="en-US"/>
      </w:rPr>
      <mc:AlternateContent>
        <mc:Choice Requires="wps">
          <w:drawing>
            <wp:anchor distT="0" distB="0" distL="114300" distR="114300" simplePos="0" relativeHeight="251673600" behindDoc="0" locked="0" layoutInCell="1" allowOverlap="1" wp14:anchorId="2A8E0286" wp14:editId="2503A287">
              <wp:simplePos x="0" y="0"/>
              <wp:positionH relativeFrom="column">
                <wp:posOffset>4419600</wp:posOffset>
              </wp:positionH>
              <wp:positionV relativeFrom="paragraph">
                <wp:posOffset>244475</wp:posOffset>
              </wp:positionV>
              <wp:extent cx="1638300" cy="297180"/>
              <wp:effectExtent l="0" t="0" r="0" b="7620"/>
              <wp:wrapSquare wrapText="bothSides"/>
              <wp:docPr id="20" name="Casella di testo 19"/>
              <wp:cNvGraphicFramePr/>
              <a:graphic xmlns:a="http://schemas.openxmlformats.org/drawingml/2006/main">
                <a:graphicData uri="http://schemas.microsoft.com/office/word/2010/wordprocessingShape">
                  <wps:wsp>
                    <wps:cNvSpPr txBox="1"/>
                    <wps:spPr>
                      <a:xfrm>
                        <a:off x="0" y="0"/>
                        <a:ext cx="1638300" cy="297180"/>
                      </a:xfrm>
                      <a:prstGeom prst="rect">
                        <a:avLst/>
                      </a:prstGeom>
                      <a:noFill/>
                      <a:ln w="6350">
                        <a:noFill/>
                      </a:ln>
                    </wps:spPr>
                    <wps:txbx>
                      <w:txbxContent>
                        <w:p w14:paraId="5E1F6110" w14:textId="77777777" w:rsidR="00CC2627" w:rsidRPr="00075083" w:rsidRDefault="00CC2627" w:rsidP="00075083">
                          <w:pPr>
                            <w:rPr>
                              <w:rFonts w:ascii="Museo 100" w:hAnsi="Museo 100"/>
                              <w:b/>
                              <w:color w:val="806000" w:themeColor="accent4" w:themeShade="80"/>
                              <w:sz w:val="22"/>
                              <w:szCs w:val="22"/>
                            </w:rPr>
                          </w:pPr>
                          <w:r w:rsidRPr="00075083">
                            <w:rPr>
                              <w:rFonts w:ascii="Museo 100" w:hAnsi="Museo 100"/>
                              <w:b/>
                              <w:color w:val="806000" w:themeColor="accent4" w:themeShade="80"/>
                              <w:sz w:val="22"/>
                              <w:szCs w:val="22"/>
                            </w:rPr>
                            <w:t>https://toxoer.com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E0286" id="_x0000_t202" coordsize="21600,21600" o:spt="202" path="m,l,21600r21600,l21600,xe">
              <v:stroke joinstyle="miter"/>
              <v:path gradientshapeok="t" o:connecttype="rect"/>
            </v:shapetype>
            <v:shape id="Casella di testo 19" o:spid="_x0000_s1032" type="#_x0000_t202" style="position:absolute;margin-left:348pt;margin-top:19.25pt;width:129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" filled="f" stroked="f" strokeweight=".5pt">
              <v:textbox>
                <w:txbxContent>
                  <w:p w14:paraId="5E1F6110" w14:textId="77777777" w:rsidR="00CC2627" w:rsidRPr="00075083" w:rsidRDefault="00CC2627" w:rsidP="00075083">
                    <w:pPr>
                      <w:rPr>
                        <w:rFonts w:ascii="Museo 100" w:hAnsi="Museo 100"/>
                        <w:b/>
                        <w:color w:val="806000" w:themeColor="accent4" w:themeShade="80"/>
                        <w:sz w:val="22"/>
                        <w:szCs w:val="22"/>
                      </w:rPr>
                    </w:pPr>
                    <w:r w:rsidRPr="00075083">
                      <w:rPr>
                        <w:rFonts w:ascii="Museo 100" w:hAnsi="Museo 100"/>
                        <w:b/>
                        <w:color w:val="806000" w:themeColor="accent4" w:themeShade="80"/>
                        <w:sz w:val="22"/>
                        <w:szCs w:val="22"/>
                      </w:rPr>
                      <w:t>https://toxoer.com</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216B"/>
    <w:multiLevelType w:val="hybridMultilevel"/>
    <w:tmpl w:val="B4F2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51843"/>
    <w:multiLevelType w:val="hybridMultilevel"/>
    <w:tmpl w:val="555874B4"/>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3E22B7"/>
    <w:multiLevelType w:val="hybridMultilevel"/>
    <w:tmpl w:val="B68A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E05C6"/>
    <w:multiLevelType w:val="hybridMultilevel"/>
    <w:tmpl w:val="CFDE01DA"/>
    <w:lvl w:ilvl="0" w:tplc="2E54A32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CA8170A"/>
    <w:multiLevelType w:val="hybridMultilevel"/>
    <w:tmpl w:val="0B0A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1725A"/>
    <w:multiLevelType w:val="hybridMultilevel"/>
    <w:tmpl w:val="8BEE9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B079B8"/>
    <w:multiLevelType w:val="hybridMultilevel"/>
    <w:tmpl w:val="D0E43D78"/>
    <w:lvl w:ilvl="0" w:tplc="8E18A85C">
      <w:start w:val="1"/>
      <w:numFmt w:val="bullet"/>
      <w:lvlText w:val=" "/>
      <w:lvlJc w:val="left"/>
      <w:pPr>
        <w:tabs>
          <w:tab w:val="num" w:pos="720"/>
        </w:tabs>
        <w:ind w:left="720" w:hanging="360"/>
      </w:pPr>
      <w:rPr>
        <w:rFonts w:ascii="Times New Roman" w:hAnsi="Times New Roman" w:hint="default"/>
      </w:rPr>
    </w:lvl>
    <w:lvl w:ilvl="1" w:tplc="72906C10" w:tentative="1">
      <w:start w:val="1"/>
      <w:numFmt w:val="bullet"/>
      <w:lvlText w:val=" "/>
      <w:lvlJc w:val="left"/>
      <w:pPr>
        <w:tabs>
          <w:tab w:val="num" w:pos="1440"/>
        </w:tabs>
        <w:ind w:left="1440" w:hanging="360"/>
      </w:pPr>
      <w:rPr>
        <w:rFonts w:ascii="Times New Roman" w:hAnsi="Times New Roman" w:hint="default"/>
      </w:rPr>
    </w:lvl>
    <w:lvl w:ilvl="2" w:tplc="1AFA38F8" w:tentative="1">
      <w:start w:val="1"/>
      <w:numFmt w:val="bullet"/>
      <w:lvlText w:val=" "/>
      <w:lvlJc w:val="left"/>
      <w:pPr>
        <w:tabs>
          <w:tab w:val="num" w:pos="2160"/>
        </w:tabs>
        <w:ind w:left="2160" w:hanging="360"/>
      </w:pPr>
      <w:rPr>
        <w:rFonts w:ascii="Times New Roman" w:hAnsi="Times New Roman" w:hint="default"/>
      </w:rPr>
    </w:lvl>
    <w:lvl w:ilvl="3" w:tplc="14E0233A" w:tentative="1">
      <w:start w:val="1"/>
      <w:numFmt w:val="bullet"/>
      <w:lvlText w:val=" "/>
      <w:lvlJc w:val="left"/>
      <w:pPr>
        <w:tabs>
          <w:tab w:val="num" w:pos="2880"/>
        </w:tabs>
        <w:ind w:left="2880" w:hanging="360"/>
      </w:pPr>
      <w:rPr>
        <w:rFonts w:ascii="Times New Roman" w:hAnsi="Times New Roman" w:hint="default"/>
      </w:rPr>
    </w:lvl>
    <w:lvl w:ilvl="4" w:tplc="C250E88A" w:tentative="1">
      <w:start w:val="1"/>
      <w:numFmt w:val="bullet"/>
      <w:lvlText w:val=" "/>
      <w:lvlJc w:val="left"/>
      <w:pPr>
        <w:tabs>
          <w:tab w:val="num" w:pos="3600"/>
        </w:tabs>
        <w:ind w:left="3600" w:hanging="360"/>
      </w:pPr>
      <w:rPr>
        <w:rFonts w:ascii="Times New Roman" w:hAnsi="Times New Roman" w:hint="default"/>
      </w:rPr>
    </w:lvl>
    <w:lvl w:ilvl="5" w:tplc="9B4C4C70" w:tentative="1">
      <w:start w:val="1"/>
      <w:numFmt w:val="bullet"/>
      <w:lvlText w:val=" "/>
      <w:lvlJc w:val="left"/>
      <w:pPr>
        <w:tabs>
          <w:tab w:val="num" w:pos="4320"/>
        </w:tabs>
        <w:ind w:left="4320" w:hanging="360"/>
      </w:pPr>
      <w:rPr>
        <w:rFonts w:ascii="Times New Roman" w:hAnsi="Times New Roman" w:hint="default"/>
      </w:rPr>
    </w:lvl>
    <w:lvl w:ilvl="6" w:tplc="E71EF1BC" w:tentative="1">
      <w:start w:val="1"/>
      <w:numFmt w:val="bullet"/>
      <w:lvlText w:val=" "/>
      <w:lvlJc w:val="left"/>
      <w:pPr>
        <w:tabs>
          <w:tab w:val="num" w:pos="5040"/>
        </w:tabs>
        <w:ind w:left="5040" w:hanging="360"/>
      </w:pPr>
      <w:rPr>
        <w:rFonts w:ascii="Times New Roman" w:hAnsi="Times New Roman" w:hint="default"/>
      </w:rPr>
    </w:lvl>
    <w:lvl w:ilvl="7" w:tplc="83108D4E" w:tentative="1">
      <w:start w:val="1"/>
      <w:numFmt w:val="bullet"/>
      <w:lvlText w:val=" "/>
      <w:lvlJc w:val="left"/>
      <w:pPr>
        <w:tabs>
          <w:tab w:val="num" w:pos="5760"/>
        </w:tabs>
        <w:ind w:left="5760" w:hanging="360"/>
      </w:pPr>
      <w:rPr>
        <w:rFonts w:ascii="Times New Roman" w:hAnsi="Times New Roman" w:hint="default"/>
      </w:rPr>
    </w:lvl>
    <w:lvl w:ilvl="8" w:tplc="829293A6" w:tentative="1">
      <w:start w:val="1"/>
      <w:numFmt w:val="bullet"/>
      <w:lvlText w:val=" "/>
      <w:lvlJc w:val="left"/>
      <w:pPr>
        <w:tabs>
          <w:tab w:val="num" w:pos="6480"/>
        </w:tabs>
        <w:ind w:left="6480" w:hanging="360"/>
      </w:pPr>
      <w:rPr>
        <w:rFonts w:ascii="Times New Roman" w:hAnsi="Times New Roman" w:hint="default"/>
      </w:rPr>
    </w:lvl>
  </w:abstractNum>
  <w:abstractNum w:abstractNumId="7" w15:restartNumberingAfterBreak="0">
    <w:nsid w:val="36D66B69"/>
    <w:multiLevelType w:val="hybridMultilevel"/>
    <w:tmpl w:val="58065F18"/>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BD27AB"/>
    <w:multiLevelType w:val="hybridMultilevel"/>
    <w:tmpl w:val="8690D03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6250FE"/>
    <w:multiLevelType w:val="hybridMultilevel"/>
    <w:tmpl w:val="23A020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F94781"/>
    <w:multiLevelType w:val="hybridMultilevel"/>
    <w:tmpl w:val="CCFEA0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82631A"/>
    <w:multiLevelType w:val="hybridMultilevel"/>
    <w:tmpl w:val="887A19FA"/>
    <w:lvl w:ilvl="0" w:tplc="D226895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D596761"/>
    <w:multiLevelType w:val="hybridMultilevel"/>
    <w:tmpl w:val="A67697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533219B"/>
    <w:multiLevelType w:val="multilevel"/>
    <w:tmpl w:val="F724C2D6"/>
    <w:lvl w:ilvl="0">
      <w:start w:val="2"/>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73C232DB"/>
    <w:multiLevelType w:val="multilevel"/>
    <w:tmpl w:val="4F90AC26"/>
    <w:lvl w:ilvl="0">
      <w:start w:val="1"/>
      <w:numFmt w:val="lowerLetter"/>
      <w:lvlText w:val="%1)"/>
      <w:lvlJc w:val="left"/>
      <w:pPr>
        <w:ind w:left="1065" w:firstLine="1770"/>
      </w:pPr>
    </w:lvl>
    <w:lvl w:ilvl="1">
      <w:start w:val="1"/>
      <w:numFmt w:val="lowerLetter"/>
      <w:lvlText w:val="%2."/>
      <w:lvlJc w:val="left"/>
      <w:pPr>
        <w:ind w:left="1785" w:firstLine="3210"/>
      </w:pPr>
    </w:lvl>
    <w:lvl w:ilvl="2">
      <w:start w:val="1"/>
      <w:numFmt w:val="lowerRoman"/>
      <w:lvlText w:val="%3."/>
      <w:lvlJc w:val="right"/>
      <w:pPr>
        <w:ind w:left="2505" w:firstLine="4830"/>
      </w:pPr>
    </w:lvl>
    <w:lvl w:ilvl="3">
      <w:start w:val="1"/>
      <w:numFmt w:val="decimal"/>
      <w:lvlText w:val="%4."/>
      <w:lvlJc w:val="left"/>
      <w:pPr>
        <w:ind w:left="3225" w:firstLine="6090"/>
      </w:pPr>
    </w:lvl>
    <w:lvl w:ilvl="4">
      <w:start w:val="1"/>
      <w:numFmt w:val="lowerLetter"/>
      <w:lvlText w:val="%5."/>
      <w:lvlJc w:val="left"/>
      <w:pPr>
        <w:ind w:left="3945" w:firstLine="7530"/>
      </w:pPr>
    </w:lvl>
    <w:lvl w:ilvl="5">
      <w:start w:val="1"/>
      <w:numFmt w:val="lowerRoman"/>
      <w:lvlText w:val="%6."/>
      <w:lvlJc w:val="right"/>
      <w:pPr>
        <w:ind w:left="4665" w:firstLine="9150"/>
      </w:pPr>
    </w:lvl>
    <w:lvl w:ilvl="6">
      <w:start w:val="1"/>
      <w:numFmt w:val="decimal"/>
      <w:lvlText w:val="%7."/>
      <w:lvlJc w:val="left"/>
      <w:pPr>
        <w:ind w:left="5385" w:firstLine="10410"/>
      </w:pPr>
    </w:lvl>
    <w:lvl w:ilvl="7">
      <w:start w:val="1"/>
      <w:numFmt w:val="lowerLetter"/>
      <w:lvlText w:val="%8."/>
      <w:lvlJc w:val="left"/>
      <w:pPr>
        <w:ind w:left="6105" w:firstLine="11850"/>
      </w:pPr>
    </w:lvl>
    <w:lvl w:ilvl="8">
      <w:start w:val="1"/>
      <w:numFmt w:val="lowerRoman"/>
      <w:lvlText w:val="%9."/>
      <w:lvlJc w:val="right"/>
      <w:pPr>
        <w:ind w:left="6825" w:firstLine="13470"/>
      </w:pPr>
    </w:lvl>
  </w:abstractNum>
  <w:abstractNum w:abstractNumId="15" w15:restartNumberingAfterBreak="0">
    <w:nsid w:val="7B9547BC"/>
    <w:multiLevelType w:val="hybridMultilevel"/>
    <w:tmpl w:val="5F5600E0"/>
    <w:lvl w:ilvl="0" w:tplc="0B04041C">
      <w:start w:val="1"/>
      <w:numFmt w:val="lowerLetter"/>
      <w:lvlText w:val="%1)"/>
      <w:lvlJc w:val="left"/>
      <w:pPr>
        <w:ind w:left="720" w:hanging="360"/>
      </w:pPr>
      <w:rPr>
        <w:b/>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10"/>
  </w:num>
  <w:num w:numId="5">
    <w:abstractNumId w:val="11"/>
  </w:num>
  <w:num w:numId="6">
    <w:abstractNumId w:val="12"/>
  </w:num>
  <w:num w:numId="7">
    <w:abstractNumId w:val="1"/>
  </w:num>
  <w:num w:numId="8">
    <w:abstractNumId w:val="5"/>
  </w:num>
  <w:num w:numId="9">
    <w:abstractNumId w:val="15"/>
  </w:num>
  <w:num w:numId="10">
    <w:abstractNumId w:val="7"/>
  </w:num>
  <w:num w:numId="11">
    <w:abstractNumId w:val="8"/>
  </w:num>
  <w:num w:numId="12">
    <w:abstractNumId w:val="3"/>
  </w:num>
  <w:num w:numId="13">
    <w:abstractNumId w:val="4"/>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E5"/>
    <w:rsid w:val="00036780"/>
    <w:rsid w:val="000606B9"/>
    <w:rsid w:val="000618A1"/>
    <w:rsid w:val="00075083"/>
    <w:rsid w:val="000A7E58"/>
    <w:rsid w:val="000D294B"/>
    <w:rsid w:val="000F4866"/>
    <w:rsid w:val="001235EC"/>
    <w:rsid w:val="00127449"/>
    <w:rsid w:val="00150820"/>
    <w:rsid w:val="001749F4"/>
    <w:rsid w:val="00182E36"/>
    <w:rsid w:val="00187D21"/>
    <w:rsid w:val="00191641"/>
    <w:rsid w:val="001A2471"/>
    <w:rsid w:val="001B2A01"/>
    <w:rsid w:val="001B411D"/>
    <w:rsid w:val="001C45A2"/>
    <w:rsid w:val="001C4E17"/>
    <w:rsid w:val="001D56C6"/>
    <w:rsid w:val="001E0AA7"/>
    <w:rsid w:val="001E2A73"/>
    <w:rsid w:val="00200298"/>
    <w:rsid w:val="002834D3"/>
    <w:rsid w:val="00285A16"/>
    <w:rsid w:val="00290281"/>
    <w:rsid w:val="002A18D1"/>
    <w:rsid w:val="002C77F7"/>
    <w:rsid w:val="002D73DB"/>
    <w:rsid w:val="002E4FB5"/>
    <w:rsid w:val="002E69EB"/>
    <w:rsid w:val="00365E0F"/>
    <w:rsid w:val="00374609"/>
    <w:rsid w:val="003811A3"/>
    <w:rsid w:val="003838C4"/>
    <w:rsid w:val="00383CA0"/>
    <w:rsid w:val="00386192"/>
    <w:rsid w:val="00390509"/>
    <w:rsid w:val="003956E4"/>
    <w:rsid w:val="003971E9"/>
    <w:rsid w:val="003A0D68"/>
    <w:rsid w:val="003C07E1"/>
    <w:rsid w:val="003D1A87"/>
    <w:rsid w:val="00402CE4"/>
    <w:rsid w:val="00416D9E"/>
    <w:rsid w:val="00420900"/>
    <w:rsid w:val="00433A74"/>
    <w:rsid w:val="004407F3"/>
    <w:rsid w:val="0045077E"/>
    <w:rsid w:val="00460424"/>
    <w:rsid w:val="00481872"/>
    <w:rsid w:val="004A5CD4"/>
    <w:rsid w:val="004A7341"/>
    <w:rsid w:val="004B31F6"/>
    <w:rsid w:val="004B6238"/>
    <w:rsid w:val="004C27B1"/>
    <w:rsid w:val="004C3ED8"/>
    <w:rsid w:val="004C5C76"/>
    <w:rsid w:val="004C688D"/>
    <w:rsid w:val="004D0A5C"/>
    <w:rsid w:val="00532904"/>
    <w:rsid w:val="0054299E"/>
    <w:rsid w:val="005430AF"/>
    <w:rsid w:val="00577A3D"/>
    <w:rsid w:val="0058346D"/>
    <w:rsid w:val="0059226B"/>
    <w:rsid w:val="005B1B13"/>
    <w:rsid w:val="005C77A7"/>
    <w:rsid w:val="005D4E71"/>
    <w:rsid w:val="005E06C6"/>
    <w:rsid w:val="005F3D55"/>
    <w:rsid w:val="005F4D77"/>
    <w:rsid w:val="00605ABC"/>
    <w:rsid w:val="00610A10"/>
    <w:rsid w:val="0062677E"/>
    <w:rsid w:val="0063015E"/>
    <w:rsid w:val="0063435B"/>
    <w:rsid w:val="00636A24"/>
    <w:rsid w:val="00642EE5"/>
    <w:rsid w:val="00644B0E"/>
    <w:rsid w:val="00645E8F"/>
    <w:rsid w:val="006916B6"/>
    <w:rsid w:val="006A084F"/>
    <w:rsid w:val="006B0456"/>
    <w:rsid w:val="006B3423"/>
    <w:rsid w:val="006B4D72"/>
    <w:rsid w:val="006B64CB"/>
    <w:rsid w:val="006C2868"/>
    <w:rsid w:val="007161BF"/>
    <w:rsid w:val="007161C5"/>
    <w:rsid w:val="00723EEC"/>
    <w:rsid w:val="00742ECD"/>
    <w:rsid w:val="00746EBF"/>
    <w:rsid w:val="00751B74"/>
    <w:rsid w:val="00753275"/>
    <w:rsid w:val="00762A7C"/>
    <w:rsid w:val="007A7451"/>
    <w:rsid w:val="007C682F"/>
    <w:rsid w:val="007D1AFF"/>
    <w:rsid w:val="008046B1"/>
    <w:rsid w:val="00806658"/>
    <w:rsid w:val="00810021"/>
    <w:rsid w:val="00811DFA"/>
    <w:rsid w:val="008203FC"/>
    <w:rsid w:val="00825B67"/>
    <w:rsid w:val="008302D2"/>
    <w:rsid w:val="00834929"/>
    <w:rsid w:val="0084401C"/>
    <w:rsid w:val="00847E96"/>
    <w:rsid w:val="00860215"/>
    <w:rsid w:val="0086029B"/>
    <w:rsid w:val="00866211"/>
    <w:rsid w:val="00872F71"/>
    <w:rsid w:val="0088113E"/>
    <w:rsid w:val="008833BA"/>
    <w:rsid w:val="008B5021"/>
    <w:rsid w:val="008D671D"/>
    <w:rsid w:val="009119FF"/>
    <w:rsid w:val="0096761F"/>
    <w:rsid w:val="0097583F"/>
    <w:rsid w:val="00977859"/>
    <w:rsid w:val="00980411"/>
    <w:rsid w:val="009910D8"/>
    <w:rsid w:val="00996CFF"/>
    <w:rsid w:val="00996DC8"/>
    <w:rsid w:val="009A46AE"/>
    <w:rsid w:val="009B4723"/>
    <w:rsid w:val="009C6752"/>
    <w:rsid w:val="009D0AAA"/>
    <w:rsid w:val="009D64EE"/>
    <w:rsid w:val="009D7D4B"/>
    <w:rsid w:val="009E4E33"/>
    <w:rsid w:val="009E4F9D"/>
    <w:rsid w:val="00A14943"/>
    <w:rsid w:val="00A15962"/>
    <w:rsid w:val="00A4043D"/>
    <w:rsid w:val="00A50307"/>
    <w:rsid w:val="00A7016A"/>
    <w:rsid w:val="00A70CB7"/>
    <w:rsid w:val="00A73C1B"/>
    <w:rsid w:val="00A86731"/>
    <w:rsid w:val="00AC4C19"/>
    <w:rsid w:val="00AD5029"/>
    <w:rsid w:val="00AE4CAD"/>
    <w:rsid w:val="00AF421C"/>
    <w:rsid w:val="00AF4B35"/>
    <w:rsid w:val="00AF50ED"/>
    <w:rsid w:val="00B01FBE"/>
    <w:rsid w:val="00B21DCB"/>
    <w:rsid w:val="00B23FAD"/>
    <w:rsid w:val="00B2610B"/>
    <w:rsid w:val="00B529E2"/>
    <w:rsid w:val="00BA3B76"/>
    <w:rsid w:val="00BA77B9"/>
    <w:rsid w:val="00BC69AA"/>
    <w:rsid w:val="00BD1DE1"/>
    <w:rsid w:val="00BD5584"/>
    <w:rsid w:val="00BE531A"/>
    <w:rsid w:val="00BF1DA3"/>
    <w:rsid w:val="00C05F55"/>
    <w:rsid w:val="00C20F54"/>
    <w:rsid w:val="00C44F69"/>
    <w:rsid w:val="00C47EFC"/>
    <w:rsid w:val="00C50A77"/>
    <w:rsid w:val="00C53C23"/>
    <w:rsid w:val="00C739BC"/>
    <w:rsid w:val="00C856BA"/>
    <w:rsid w:val="00CC2627"/>
    <w:rsid w:val="00CC76E9"/>
    <w:rsid w:val="00CD17F9"/>
    <w:rsid w:val="00CE6B13"/>
    <w:rsid w:val="00D07E5E"/>
    <w:rsid w:val="00D12D92"/>
    <w:rsid w:val="00D20401"/>
    <w:rsid w:val="00D30037"/>
    <w:rsid w:val="00D41986"/>
    <w:rsid w:val="00D568D9"/>
    <w:rsid w:val="00D65AF5"/>
    <w:rsid w:val="00D7258F"/>
    <w:rsid w:val="00D92A39"/>
    <w:rsid w:val="00D94BE9"/>
    <w:rsid w:val="00D95D9E"/>
    <w:rsid w:val="00DB1235"/>
    <w:rsid w:val="00DC55E7"/>
    <w:rsid w:val="00DD4965"/>
    <w:rsid w:val="00E00A88"/>
    <w:rsid w:val="00E06472"/>
    <w:rsid w:val="00E0704D"/>
    <w:rsid w:val="00E20E6A"/>
    <w:rsid w:val="00E25B2B"/>
    <w:rsid w:val="00E30547"/>
    <w:rsid w:val="00E35638"/>
    <w:rsid w:val="00E42FBF"/>
    <w:rsid w:val="00E84CA7"/>
    <w:rsid w:val="00ED48AC"/>
    <w:rsid w:val="00EF2F25"/>
    <w:rsid w:val="00EF3E6E"/>
    <w:rsid w:val="00F04794"/>
    <w:rsid w:val="00F23E9A"/>
    <w:rsid w:val="00F45D21"/>
    <w:rsid w:val="00F476CB"/>
    <w:rsid w:val="00F51B1A"/>
    <w:rsid w:val="00F61E26"/>
    <w:rsid w:val="00F637D1"/>
    <w:rsid w:val="00F639E5"/>
    <w:rsid w:val="00F72B2C"/>
    <w:rsid w:val="00F81E60"/>
    <w:rsid w:val="00FA6F35"/>
    <w:rsid w:val="00FB0652"/>
    <w:rsid w:val="00FB242D"/>
    <w:rsid w:val="00FE2758"/>
    <w:rsid w:val="00FE34A6"/>
    <w:rsid w:val="00FF263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F700CC"/>
  <w14:defaultImageDpi w14:val="32767"/>
  <w15:docId w15:val="{4E6AC7E6-7714-48E7-81A5-B58FBA6D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EE5"/>
    <w:pPr>
      <w:tabs>
        <w:tab w:val="center" w:pos="4252"/>
        <w:tab w:val="right" w:pos="8504"/>
      </w:tabs>
    </w:pPr>
  </w:style>
  <w:style w:type="character" w:customStyle="1" w:styleId="HeaderChar">
    <w:name w:val="Header Char"/>
    <w:basedOn w:val="DefaultParagraphFont"/>
    <w:link w:val="Header"/>
    <w:uiPriority w:val="99"/>
    <w:rsid w:val="00642EE5"/>
  </w:style>
  <w:style w:type="paragraph" w:styleId="Footer">
    <w:name w:val="footer"/>
    <w:basedOn w:val="Normal"/>
    <w:link w:val="FooterChar"/>
    <w:uiPriority w:val="99"/>
    <w:unhideWhenUsed/>
    <w:rsid w:val="00642EE5"/>
    <w:pPr>
      <w:tabs>
        <w:tab w:val="center" w:pos="4252"/>
        <w:tab w:val="right" w:pos="8504"/>
      </w:tabs>
    </w:pPr>
  </w:style>
  <w:style w:type="character" w:customStyle="1" w:styleId="FooterChar">
    <w:name w:val="Footer Char"/>
    <w:basedOn w:val="DefaultParagraphFont"/>
    <w:link w:val="Footer"/>
    <w:uiPriority w:val="99"/>
    <w:rsid w:val="00642EE5"/>
  </w:style>
  <w:style w:type="paragraph" w:styleId="BalloonText">
    <w:name w:val="Balloon Text"/>
    <w:basedOn w:val="Normal"/>
    <w:link w:val="BalloonTextChar"/>
    <w:uiPriority w:val="99"/>
    <w:semiHidden/>
    <w:unhideWhenUsed/>
    <w:rsid w:val="00FE2758"/>
    <w:rPr>
      <w:rFonts w:ascii="Lucida Grande" w:hAnsi="Lucida Grande"/>
      <w:sz w:val="18"/>
      <w:szCs w:val="18"/>
    </w:rPr>
  </w:style>
  <w:style w:type="character" w:customStyle="1" w:styleId="BalloonTextChar">
    <w:name w:val="Balloon Text Char"/>
    <w:basedOn w:val="DefaultParagraphFont"/>
    <w:link w:val="BalloonText"/>
    <w:uiPriority w:val="99"/>
    <w:semiHidden/>
    <w:rsid w:val="00FE2758"/>
    <w:rPr>
      <w:rFonts w:ascii="Lucida Grande" w:hAnsi="Lucida Grande"/>
      <w:sz w:val="18"/>
      <w:szCs w:val="18"/>
    </w:rPr>
  </w:style>
  <w:style w:type="paragraph" w:styleId="ListParagraph">
    <w:name w:val="List Paragraph"/>
    <w:basedOn w:val="Normal"/>
    <w:uiPriority w:val="34"/>
    <w:qFormat/>
    <w:rsid w:val="00A7016A"/>
    <w:pPr>
      <w:ind w:left="720"/>
      <w:contextualSpacing/>
    </w:pPr>
  </w:style>
  <w:style w:type="paragraph" w:styleId="BodyText">
    <w:name w:val="Body Text"/>
    <w:basedOn w:val="Normal"/>
    <w:link w:val="BodyTextChar"/>
    <w:rsid w:val="00762A7C"/>
    <w:pPr>
      <w:jc w:val="both"/>
    </w:pPr>
    <w:rPr>
      <w:rFonts w:ascii="Times New Roman" w:eastAsia="Times New Roman" w:hAnsi="Times New Roman" w:cs="Times New Roman"/>
      <w:lang w:val="es-ES" w:eastAsia="es-ES"/>
    </w:rPr>
  </w:style>
  <w:style w:type="character" w:customStyle="1" w:styleId="BodyTextChar">
    <w:name w:val="Body Text Char"/>
    <w:basedOn w:val="DefaultParagraphFont"/>
    <w:link w:val="BodyText"/>
    <w:rsid w:val="00762A7C"/>
    <w:rPr>
      <w:rFonts w:ascii="Times New Roman" w:eastAsia="Times New Roman" w:hAnsi="Times New Roman" w:cs="Times New Roman"/>
      <w:lang w:val="es-ES" w:eastAsia="es-ES"/>
    </w:rPr>
  </w:style>
  <w:style w:type="character" w:styleId="CommentReference">
    <w:name w:val="annotation reference"/>
    <w:basedOn w:val="DefaultParagraphFont"/>
    <w:uiPriority w:val="99"/>
    <w:semiHidden/>
    <w:unhideWhenUsed/>
    <w:rsid w:val="00762A7C"/>
    <w:rPr>
      <w:sz w:val="16"/>
      <w:szCs w:val="16"/>
    </w:rPr>
  </w:style>
  <w:style w:type="paragraph" w:styleId="CommentText">
    <w:name w:val="annotation text"/>
    <w:basedOn w:val="Normal"/>
    <w:link w:val="CommentTextChar"/>
    <w:uiPriority w:val="99"/>
    <w:semiHidden/>
    <w:unhideWhenUsed/>
    <w:rsid w:val="00762A7C"/>
    <w:pPr>
      <w:spacing w:after="200"/>
    </w:pPr>
    <w:rPr>
      <w:sz w:val="20"/>
      <w:szCs w:val="20"/>
      <w:lang w:val="es-ES"/>
    </w:rPr>
  </w:style>
  <w:style w:type="character" w:customStyle="1" w:styleId="CommentTextChar">
    <w:name w:val="Comment Text Char"/>
    <w:basedOn w:val="DefaultParagraphFont"/>
    <w:link w:val="CommentText"/>
    <w:uiPriority w:val="99"/>
    <w:semiHidden/>
    <w:rsid w:val="00762A7C"/>
    <w:rPr>
      <w:sz w:val="20"/>
      <w:szCs w:val="20"/>
      <w:lang w:val="es-ES"/>
    </w:rPr>
  </w:style>
  <w:style w:type="table" w:styleId="TableGrid">
    <w:name w:val="Table Grid"/>
    <w:basedOn w:val="TableNormal"/>
    <w:uiPriority w:val="39"/>
    <w:rsid w:val="00290281"/>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5B67"/>
    <w:pPr>
      <w:spacing w:before="100" w:beforeAutospacing="1" w:after="100" w:afterAutospacing="1"/>
    </w:pPr>
    <w:rPr>
      <w:rFonts w:ascii="Times New Roman" w:eastAsiaTheme="minorEastAsia" w:hAnsi="Times New Roman" w:cs="Times New Roman"/>
      <w:lang w:val="it-IT" w:eastAsia="it-IT"/>
    </w:rPr>
  </w:style>
  <w:style w:type="character" w:styleId="Hyperlink">
    <w:name w:val="Hyperlink"/>
    <w:basedOn w:val="DefaultParagraphFont"/>
    <w:uiPriority w:val="99"/>
    <w:unhideWhenUsed/>
    <w:rsid w:val="00825B67"/>
    <w:rPr>
      <w:color w:val="0563C1" w:themeColor="hyperlink"/>
      <w:u w:val="single"/>
    </w:rPr>
  </w:style>
  <w:style w:type="character" w:customStyle="1" w:styleId="apple-converted-space">
    <w:name w:val="apple-converted-space"/>
    <w:basedOn w:val="DefaultParagraphFont"/>
    <w:rsid w:val="00A4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3040">
      <w:bodyDiv w:val="1"/>
      <w:marLeft w:val="0"/>
      <w:marRight w:val="0"/>
      <w:marTop w:val="0"/>
      <w:marBottom w:val="0"/>
      <w:divBdr>
        <w:top w:val="none" w:sz="0" w:space="0" w:color="auto"/>
        <w:left w:val="none" w:sz="0" w:space="0" w:color="auto"/>
        <w:bottom w:val="none" w:sz="0" w:space="0" w:color="auto"/>
        <w:right w:val="none" w:sz="0" w:space="0" w:color="auto"/>
      </w:divBdr>
    </w:div>
    <w:div w:id="70590712">
      <w:bodyDiv w:val="1"/>
      <w:marLeft w:val="0"/>
      <w:marRight w:val="0"/>
      <w:marTop w:val="0"/>
      <w:marBottom w:val="0"/>
      <w:divBdr>
        <w:top w:val="none" w:sz="0" w:space="0" w:color="auto"/>
        <w:left w:val="none" w:sz="0" w:space="0" w:color="auto"/>
        <w:bottom w:val="none" w:sz="0" w:space="0" w:color="auto"/>
        <w:right w:val="none" w:sz="0" w:space="0" w:color="auto"/>
      </w:divBdr>
    </w:div>
    <w:div w:id="122356034">
      <w:bodyDiv w:val="1"/>
      <w:marLeft w:val="0"/>
      <w:marRight w:val="0"/>
      <w:marTop w:val="0"/>
      <w:marBottom w:val="0"/>
      <w:divBdr>
        <w:top w:val="none" w:sz="0" w:space="0" w:color="auto"/>
        <w:left w:val="none" w:sz="0" w:space="0" w:color="auto"/>
        <w:bottom w:val="none" w:sz="0" w:space="0" w:color="auto"/>
        <w:right w:val="none" w:sz="0" w:space="0" w:color="auto"/>
      </w:divBdr>
    </w:div>
    <w:div w:id="178199065">
      <w:bodyDiv w:val="1"/>
      <w:marLeft w:val="0"/>
      <w:marRight w:val="0"/>
      <w:marTop w:val="0"/>
      <w:marBottom w:val="0"/>
      <w:divBdr>
        <w:top w:val="none" w:sz="0" w:space="0" w:color="auto"/>
        <w:left w:val="none" w:sz="0" w:space="0" w:color="auto"/>
        <w:bottom w:val="none" w:sz="0" w:space="0" w:color="auto"/>
        <w:right w:val="none" w:sz="0" w:space="0" w:color="auto"/>
      </w:divBdr>
    </w:div>
    <w:div w:id="197860514">
      <w:bodyDiv w:val="1"/>
      <w:marLeft w:val="0"/>
      <w:marRight w:val="0"/>
      <w:marTop w:val="0"/>
      <w:marBottom w:val="0"/>
      <w:divBdr>
        <w:top w:val="none" w:sz="0" w:space="0" w:color="auto"/>
        <w:left w:val="none" w:sz="0" w:space="0" w:color="auto"/>
        <w:bottom w:val="none" w:sz="0" w:space="0" w:color="auto"/>
        <w:right w:val="none" w:sz="0" w:space="0" w:color="auto"/>
      </w:divBdr>
    </w:div>
    <w:div w:id="212039667">
      <w:bodyDiv w:val="1"/>
      <w:marLeft w:val="0"/>
      <w:marRight w:val="0"/>
      <w:marTop w:val="0"/>
      <w:marBottom w:val="0"/>
      <w:divBdr>
        <w:top w:val="none" w:sz="0" w:space="0" w:color="auto"/>
        <w:left w:val="none" w:sz="0" w:space="0" w:color="auto"/>
        <w:bottom w:val="none" w:sz="0" w:space="0" w:color="auto"/>
        <w:right w:val="none" w:sz="0" w:space="0" w:color="auto"/>
      </w:divBdr>
    </w:div>
    <w:div w:id="245194203">
      <w:bodyDiv w:val="1"/>
      <w:marLeft w:val="0"/>
      <w:marRight w:val="0"/>
      <w:marTop w:val="0"/>
      <w:marBottom w:val="0"/>
      <w:divBdr>
        <w:top w:val="none" w:sz="0" w:space="0" w:color="auto"/>
        <w:left w:val="none" w:sz="0" w:space="0" w:color="auto"/>
        <w:bottom w:val="none" w:sz="0" w:space="0" w:color="auto"/>
        <w:right w:val="none" w:sz="0" w:space="0" w:color="auto"/>
      </w:divBdr>
    </w:div>
    <w:div w:id="287783000">
      <w:bodyDiv w:val="1"/>
      <w:marLeft w:val="0"/>
      <w:marRight w:val="0"/>
      <w:marTop w:val="0"/>
      <w:marBottom w:val="0"/>
      <w:divBdr>
        <w:top w:val="none" w:sz="0" w:space="0" w:color="auto"/>
        <w:left w:val="none" w:sz="0" w:space="0" w:color="auto"/>
        <w:bottom w:val="none" w:sz="0" w:space="0" w:color="auto"/>
        <w:right w:val="none" w:sz="0" w:space="0" w:color="auto"/>
      </w:divBdr>
    </w:div>
    <w:div w:id="300305925">
      <w:bodyDiv w:val="1"/>
      <w:marLeft w:val="0"/>
      <w:marRight w:val="0"/>
      <w:marTop w:val="0"/>
      <w:marBottom w:val="0"/>
      <w:divBdr>
        <w:top w:val="none" w:sz="0" w:space="0" w:color="auto"/>
        <w:left w:val="none" w:sz="0" w:space="0" w:color="auto"/>
        <w:bottom w:val="none" w:sz="0" w:space="0" w:color="auto"/>
        <w:right w:val="none" w:sz="0" w:space="0" w:color="auto"/>
      </w:divBdr>
    </w:div>
    <w:div w:id="410661129">
      <w:bodyDiv w:val="1"/>
      <w:marLeft w:val="0"/>
      <w:marRight w:val="0"/>
      <w:marTop w:val="0"/>
      <w:marBottom w:val="0"/>
      <w:divBdr>
        <w:top w:val="none" w:sz="0" w:space="0" w:color="auto"/>
        <w:left w:val="none" w:sz="0" w:space="0" w:color="auto"/>
        <w:bottom w:val="none" w:sz="0" w:space="0" w:color="auto"/>
        <w:right w:val="none" w:sz="0" w:space="0" w:color="auto"/>
      </w:divBdr>
    </w:div>
    <w:div w:id="459689464">
      <w:bodyDiv w:val="1"/>
      <w:marLeft w:val="0"/>
      <w:marRight w:val="0"/>
      <w:marTop w:val="0"/>
      <w:marBottom w:val="0"/>
      <w:divBdr>
        <w:top w:val="none" w:sz="0" w:space="0" w:color="auto"/>
        <w:left w:val="none" w:sz="0" w:space="0" w:color="auto"/>
        <w:bottom w:val="none" w:sz="0" w:space="0" w:color="auto"/>
        <w:right w:val="none" w:sz="0" w:space="0" w:color="auto"/>
      </w:divBdr>
    </w:div>
    <w:div w:id="472455666">
      <w:bodyDiv w:val="1"/>
      <w:marLeft w:val="0"/>
      <w:marRight w:val="0"/>
      <w:marTop w:val="0"/>
      <w:marBottom w:val="0"/>
      <w:divBdr>
        <w:top w:val="none" w:sz="0" w:space="0" w:color="auto"/>
        <w:left w:val="none" w:sz="0" w:space="0" w:color="auto"/>
        <w:bottom w:val="none" w:sz="0" w:space="0" w:color="auto"/>
        <w:right w:val="none" w:sz="0" w:space="0" w:color="auto"/>
      </w:divBdr>
    </w:div>
    <w:div w:id="503671301">
      <w:bodyDiv w:val="1"/>
      <w:marLeft w:val="0"/>
      <w:marRight w:val="0"/>
      <w:marTop w:val="0"/>
      <w:marBottom w:val="0"/>
      <w:divBdr>
        <w:top w:val="none" w:sz="0" w:space="0" w:color="auto"/>
        <w:left w:val="none" w:sz="0" w:space="0" w:color="auto"/>
        <w:bottom w:val="none" w:sz="0" w:space="0" w:color="auto"/>
        <w:right w:val="none" w:sz="0" w:space="0" w:color="auto"/>
      </w:divBdr>
    </w:div>
    <w:div w:id="552011670">
      <w:bodyDiv w:val="1"/>
      <w:marLeft w:val="0"/>
      <w:marRight w:val="0"/>
      <w:marTop w:val="0"/>
      <w:marBottom w:val="0"/>
      <w:divBdr>
        <w:top w:val="none" w:sz="0" w:space="0" w:color="auto"/>
        <w:left w:val="none" w:sz="0" w:space="0" w:color="auto"/>
        <w:bottom w:val="none" w:sz="0" w:space="0" w:color="auto"/>
        <w:right w:val="none" w:sz="0" w:space="0" w:color="auto"/>
      </w:divBdr>
    </w:div>
    <w:div w:id="575896730">
      <w:bodyDiv w:val="1"/>
      <w:marLeft w:val="0"/>
      <w:marRight w:val="0"/>
      <w:marTop w:val="0"/>
      <w:marBottom w:val="0"/>
      <w:divBdr>
        <w:top w:val="none" w:sz="0" w:space="0" w:color="auto"/>
        <w:left w:val="none" w:sz="0" w:space="0" w:color="auto"/>
        <w:bottom w:val="none" w:sz="0" w:space="0" w:color="auto"/>
        <w:right w:val="none" w:sz="0" w:space="0" w:color="auto"/>
      </w:divBdr>
    </w:div>
    <w:div w:id="622463404">
      <w:bodyDiv w:val="1"/>
      <w:marLeft w:val="0"/>
      <w:marRight w:val="0"/>
      <w:marTop w:val="0"/>
      <w:marBottom w:val="0"/>
      <w:divBdr>
        <w:top w:val="none" w:sz="0" w:space="0" w:color="auto"/>
        <w:left w:val="none" w:sz="0" w:space="0" w:color="auto"/>
        <w:bottom w:val="none" w:sz="0" w:space="0" w:color="auto"/>
        <w:right w:val="none" w:sz="0" w:space="0" w:color="auto"/>
      </w:divBdr>
    </w:div>
    <w:div w:id="635641384">
      <w:bodyDiv w:val="1"/>
      <w:marLeft w:val="0"/>
      <w:marRight w:val="0"/>
      <w:marTop w:val="0"/>
      <w:marBottom w:val="0"/>
      <w:divBdr>
        <w:top w:val="none" w:sz="0" w:space="0" w:color="auto"/>
        <w:left w:val="none" w:sz="0" w:space="0" w:color="auto"/>
        <w:bottom w:val="none" w:sz="0" w:space="0" w:color="auto"/>
        <w:right w:val="none" w:sz="0" w:space="0" w:color="auto"/>
      </w:divBdr>
    </w:div>
    <w:div w:id="679623301">
      <w:bodyDiv w:val="1"/>
      <w:marLeft w:val="0"/>
      <w:marRight w:val="0"/>
      <w:marTop w:val="0"/>
      <w:marBottom w:val="0"/>
      <w:divBdr>
        <w:top w:val="none" w:sz="0" w:space="0" w:color="auto"/>
        <w:left w:val="none" w:sz="0" w:space="0" w:color="auto"/>
        <w:bottom w:val="none" w:sz="0" w:space="0" w:color="auto"/>
        <w:right w:val="none" w:sz="0" w:space="0" w:color="auto"/>
      </w:divBdr>
    </w:div>
    <w:div w:id="766660377">
      <w:bodyDiv w:val="1"/>
      <w:marLeft w:val="0"/>
      <w:marRight w:val="0"/>
      <w:marTop w:val="0"/>
      <w:marBottom w:val="0"/>
      <w:divBdr>
        <w:top w:val="none" w:sz="0" w:space="0" w:color="auto"/>
        <w:left w:val="none" w:sz="0" w:space="0" w:color="auto"/>
        <w:bottom w:val="none" w:sz="0" w:space="0" w:color="auto"/>
        <w:right w:val="none" w:sz="0" w:space="0" w:color="auto"/>
      </w:divBdr>
      <w:divsChild>
        <w:div w:id="1096632443">
          <w:marLeft w:val="288"/>
          <w:marRight w:val="0"/>
          <w:marTop w:val="0"/>
          <w:marBottom w:val="240"/>
          <w:divBdr>
            <w:top w:val="none" w:sz="0" w:space="0" w:color="auto"/>
            <w:left w:val="none" w:sz="0" w:space="0" w:color="auto"/>
            <w:bottom w:val="none" w:sz="0" w:space="0" w:color="auto"/>
            <w:right w:val="none" w:sz="0" w:space="0" w:color="auto"/>
          </w:divBdr>
        </w:div>
        <w:div w:id="1015349552">
          <w:marLeft w:val="288"/>
          <w:marRight w:val="0"/>
          <w:marTop w:val="0"/>
          <w:marBottom w:val="240"/>
          <w:divBdr>
            <w:top w:val="none" w:sz="0" w:space="0" w:color="auto"/>
            <w:left w:val="none" w:sz="0" w:space="0" w:color="auto"/>
            <w:bottom w:val="none" w:sz="0" w:space="0" w:color="auto"/>
            <w:right w:val="none" w:sz="0" w:space="0" w:color="auto"/>
          </w:divBdr>
        </w:div>
        <w:div w:id="668337233">
          <w:marLeft w:val="288"/>
          <w:marRight w:val="0"/>
          <w:marTop w:val="0"/>
          <w:marBottom w:val="240"/>
          <w:divBdr>
            <w:top w:val="none" w:sz="0" w:space="0" w:color="auto"/>
            <w:left w:val="none" w:sz="0" w:space="0" w:color="auto"/>
            <w:bottom w:val="none" w:sz="0" w:space="0" w:color="auto"/>
            <w:right w:val="none" w:sz="0" w:space="0" w:color="auto"/>
          </w:divBdr>
        </w:div>
        <w:div w:id="190341237">
          <w:marLeft w:val="288"/>
          <w:marRight w:val="0"/>
          <w:marTop w:val="0"/>
          <w:marBottom w:val="240"/>
          <w:divBdr>
            <w:top w:val="none" w:sz="0" w:space="0" w:color="auto"/>
            <w:left w:val="none" w:sz="0" w:space="0" w:color="auto"/>
            <w:bottom w:val="none" w:sz="0" w:space="0" w:color="auto"/>
            <w:right w:val="none" w:sz="0" w:space="0" w:color="auto"/>
          </w:divBdr>
        </w:div>
        <w:div w:id="1822426624">
          <w:marLeft w:val="288"/>
          <w:marRight w:val="0"/>
          <w:marTop w:val="0"/>
          <w:marBottom w:val="240"/>
          <w:divBdr>
            <w:top w:val="none" w:sz="0" w:space="0" w:color="auto"/>
            <w:left w:val="none" w:sz="0" w:space="0" w:color="auto"/>
            <w:bottom w:val="none" w:sz="0" w:space="0" w:color="auto"/>
            <w:right w:val="none" w:sz="0" w:space="0" w:color="auto"/>
          </w:divBdr>
        </w:div>
      </w:divsChild>
    </w:div>
    <w:div w:id="807822126">
      <w:bodyDiv w:val="1"/>
      <w:marLeft w:val="0"/>
      <w:marRight w:val="0"/>
      <w:marTop w:val="0"/>
      <w:marBottom w:val="0"/>
      <w:divBdr>
        <w:top w:val="none" w:sz="0" w:space="0" w:color="auto"/>
        <w:left w:val="none" w:sz="0" w:space="0" w:color="auto"/>
        <w:bottom w:val="none" w:sz="0" w:space="0" w:color="auto"/>
        <w:right w:val="none" w:sz="0" w:space="0" w:color="auto"/>
      </w:divBdr>
    </w:div>
    <w:div w:id="881675993">
      <w:bodyDiv w:val="1"/>
      <w:marLeft w:val="0"/>
      <w:marRight w:val="0"/>
      <w:marTop w:val="0"/>
      <w:marBottom w:val="0"/>
      <w:divBdr>
        <w:top w:val="none" w:sz="0" w:space="0" w:color="auto"/>
        <w:left w:val="none" w:sz="0" w:space="0" w:color="auto"/>
        <w:bottom w:val="none" w:sz="0" w:space="0" w:color="auto"/>
        <w:right w:val="none" w:sz="0" w:space="0" w:color="auto"/>
      </w:divBdr>
    </w:div>
    <w:div w:id="909730603">
      <w:bodyDiv w:val="1"/>
      <w:marLeft w:val="0"/>
      <w:marRight w:val="0"/>
      <w:marTop w:val="0"/>
      <w:marBottom w:val="0"/>
      <w:divBdr>
        <w:top w:val="none" w:sz="0" w:space="0" w:color="auto"/>
        <w:left w:val="none" w:sz="0" w:space="0" w:color="auto"/>
        <w:bottom w:val="none" w:sz="0" w:space="0" w:color="auto"/>
        <w:right w:val="none" w:sz="0" w:space="0" w:color="auto"/>
      </w:divBdr>
    </w:div>
    <w:div w:id="931010971">
      <w:bodyDiv w:val="1"/>
      <w:marLeft w:val="0"/>
      <w:marRight w:val="0"/>
      <w:marTop w:val="0"/>
      <w:marBottom w:val="0"/>
      <w:divBdr>
        <w:top w:val="none" w:sz="0" w:space="0" w:color="auto"/>
        <w:left w:val="none" w:sz="0" w:space="0" w:color="auto"/>
        <w:bottom w:val="none" w:sz="0" w:space="0" w:color="auto"/>
        <w:right w:val="none" w:sz="0" w:space="0" w:color="auto"/>
      </w:divBdr>
    </w:div>
    <w:div w:id="1008290984">
      <w:bodyDiv w:val="1"/>
      <w:marLeft w:val="0"/>
      <w:marRight w:val="0"/>
      <w:marTop w:val="0"/>
      <w:marBottom w:val="0"/>
      <w:divBdr>
        <w:top w:val="none" w:sz="0" w:space="0" w:color="auto"/>
        <w:left w:val="none" w:sz="0" w:space="0" w:color="auto"/>
        <w:bottom w:val="none" w:sz="0" w:space="0" w:color="auto"/>
        <w:right w:val="none" w:sz="0" w:space="0" w:color="auto"/>
      </w:divBdr>
    </w:div>
    <w:div w:id="1083838917">
      <w:bodyDiv w:val="1"/>
      <w:marLeft w:val="0"/>
      <w:marRight w:val="0"/>
      <w:marTop w:val="0"/>
      <w:marBottom w:val="0"/>
      <w:divBdr>
        <w:top w:val="none" w:sz="0" w:space="0" w:color="auto"/>
        <w:left w:val="none" w:sz="0" w:space="0" w:color="auto"/>
        <w:bottom w:val="none" w:sz="0" w:space="0" w:color="auto"/>
        <w:right w:val="none" w:sz="0" w:space="0" w:color="auto"/>
      </w:divBdr>
    </w:div>
    <w:div w:id="1087925886">
      <w:bodyDiv w:val="1"/>
      <w:marLeft w:val="0"/>
      <w:marRight w:val="0"/>
      <w:marTop w:val="0"/>
      <w:marBottom w:val="0"/>
      <w:divBdr>
        <w:top w:val="none" w:sz="0" w:space="0" w:color="auto"/>
        <w:left w:val="none" w:sz="0" w:space="0" w:color="auto"/>
        <w:bottom w:val="none" w:sz="0" w:space="0" w:color="auto"/>
        <w:right w:val="none" w:sz="0" w:space="0" w:color="auto"/>
      </w:divBdr>
    </w:div>
    <w:div w:id="1195264960">
      <w:bodyDiv w:val="1"/>
      <w:marLeft w:val="0"/>
      <w:marRight w:val="0"/>
      <w:marTop w:val="0"/>
      <w:marBottom w:val="0"/>
      <w:divBdr>
        <w:top w:val="none" w:sz="0" w:space="0" w:color="auto"/>
        <w:left w:val="none" w:sz="0" w:space="0" w:color="auto"/>
        <w:bottom w:val="none" w:sz="0" w:space="0" w:color="auto"/>
        <w:right w:val="none" w:sz="0" w:space="0" w:color="auto"/>
      </w:divBdr>
    </w:div>
    <w:div w:id="1333139667">
      <w:bodyDiv w:val="1"/>
      <w:marLeft w:val="0"/>
      <w:marRight w:val="0"/>
      <w:marTop w:val="0"/>
      <w:marBottom w:val="0"/>
      <w:divBdr>
        <w:top w:val="none" w:sz="0" w:space="0" w:color="auto"/>
        <w:left w:val="none" w:sz="0" w:space="0" w:color="auto"/>
        <w:bottom w:val="none" w:sz="0" w:space="0" w:color="auto"/>
        <w:right w:val="none" w:sz="0" w:space="0" w:color="auto"/>
      </w:divBdr>
    </w:div>
    <w:div w:id="1378816885">
      <w:bodyDiv w:val="1"/>
      <w:marLeft w:val="0"/>
      <w:marRight w:val="0"/>
      <w:marTop w:val="0"/>
      <w:marBottom w:val="0"/>
      <w:divBdr>
        <w:top w:val="none" w:sz="0" w:space="0" w:color="auto"/>
        <w:left w:val="none" w:sz="0" w:space="0" w:color="auto"/>
        <w:bottom w:val="none" w:sz="0" w:space="0" w:color="auto"/>
        <w:right w:val="none" w:sz="0" w:space="0" w:color="auto"/>
      </w:divBdr>
    </w:div>
    <w:div w:id="1651207098">
      <w:bodyDiv w:val="1"/>
      <w:marLeft w:val="0"/>
      <w:marRight w:val="0"/>
      <w:marTop w:val="0"/>
      <w:marBottom w:val="0"/>
      <w:divBdr>
        <w:top w:val="none" w:sz="0" w:space="0" w:color="auto"/>
        <w:left w:val="none" w:sz="0" w:space="0" w:color="auto"/>
        <w:bottom w:val="none" w:sz="0" w:space="0" w:color="auto"/>
        <w:right w:val="none" w:sz="0" w:space="0" w:color="auto"/>
      </w:divBdr>
    </w:div>
    <w:div w:id="1825507705">
      <w:bodyDiv w:val="1"/>
      <w:marLeft w:val="0"/>
      <w:marRight w:val="0"/>
      <w:marTop w:val="0"/>
      <w:marBottom w:val="0"/>
      <w:divBdr>
        <w:top w:val="none" w:sz="0" w:space="0" w:color="auto"/>
        <w:left w:val="none" w:sz="0" w:space="0" w:color="auto"/>
        <w:bottom w:val="none" w:sz="0" w:space="0" w:color="auto"/>
        <w:right w:val="none" w:sz="0" w:space="0" w:color="auto"/>
      </w:divBdr>
    </w:div>
    <w:div w:id="1838374802">
      <w:bodyDiv w:val="1"/>
      <w:marLeft w:val="0"/>
      <w:marRight w:val="0"/>
      <w:marTop w:val="0"/>
      <w:marBottom w:val="0"/>
      <w:divBdr>
        <w:top w:val="none" w:sz="0" w:space="0" w:color="auto"/>
        <w:left w:val="none" w:sz="0" w:space="0" w:color="auto"/>
        <w:bottom w:val="none" w:sz="0" w:space="0" w:color="auto"/>
        <w:right w:val="none" w:sz="0" w:space="0" w:color="auto"/>
      </w:divBdr>
    </w:div>
    <w:div w:id="1839686112">
      <w:bodyDiv w:val="1"/>
      <w:marLeft w:val="0"/>
      <w:marRight w:val="0"/>
      <w:marTop w:val="0"/>
      <w:marBottom w:val="0"/>
      <w:divBdr>
        <w:top w:val="none" w:sz="0" w:space="0" w:color="auto"/>
        <w:left w:val="none" w:sz="0" w:space="0" w:color="auto"/>
        <w:bottom w:val="none" w:sz="0" w:space="0" w:color="auto"/>
        <w:right w:val="none" w:sz="0" w:space="0" w:color="auto"/>
      </w:divBdr>
    </w:div>
    <w:div w:id="1846818953">
      <w:bodyDiv w:val="1"/>
      <w:marLeft w:val="0"/>
      <w:marRight w:val="0"/>
      <w:marTop w:val="0"/>
      <w:marBottom w:val="0"/>
      <w:divBdr>
        <w:top w:val="none" w:sz="0" w:space="0" w:color="auto"/>
        <w:left w:val="none" w:sz="0" w:space="0" w:color="auto"/>
        <w:bottom w:val="none" w:sz="0" w:space="0" w:color="auto"/>
        <w:right w:val="none" w:sz="0" w:space="0" w:color="auto"/>
      </w:divBdr>
    </w:div>
    <w:div w:id="1969118944">
      <w:bodyDiv w:val="1"/>
      <w:marLeft w:val="0"/>
      <w:marRight w:val="0"/>
      <w:marTop w:val="0"/>
      <w:marBottom w:val="0"/>
      <w:divBdr>
        <w:top w:val="none" w:sz="0" w:space="0" w:color="auto"/>
        <w:left w:val="none" w:sz="0" w:space="0" w:color="auto"/>
        <w:bottom w:val="none" w:sz="0" w:space="0" w:color="auto"/>
        <w:right w:val="none" w:sz="0" w:space="0" w:color="auto"/>
      </w:divBdr>
    </w:div>
    <w:div w:id="2003509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hyperlink" Target="https://toxoe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hyperlink" Target="https://toxoer.co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0.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10</Pages>
  <Words>2108</Words>
  <Characters>12016</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Philip</cp:lastModifiedBy>
  <cp:revision>64</cp:revision>
  <cp:lastPrinted>2016-12-05T17:47:00Z</cp:lastPrinted>
  <dcterms:created xsi:type="dcterms:W3CDTF">2017-03-27T18:17:00Z</dcterms:created>
  <dcterms:modified xsi:type="dcterms:W3CDTF">2017-06-09T12:31:00Z</dcterms:modified>
</cp:coreProperties>
</file>