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CA0B75" w14:textId="22214859" w:rsidR="00075083" w:rsidRDefault="00075083" w:rsidP="00825B67">
      <w:pPr>
        <w:ind w:left="142"/>
      </w:pPr>
      <w:bookmarkStart w:id="0" w:name="_GoBack"/>
      <w:bookmarkEnd w:id="0"/>
    </w:p>
    <w:p w14:paraId="5E86DF62" w14:textId="77777777" w:rsidR="00075083" w:rsidRPr="00075083" w:rsidRDefault="00075083" w:rsidP="00075083"/>
    <w:p w14:paraId="36148319" w14:textId="471F5F10" w:rsidR="00825B67" w:rsidRDefault="00825B67" w:rsidP="00075083">
      <w:pPr>
        <w:ind w:firstLine="708"/>
      </w:pPr>
    </w:p>
    <w:p w14:paraId="466BE4DE" w14:textId="77777777" w:rsidR="00825B67" w:rsidRPr="00825B67" w:rsidRDefault="00825B67" w:rsidP="00825B67"/>
    <w:p w14:paraId="6155D778" w14:textId="77777777" w:rsidR="00825B67" w:rsidRPr="00825B67" w:rsidRDefault="00825B67" w:rsidP="00825B67"/>
    <w:p w14:paraId="3FD8AF6F" w14:textId="77777777" w:rsidR="00825B67" w:rsidRPr="00825B67" w:rsidRDefault="00825B67" w:rsidP="00825B67"/>
    <w:p w14:paraId="7FFE7601" w14:textId="77777777" w:rsidR="00825B67" w:rsidRPr="00825B67" w:rsidRDefault="00825B67" w:rsidP="00825B67"/>
    <w:p w14:paraId="48AF7DD6" w14:textId="77777777" w:rsidR="00825B67" w:rsidRPr="00825B67" w:rsidRDefault="00825B67" w:rsidP="00825B67"/>
    <w:p w14:paraId="09884862" w14:textId="77777777" w:rsidR="00825B67" w:rsidRPr="00825B67" w:rsidRDefault="00825B67" w:rsidP="00825B67"/>
    <w:p w14:paraId="54C0BCBD" w14:textId="77777777" w:rsidR="00825B67" w:rsidRPr="00825B67" w:rsidRDefault="00825B67" w:rsidP="00825B67"/>
    <w:p w14:paraId="22AE4FFF" w14:textId="77777777" w:rsidR="00825B67" w:rsidRDefault="00825B67" w:rsidP="00825B67"/>
    <w:p w14:paraId="6FBBCAD6" w14:textId="77777777" w:rsidR="005B1B13" w:rsidRDefault="005B1B13" w:rsidP="00825B67"/>
    <w:p w14:paraId="1261627D" w14:textId="6CAB6971" w:rsidR="005B1B13" w:rsidRDefault="005B1B13" w:rsidP="00825B67"/>
    <w:p w14:paraId="146F9F1A" w14:textId="628F6030" w:rsidR="005B1B13" w:rsidRPr="00825B67" w:rsidRDefault="005B1B13" w:rsidP="00825B67"/>
    <w:p w14:paraId="6A52727C" w14:textId="316A0474" w:rsidR="00825B67" w:rsidRPr="00825B67" w:rsidRDefault="002834D3" w:rsidP="00825B67">
      <w:r w:rsidRPr="00A7332C">
        <w:rPr>
          <w:noProof/>
          <w:lang w:val="en-US"/>
        </w:rPr>
        <mc:AlternateContent>
          <mc:Choice Requires="wps">
            <w:drawing>
              <wp:anchor distT="0" distB="0" distL="114300" distR="114300" simplePos="0" relativeHeight="251661312" behindDoc="0" locked="0" layoutInCell="1" allowOverlap="1" wp14:anchorId="5D85DE9D" wp14:editId="0E0FC3C4">
                <wp:simplePos x="0" y="0"/>
                <wp:positionH relativeFrom="margin">
                  <wp:posOffset>908378</wp:posOffset>
                </wp:positionH>
                <wp:positionV relativeFrom="paragraph">
                  <wp:posOffset>163016</wp:posOffset>
                </wp:positionV>
                <wp:extent cx="5743902" cy="1879288"/>
                <wp:effectExtent l="0" t="0" r="0" b="0"/>
                <wp:wrapNone/>
                <wp:docPr id="10"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3902" cy="1879288"/>
                        </a:xfrm>
                        <a:prstGeom prst="rect">
                          <a:avLst/>
                        </a:prstGeom>
                      </wps:spPr>
                      <wps:txbx>
                        <w:txbxContent>
                          <w:p w14:paraId="7F6A72AA" w14:textId="386A7107" w:rsidR="00825B67" w:rsidRPr="00985BB6" w:rsidRDefault="00E6442E" w:rsidP="00402CE4">
                            <w:pPr>
                              <w:pStyle w:val="NormalWeb"/>
                              <w:spacing w:before="0" w:beforeAutospacing="0" w:after="0" w:afterAutospacing="0"/>
                              <w:jc w:val="center"/>
                              <w:rPr>
                                <w:color w:val="767171" w:themeColor="background2" w:themeShade="80"/>
                                <w:sz w:val="56"/>
                                <w:szCs w:val="56"/>
                                <w:lang w:val="en-GB"/>
                              </w:rPr>
                            </w:pPr>
                            <w:r>
                              <w:rPr>
                                <w:rFonts w:ascii="Museo 700" w:hAnsi="Museo 700" w:cstheme="minorBidi"/>
                                <w:bCs/>
                                <w:color w:val="767171" w:themeColor="background2" w:themeShade="80"/>
                                <w:kern w:val="24"/>
                                <w:sz w:val="56"/>
                                <w:szCs w:val="56"/>
                                <w:lang w:val="es-ES_tradnl"/>
                              </w:rPr>
                              <w:t>A</w:t>
                            </w:r>
                            <w:r w:rsidR="00985BB6" w:rsidRPr="00985BB6">
                              <w:rPr>
                                <w:rFonts w:ascii="Museo 700" w:hAnsi="Museo 700" w:cstheme="minorBidi"/>
                                <w:b/>
                                <w:bCs/>
                                <w:color w:val="767171" w:themeColor="background2" w:themeShade="80"/>
                                <w:kern w:val="24"/>
                                <w:sz w:val="56"/>
                                <w:szCs w:val="56"/>
                                <w:lang w:val="es-ES_tradnl"/>
                              </w:rPr>
                              <w:t xml:space="preserve">dverse Effects of Pesticides on </w:t>
                            </w:r>
                            <w:r w:rsidR="00985BB6" w:rsidRPr="00985BB6">
                              <w:rPr>
                                <w:rFonts w:ascii="Museo 700" w:hAnsi="Museo 700" w:cstheme="minorBidi"/>
                                <w:b/>
                                <w:bCs/>
                                <w:color w:val="767171" w:themeColor="background2" w:themeShade="80"/>
                                <w:kern w:val="24"/>
                                <w:sz w:val="56"/>
                                <w:szCs w:val="56"/>
                                <w:lang w:val="es-ES_tradnl"/>
                              </w:rPr>
                              <w:br/>
                              <w:t>Reproductive H</w:t>
                            </w:r>
                            <w:r w:rsidR="00985BB6">
                              <w:rPr>
                                <w:rFonts w:ascii="Museo 700" w:hAnsi="Museo 700" w:cstheme="minorBidi"/>
                                <w:b/>
                                <w:bCs/>
                                <w:color w:val="767171" w:themeColor="background2" w:themeShade="80"/>
                                <w:kern w:val="24"/>
                                <w:sz w:val="56"/>
                                <w:szCs w:val="56"/>
                                <w:lang w:val="es-ES_tradnl"/>
                              </w:rPr>
                              <w:t>ealth and P</w:t>
                            </w:r>
                            <w:r w:rsidR="00985BB6" w:rsidRPr="00985BB6">
                              <w:rPr>
                                <w:rFonts w:ascii="Museo 700" w:hAnsi="Museo 700" w:cstheme="minorBidi"/>
                                <w:b/>
                                <w:bCs/>
                                <w:color w:val="767171" w:themeColor="background2" w:themeShade="80"/>
                                <w:kern w:val="24"/>
                                <w:sz w:val="56"/>
                                <w:szCs w:val="56"/>
                                <w:lang w:val="es-ES_tradnl"/>
                              </w:rPr>
                              <w:t>regnancy</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5D85DE9D" id="_x0000_t202" coordsize="21600,21600" o:spt="202" path="m,l,21600r21600,l21600,xe">
                <v:stroke joinstyle="miter"/>
                <v:path gradientshapeok="t" o:connecttype="rect"/>
              </v:shapetype>
              <v:shape id="Titolo 1" o:spid="_x0000_s1026" type="#_x0000_t202" style="position:absolute;margin-left:71.55pt;margin-top:12.85pt;width:452.3pt;height:14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" filled="f" stroked="f">
                <v:path arrowok="t"/>
                <v:textbox>
                  <w:txbxContent>
                    <w:p w14:paraId="7F6A72AA" w14:textId="386A7107" w:rsidR="00825B67" w:rsidRPr="00985BB6" w:rsidRDefault="00E6442E" w:rsidP="00402CE4">
                      <w:pPr>
                        <w:pStyle w:val="NormalWeb"/>
                        <w:spacing w:before="0" w:beforeAutospacing="0" w:after="0" w:afterAutospacing="0"/>
                        <w:jc w:val="center"/>
                        <w:rPr>
                          <w:color w:val="767171" w:themeColor="background2" w:themeShade="80"/>
                          <w:sz w:val="56"/>
                          <w:szCs w:val="56"/>
                          <w:lang w:val="en-GB"/>
                        </w:rPr>
                      </w:pPr>
                      <w:r>
                        <w:rPr>
                          <w:rFonts w:ascii="Museo 700" w:hAnsi="Museo 700" w:cstheme="minorBidi"/>
                          <w:bCs/>
                          <w:color w:val="767171" w:themeColor="background2" w:themeShade="80"/>
                          <w:kern w:val="24"/>
                          <w:sz w:val="56"/>
                          <w:szCs w:val="56"/>
                          <w:lang w:val="es-ES_tradnl"/>
                        </w:rPr>
                        <w:t>A</w:t>
                      </w:r>
                      <w:r w:rsidR="00985BB6" w:rsidRPr="00985BB6">
                        <w:rPr>
                          <w:rFonts w:ascii="Museo 700" w:hAnsi="Museo 700" w:cstheme="minorBidi"/>
                          <w:b/>
                          <w:bCs/>
                          <w:color w:val="767171" w:themeColor="background2" w:themeShade="80"/>
                          <w:kern w:val="24"/>
                          <w:sz w:val="56"/>
                          <w:szCs w:val="56"/>
                          <w:lang w:val="es-ES_tradnl"/>
                        </w:rPr>
                        <w:t xml:space="preserve">dverse </w:t>
                      </w:r>
                      <w:proofErr w:type="spellStart"/>
                      <w:r w:rsidR="00985BB6" w:rsidRPr="00985BB6">
                        <w:rPr>
                          <w:rFonts w:ascii="Museo 700" w:hAnsi="Museo 700" w:cstheme="minorBidi"/>
                          <w:b/>
                          <w:bCs/>
                          <w:color w:val="767171" w:themeColor="background2" w:themeShade="80"/>
                          <w:kern w:val="24"/>
                          <w:sz w:val="56"/>
                          <w:szCs w:val="56"/>
                          <w:lang w:val="es-ES_tradnl"/>
                        </w:rPr>
                        <w:t>Effects</w:t>
                      </w:r>
                      <w:proofErr w:type="spellEnd"/>
                      <w:r w:rsidR="00985BB6" w:rsidRPr="00985BB6">
                        <w:rPr>
                          <w:rFonts w:ascii="Museo 700" w:hAnsi="Museo 700" w:cstheme="minorBidi"/>
                          <w:b/>
                          <w:bCs/>
                          <w:color w:val="767171" w:themeColor="background2" w:themeShade="80"/>
                          <w:kern w:val="24"/>
                          <w:sz w:val="56"/>
                          <w:szCs w:val="56"/>
                          <w:lang w:val="es-ES_tradnl"/>
                        </w:rPr>
                        <w:t xml:space="preserve"> of </w:t>
                      </w:r>
                      <w:proofErr w:type="spellStart"/>
                      <w:r w:rsidR="00985BB6" w:rsidRPr="00985BB6">
                        <w:rPr>
                          <w:rFonts w:ascii="Museo 700" w:hAnsi="Museo 700" w:cstheme="minorBidi"/>
                          <w:b/>
                          <w:bCs/>
                          <w:color w:val="767171" w:themeColor="background2" w:themeShade="80"/>
                          <w:kern w:val="24"/>
                          <w:sz w:val="56"/>
                          <w:szCs w:val="56"/>
                          <w:lang w:val="es-ES_tradnl"/>
                        </w:rPr>
                        <w:t>Pesticides</w:t>
                      </w:r>
                      <w:proofErr w:type="spellEnd"/>
                      <w:r w:rsidR="00985BB6" w:rsidRPr="00985BB6">
                        <w:rPr>
                          <w:rFonts w:ascii="Museo 700" w:hAnsi="Museo 700" w:cstheme="minorBidi"/>
                          <w:b/>
                          <w:bCs/>
                          <w:color w:val="767171" w:themeColor="background2" w:themeShade="80"/>
                          <w:kern w:val="24"/>
                          <w:sz w:val="56"/>
                          <w:szCs w:val="56"/>
                          <w:lang w:val="es-ES_tradnl"/>
                        </w:rPr>
                        <w:t xml:space="preserve"> </w:t>
                      </w:r>
                      <w:proofErr w:type="spellStart"/>
                      <w:r w:rsidR="00985BB6" w:rsidRPr="00985BB6">
                        <w:rPr>
                          <w:rFonts w:ascii="Museo 700" w:hAnsi="Museo 700" w:cstheme="minorBidi"/>
                          <w:b/>
                          <w:bCs/>
                          <w:color w:val="767171" w:themeColor="background2" w:themeShade="80"/>
                          <w:kern w:val="24"/>
                          <w:sz w:val="56"/>
                          <w:szCs w:val="56"/>
                          <w:lang w:val="es-ES_tradnl"/>
                        </w:rPr>
                        <w:t>on</w:t>
                      </w:r>
                      <w:proofErr w:type="spellEnd"/>
                      <w:r w:rsidR="00985BB6" w:rsidRPr="00985BB6">
                        <w:rPr>
                          <w:rFonts w:ascii="Museo 700" w:hAnsi="Museo 700" w:cstheme="minorBidi"/>
                          <w:b/>
                          <w:bCs/>
                          <w:color w:val="767171" w:themeColor="background2" w:themeShade="80"/>
                          <w:kern w:val="24"/>
                          <w:sz w:val="56"/>
                          <w:szCs w:val="56"/>
                          <w:lang w:val="es-ES_tradnl"/>
                        </w:rPr>
                        <w:t xml:space="preserve"> </w:t>
                      </w:r>
                      <w:r w:rsidR="00985BB6" w:rsidRPr="00985BB6">
                        <w:rPr>
                          <w:rFonts w:ascii="Museo 700" w:hAnsi="Museo 700" w:cstheme="minorBidi"/>
                          <w:b/>
                          <w:bCs/>
                          <w:color w:val="767171" w:themeColor="background2" w:themeShade="80"/>
                          <w:kern w:val="24"/>
                          <w:sz w:val="56"/>
                          <w:szCs w:val="56"/>
                          <w:lang w:val="es-ES_tradnl"/>
                        </w:rPr>
                        <w:br/>
                      </w:r>
                      <w:proofErr w:type="spellStart"/>
                      <w:r w:rsidR="00985BB6" w:rsidRPr="00985BB6">
                        <w:rPr>
                          <w:rFonts w:ascii="Museo 700" w:hAnsi="Museo 700" w:cstheme="minorBidi"/>
                          <w:b/>
                          <w:bCs/>
                          <w:color w:val="767171" w:themeColor="background2" w:themeShade="80"/>
                          <w:kern w:val="24"/>
                          <w:sz w:val="56"/>
                          <w:szCs w:val="56"/>
                          <w:lang w:val="es-ES_tradnl"/>
                        </w:rPr>
                        <w:t>Reproductive</w:t>
                      </w:r>
                      <w:proofErr w:type="spellEnd"/>
                      <w:r w:rsidR="00985BB6" w:rsidRPr="00985BB6">
                        <w:rPr>
                          <w:rFonts w:ascii="Museo 700" w:hAnsi="Museo 700" w:cstheme="minorBidi"/>
                          <w:b/>
                          <w:bCs/>
                          <w:color w:val="767171" w:themeColor="background2" w:themeShade="80"/>
                          <w:kern w:val="24"/>
                          <w:sz w:val="56"/>
                          <w:szCs w:val="56"/>
                          <w:lang w:val="es-ES_tradnl"/>
                        </w:rPr>
                        <w:t xml:space="preserve"> </w:t>
                      </w:r>
                      <w:proofErr w:type="spellStart"/>
                      <w:r w:rsidR="00985BB6" w:rsidRPr="00985BB6">
                        <w:rPr>
                          <w:rFonts w:ascii="Museo 700" w:hAnsi="Museo 700" w:cstheme="minorBidi"/>
                          <w:b/>
                          <w:bCs/>
                          <w:color w:val="767171" w:themeColor="background2" w:themeShade="80"/>
                          <w:kern w:val="24"/>
                          <w:sz w:val="56"/>
                          <w:szCs w:val="56"/>
                          <w:lang w:val="es-ES_tradnl"/>
                        </w:rPr>
                        <w:t>H</w:t>
                      </w:r>
                      <w:r w:rsidR="00985BB6">
                        <w:rPr>
                          <w:rFonts w:ascii="Museo 700" w:hAnsi="Museo 700" w:cstheme="minorBidi"/>
                          <w:b/>
                          <w:bCs/>
                          <w:color w:val="767171" w:themeColor="background2" w:themeShade="80"/>
                          <w:kern w:val="24"/>
                          <w:sz w:val="56"/>
                          <w:szCs w:val="56"/>
                          <w:lang w:val="es-ES_tradnl"/>
                        </w:rPr>
                        <w:t>ealth</w:t>
                      </w:r>
                      <w:proofErr w:type="spellEnd"/>
                      <w:r w:rsidR="00985BB6">
                        <w:rPr>
                          <w:rFonts w:ascii="Museo 700" w:hAnsi="Museo 700" w:cstheme="minorBidi"/>
                          <w:b/>
                          <w:bCs/>
                          <w:color w:val="767171" w:themeColor="background2" w:themeShade="80"/>
                          <w:kern w:val="24"/>
                          <w:sz w:val="56"/>
                          <w:szCs w:val="56"/>
                          <w:lang w:val="es-ES_tradnl"/>
                        </w:rPr>
                        <w:t xml:space="preserve"> and </w:t>
                      </w:r>
                      <w:proofErr w:type="spellStart"/>
                      <w:r w:rsidR="00985BB6">
                        <w:rPr>
                          <w:rFonts w:ascii="Museo 700" w:hAnsi="Museo 700" w:cstheme="minorBidi"/>
                          <w:b/>
                          <w:bCs/>
                          <w:color w:val="767171" w:themeColor="background2" w:themeShade="80"/>
                          <w:kern w:val="24"/>
                          <w:sz w:val="56"/>
                          <w:szCs w:val="56"/>
                          <w:lang w:val="es-ES_tradnl"/>
                        </w:rPr>
                        <w:t>P</w:t>
                      </w:r>
                      <w:r w:rsidR="00985BB6" w:rsidRPr="00985BB6">
                        <w:rPr>
                          <w:rFonts w:ascii="Museo 700" w:hAnsi="Museo 700" w:cstheme="minorBidi"/>
                          <w:b/>
                          <w:bCs/>
                          <w:color w:val="767171" w:themeColor="background2" w:themeShade="80"/>
                          <w:kern w:val="24"/>
                          <w:sz w:val="56"/>
                          <w:szCs w:val="56"/>
                          <w:lang w:val="es-ES_tradnl"/>
                        </w:rPr>
                        <w:t>regnancy</w:t>
                      </w:r>
                      <w:proofErr w:type="spellEnd"/>
                    </w:p>
                  </w:txbxContent>
                </v:textbox>
                <w10:wrap anchorx="margin"/>
              </v:shape>
            </w:pict>
          </mc:Fallback>
        </mc:AlternateContent>
      </w:r>
    </w:p>
    <w:p w14:paraId="0B7C3878" w14:textId="2A6ED6B8" w:rsidR="00825B67" w:rsidRPr="00825B67" w:rsidRDefault="00825B67" w:rsidP="00825B67"/>
    <w:p w14:paraId="198EBD42" w14:textId="1DD98EBF" w:rsidR="00825B67" w:rsidRDefault="00825B67" w:rsidP="00825B67">
      <w:pPr>
        <w:tabs>
          <w:tab w:val="left" w:pos="3855"/>
        </w:tabs>
      </w:pPr>
      <w:r>
        <w:tab/>
      </w:r>
    </w:p>
    <w:p w14:paraId="076AB40E" w14:textId="4BEA0573" w:rsidR="00075083" w:rsidRPr="00825B67" w:rsidRDefault="00A14943" w:rsidP="00825B67">
      <w:pPr>
        <w:tabs>
          <w:tab w:val="left" w:pos="3855"/>
        </w:tabs>
        <w:sectPr w:rsidR="00075083" w:rsidRPr="00825B67" w:rsidSect="00825B67">
          <w:headerReference w:type="default" r:id="rId7"/>
          <w:footerReference w:type="default" r:id="rId8"/>
          <w:pgSz w:w="11900" w:h="16840"/>
          <w:pgMar w:top="1843" w:right="1701" w:bottom="1417" w:left="142" w:header="284" w:footer="708" w:gutter="0"/>
          <w:cols w:space="708"/>
          <w:docGrid w:linePitch="360"/>
        </w:sectPr>
      </w:pPr>
      <w:r w:rsidRPr="00A7332C">
        <w:rPr>
          <w:noProof/>
          <w:lang w:val="en-US"/>
        </w:rPr>
        <mc:AlternateContent>
          <mc:Choice Requires="wps">
            <w:drawing>
              <wp:anchor distT="0" distB="0" distL="114300" distR="114300" simplePos="0" relativeHeight="251663360" behindDoc="0" locked="0" layoutInCell="1" allowOverlap="1" wp14:anchorId="4BA62A66" wp14:editId="57B5CC5E">
                <wp:simplePos x="0" y="0"/>
                <wp:positionH relativeFrom="column">
                  <wp:posOffset>22026</wp:posOffset>
                </wp:positionH>
                <wp:positionV relativeFrom="paragraph">
                  <wp:posOffset>1596970</wp:posOffset>
                </wp:positionV>
                <wp:extent cx="7280910" cy="1553919"/>
                <wp:effectExtent l="0" t="0" r="0" b="0"/>
                <wp:wrapNone/>
                <wp:docPr id="14"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0910" cy="1553919"/>
                        </a:xfrm>
                        <a:prstGeom prst="rect">
                          <a:avLst/>
                        </a:prstGeom>
                      </wps:spPr>
                      <wps:txbx>
                        <w:txbxContent>
                          <w:p w14:paraId="70B6DB8A" w14:textId="5C54D60B" w:rsidR="00A4043D" w:rsidRPr="00A7332C" w:rsidRDefault="00A4043D" w:rsidP="00A4043D">
                            <w:pPr>
                              <w:pStyle w:val="NormalWeb"/>
                              <w:spacing w:before="0" w:beforeAutospacing="0" w:after="0" w:afterAutospacing="0"/>
                              <w:jc w:val="center"/>
                              <w:rPr>
                                <w:rFonts w:ascii="Museo 700" w:hAnsi="Museo 700"/>
                                <w:lang w:val="en-GB"/>
                              </w:rPr>
                            </w:pPr>
                            <w:r>
                              <w:rPr>
                                <w:rFonts w:ascii="Museo 700" w:hAnsi="Museo 700" w:cstheme="minorBidi"/>
                                <w:color w:val="0071BB"/>
                                <w:kern w:val="24"/>
                                <w:sz w:val="36"/>
                                <w:szCs w:val="36"/>
                                <w:lang w:val="en-GB"/>
                              </w:rPr>
                              <w:t>Lubomir Simeonov</w:t>
                            </w:r>
                            <w:r w:rsidR="00390509">
                              <w:rPr>
                                <w:rFonts w:ascii="Museo 700" w:hAnsi="Museo 700" w:cstheme="minorBidi"/>
                                <w:color w:val="0071BB"/>
                                <w:kern w:val="24"/>
                                <w:sz w:val="36"/>
                                <w:szCs w:val="36"/>
                                <w:lang w:val="en-GB"/>
                              </w:rPr>
                              <w:t>, Yordan Simeonov</w:t>
                            </w:r>
                          </w:p>
                          <w:p w14:paraId="32112728"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Space Research and Technology Institute (SRTI)</w:t>
                            </w:r>
                          </w:p>
                          <w:p w14:paraId="57180445"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Bulgarian Academy of Sciences (BAS) </w:t>
                            </w:r>
                          </w:p>
                          <w:p w14:paraId="4F68A3A2"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Acad. G. Bonchev Str., Block 1 </w:t>
                            </w:r>
                          </w:p>
                          <w:p w14:paraId="7C5A4C26"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1113 Sofia, Bulgaria</w:t>
                            </w:r>
                          </w:p>
                          <w:p w14:paraId="2F2846E4" w14:textId="77777777" w:rsidR="00A4043D" w:rsidRPr="002834D3" w:rsidRDefault="00A4043D" w:rsidP="00A4043D">
                            <w:pPr>
                              <w:pStyle w:val="NormalWeb"/>
                              <w:spacing w:before="0" w:beforeAutospacing="0" w:after="0" w:afterAutospacing="0"/>
                              <w:jc w:val="center"/>
                              <w:rPr>
                                <w:rFonts w:ascii="Museo 700" w:hAnsi="Museo 700"/>
                                <w:sz w:val="28"/>
                                <w:szCs w:val="28"/>
                                <w:lang w:val="en-GB"/>
                              </w:rPr>
                            </w:pPr>
                            <w:r w:rsidRPr="002834D3">
                              <w:rPr>
                                <w:rFonts w:ascii="Museo 700" w:hAnsi="Museo 700" w:cstheme="minorBidi"/>
                                <w:color w:val="0071BB"/>
                                <w:kern w:val="24"/>
                                <w:sz w:val="28"/>
                                <w:szCs w:val="28"/>
                                <w:lang w:val="en-GB"/>
                              </w:rPr>
                              <w:t>lubomir.simeonov@gmail.com</w:t>
                            </w:r>
                          </w:p>
                          <w:p w14:paraId="428CB2FF" w14:textId="6ABD06B2" w:rsidR="00825B67" w:rsidRPr="00A7332C" w:rsidRDefault="00825B67" w:rsidP="00825B67">
                            <w:pPr>
                              <w:pStyle w:val="NormalWeb"/>
                              <w:spacing w:before="0" w:beforeAutospacing="0" w:after="0" w:afterAutospacing="0"/>
                              <w:jc w:val="center"/>
                              <w:rPr>
                                <w:rFonts w:ascii="Museo 700" w:hAnsi="Museo 700"/>
                                <w:lang w:val="en-GB"/>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4BA62A66" id="_x0000_s1027" type="#_x0000_t202" style="position:absolute;margin-left:1.75pt;margin-top:125.75pt;width:573.3pt;height:12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" filled="f" stroked="f">
                <v:path arrowok="t"/>
                <v:textbox>
                  <w:txbxContent>
                    <w:p w14:paraId="70B6DB8A" w14:textId="5C54D60B" w:rsidR="00A4043D" w:rsidRPr="00A7332C" w:rsidRDefault="00A4043D" w:rsidP="00A4043D">
                      <w:pPr>
                        <w:pStyle w:val="NormalWeb"/>
                        <w:spacing w:before="0" w:beforeAutospacing="0" w:after="0" w:afterAutospacing="0"/>
                        <w:jc w:val="center"/>
                        <w:rPr>
                          <w:rFonts w:ascii="Museo 700" w:hAnsi="Museo 700"/>
                          <w:lang w:val="en-GB"/>
                        </w:rPr>
                      </w:pPr>
                      <w:proofErr w:type="spellStart"/>
                      <w:r>
                        <w:rPr>
                          <w:rFonts w:ascii="Museo 700" w:hAnsi="Museo 700" w:cstheme="minorBidi"/>
                          <w:color w:val="0071BB"/>
                          <w:kern w:val="24"/>
                          <w:sz w:val="36"/>
                          <w:szCs w:val="36"/>
                          <w:lang w:val="en-GB"/>
                        </w:rPr>
                        <w:t>Lubomir</w:t>
                      </w:r>
                      <w:proofErr w:type="spellEnd"/>
                      <w:r>
                        <w:rPr>
                          <w:rFonts w:ascii="Museo 700" w:hAnsi="Museo 700" w:cstheme="minorBidi"/>
                          <w:color w:val="0071BB"/>
                          <w:kern w:val="24"/>
                          <w:sz w:val="36"/>
                          <w:szCs w:val="36"/>
                          <w:lang w:val="en-GB"/>
                        </w:rPr>
                        <w:t xml:space="preserve"> </w:t>
                      </w:r>
                      <w:proofErr w:type="spellStart"/>
                      <w:r>
                        <w:rPr>
                          <w:rFonts w:ascii="Museo 700" w:hAnsi="Museo 700" w:cstheme="minorBidi"/>
                          <w:color w:val="0071BB"/>
                          <w:kern w:val="24"/>
                          <w:sz w:val="36"/>
                          <w:szCs w:val="36"/>
                          <w:lang w:val="en-GB"/>
                        </w:rPr>
                        <w:t>Simeonov</w:t>
                      </w:r>
                      <w:proofErr w:type="spellEnd"/>
                      <w:r w:rsidR="00390509">
                        <w:rPr>
                          <w:rFonts w:ascii="Museo 700" w:hAnsi="Museo 700" w:cstheme="minorBidi"/>
                          <w:color w:val="0071BB"/>
                          <w:kern w:val="24"/>
                          <w:sz w:val="36"/>
                          <w:szCs w:val="36"/>
                          <w:lang w:val="en-GB"/>
                        </w:rPr>
                        <w:t xml:space="preserve">, </w:t>
                      </w:r>
                      <w:proofErr w:type="spellStart"/>
                      <w:r w:rsidR="00390509">
                        <w:rPr>
                          <w:rFonts w:ascii="Museo 700" w:hAnsi="Museo 700" w:cstheme="minorBidi"/>
                          <w:color w:val="0071BB"/>
                          <w:kern w:val="24"/>
                          <w:sz w:val="36"/>
                          <w:szCs w:val="36"/>
                          <w:lang w:val="en-GB"/>
                        </w:rPr>
                        <w:t>Yordan</w:t>
                      </w:r>
                      <w:proofErr w:type="spellEnd"/>
                      <w:r w:rsidR="00390509">
                        <w:rPr>
                          <w:rFonts w:ascii="Museo 700" w:hAnsi="Museo 700" w:cstheme="minorBidi"/>
                          <w:color w:val="0071BB"/>
                          <w:kern w:val="24"/>
                          <w:sz w:val="36"/>
                          <w:szCs w:val="36"/>
                          <w:lang w:val="en-GB"/>
                        </w:rPr>
                        <w:t xml:space="preserve"> </w:t>
                      </w:r>
                      <w:proofErr w:type="spellStart"/>
                      <w:r w:rsidR="00390509">
                        <w:rPr>
                          <w:rFonts w:ascii="Museo 700" w:hAnsi="Museo 700" w:cstheme="minorBidi"/>
                          <w:color w:val="0071BB"/>
                          <w:kern w:val="24"/>
                          <w:sz w:val="36"/>
                          <w:szCs w:val="36"/>
                          <w:lang w:val="en-GB"/>
                        </w:rPr>
                        <w:t>Simeonov</w:t>
                      </w:r>
                      <w:proofErr w:type="spellEnd"/>
                    </w:p>
                    <w:p w14:paraId="32112728"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Space Research and Technology Institute (SRTI)</w:t>
                      </w:r>
                    </w:p>
                    <w:p w14:paraId="57180445"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Bulgarian Academy of Sciences (BAS) </w:t>
                      </w:r>
                    </w:p>
                    <w:p w14:paraId="4F68A3A2"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Acad. G. </w:t>
                      </w:r>
                      <w:proofErr w:type="spellStart"/>
                      <w:r w:rsidRPr="002834D3">
                        <w:rPr>
                          <w:rFonts w:ascii="Museo 700" w:hAnsi="Museo 700" w:cstheme="minorBidi"/>
                          <w:color w:val="0071BB"/>
                          <w:kern w:val="24"/>
                          <w:sz w:val="28"/>
                          <w:szCs w:val="28"/>
                          <w:lang w:val="en-GB"/>
                        </w:rPr>
                        <w:t>Bonchev</w:t>
                      </w:r>
                      <w:proofErr w:type="spellEnd"/>
                      <w:r w:rsidRPr="002834D3">
                        <w:rPr>
                          <w:rFonts w:ascii="Museo 700" w:hAnsi="Museo 700" w:cstheme="minorBidi"/>
                          <w:color w:val="0071BB"/>
                          <w:kern w:val="24"/>
                          <w:sz w:val="28"/>
                          <w:szCs w:val="28"/>
                          <w:lang w:val="en-GB"/>
                        </w:rPr>
                        <w:t xml:space="preserve"> Str., Block 1 </w:t>
                      </w:r>
                    </w:p>
                    <w:p w14:paraId="7C5A4C26"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1113 Sofia, Bulgaria</w:t>
                      </w:r>
                    </w:p>
                    <w:p w14:paraId="2F2846E4" w14:textId="77777777" w:rsidR="00A4043D" w:rsidRPr="002834D3" w:rsidRDefault="00A4043D" w:rsidP="00A4043D">
                      <w:pPr>
                        <w:pStyle w:val="NormalWeb"/>
                        <w:spacing w:before="0" w:beforeAutospacing="0" w:after="0" w:afterAutospacing="0"/>
                        <w:jc w:val="center"/>
                        <w:rPr>
                          <w:rFonts w:ascii="Museo 700" w:hAnsi="Museo 700"/>
                          <w:sz w:val="28"/>
                          <w:szCs w:val="28"/>
                          <w:lang w:val="en-GB"/>
                        </w:rPr>
                      </w:pPr>
                      <w:r w:rsidRPr="002834D3">
                        <w:rPr>
                          <w:rFonts w:ascii="Museo 700" w:hAnsi="Museo 700" w:cstheme="minorBidi"/>
                          <w:color w:val="0071BB"/>
                          <w:kern w:val="24"/>
                          <w:sz w:val="28"/>
                          <w:szCs w:val="28"/>
                          <w:lang w:val="en-GB"/>
                        </w:rPr>
                        <w:t>lubomir.simeonov@gmail.com</w:t>
                      </w:r>
                    </w:p>
                    <w:p w14:paraId="428CB2FF" w14:textId="6ABD06B2" w:rsidR="00825B67" w:rsidRPr="00A7332C" w:rsidRDefault="00825B67" w:rsidP="00825B67">
                      <w:pPr>
                        <w:pStyle w:val="NormalWeb"/>
                        <w:spacing w:before="0" w:beforeAutospacing="0" w:after="0" w:afterAutospacing="0"/>
                        <w:jc w:val="center"/>
                        <w:rPr>
                          <w:rFonts w:ascii="Museo 700" w:hAnsi="Museo 700"/>
                          <w:lang w:val="en-GB"/>
                        </w:rPr>
                      </w:pPr>
                    </w:p>
                  </w:txbxContent>
                </v:textbox>
              </v:shape>
            </w:pict>
          </mc:Fallback>
        </mc:AlternateContent>
      </w:r>
      <w:r w:rsidR="005B1B13" w:rsidRPr="00A7332C">
        <w:rPr>
          <w:noProof/>
          <w:lang w:val="en-US"/>
        </w:rPr>
        <mc:AlternateContent>
          <mc:Choice Requires="wps">
            <w:drawing>
              <wp:anchor distT="0" distB="0" distL="114300" distR="114300" simplePos="0" relativeHeight="251665408" behindDoc="0" locked="0" layoutInCell="1" allowOverlap="1" wp14:anchorId="6EFFC56D" wp14:editId="77ED0FA0">
                <wp:simplePos x="0" y="0"/>
                <wp:positionH relativeFrom="page">
                  <wp:posOffset>3197225</wp:posOffset>
                </wp:positionH>
                <wp:positionV relativeFrom="paragraph">
                  <wp:posOffset>3429000</wp:posOffset>
                </wp:positionV>
                <wp:extent cx="1163868" cy="1082040"/>
                <wp:effectExtent l="19050" t="19050" r="17780" b="22860"/>
                <wp:wrapNone/>
                <wp:docPr id="15" name="Rettangolo 9"/>
                <wp:cNvGraphicFramePr/>
                <a:graphic xmlns:a="http://schemas.openxmlformats.org/drawingml/2006/main">
                  <a:graphicData uri="http://schemas.microsoft.com/office/word/2010/wordprocessingShape">
                    <wps:wsp>
                      <wps:cNvSpPr/>
                      <wps:spPr>
                        <a:xfrm>
                          <a:off x="0" y="0"/>
                          <a:ext cx="1163868" cy="1082040"/>
                        </a:xfrm>
                        <a:prstGeom prst="rect">
                          <a:avLst/>
                        </a:prstGeom>
                        <a:noFill/>
                        <a:ln w="28575">
                          <a:solidFill>
                            <a:srgbClr val="0071B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05FBCC" w14:textId="40C71D20" w:rsidR="005B1B13" w:rsidRDefault="002834D3" w:rsidP="005B1B13">
                            <w:pPr>
                              <w:pStyle w:val="NormalWeb"/>
                              <w:spacing w:before="0" w:beforeAutospacing="0" w:after="0" w:afterAutospacing="0"/>
                              <w:jc w:val="center"/>
                            </w:pPr>
                            <w:r>
                              <w:rPr>
                                <w:noProof/>
                                <w:lang w:val="en-US" w:eastAsia="en-US"/>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FC56D" id="Rettangolo 9" o:spid="_x0000_s1028" style="position:absolute;margin-left:251.75pt;margin-top:270pt;width:91.65pt;height:85.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" filled="f" strokecolor="#0071bb" strokeweight="2.25pt">
                <v:textbox>
                  <w:txbxContent>
                    <w:p w14:paraId="4E05FBCC" w14:textId="40C71D20" w:rsidR="005B1B13" w:rsidRDefault="002834D3" w:rsidP="005B1B13">
                      <w:pPr>
                        <w:pStyle w:val="NormalWeb"/>
                        <w:spacing w:before="0" w:beforeAutospacing="0" w:after="0" w:afterAutospacing="0"/>
                        <w:jc w:val="center"/>
                      </w:pPr>
                      <w:r>
                        <w:rPr>
                          <w:noProof/>
                          <w:lang w:val="en-US" w:eastAsia="en-US"/>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v:textbox>
                <w10:wrap anchorx="page"/>
              </v:rect>
            </w:pict>
          </mc:Fallback>
        </mc:AlternateContent>
      </w:r>
      <w:r w:rsidR="00825B67">
        <w:tab/>
      </w:r>
      <w:r w:rsidR="0096761F">
        <w:t> </w:t>
      </w:r>
    </w:p>
    <w:p w14:paraId="378F0A9E" w14:textId="2331519C" w:rsidR="00075083" w:rsidRPr="00075083" w:rsidRDefault="00075083" w:rsidP="00075083">
      <w:pPr>
        <w:ind w:firstLine="708"/>
      </w:pPr>
    </w:p>
    <w:p w14:paraId="115678EB" w14:textId="60343B0B" w:rsidR="00BD5584" w:rsidRDefault="00BD5584" w:rsidP="004C5C76">
      <w:pPr>
        <w:rPr>
          <w:lang w:val="en-GB"/>
        </w:rPr>
      </w:pPr>
    </w:p>
    <w:p w14:paraId="3BB1226E" w14:textId="77777777" w:rsidR="000D58BE" w:rsidRDefault="000D58BE" w:rsidP="004C5C76">
      <w:pPr>
        <w:rPr>
          <w:lang w:val="en-GB"/>
        </w:rPr>
      </w:pPr>
    </w:p>
    <w:p w14:paraId="06D39599" w14:textId="2FE5D051" w:rsidR="008B4FFB" w:rsidRPr="008B4FFB" w:rsidRDefault="008B4FFB" w:rsidP="004C5C76">
      <w:pPr>
        <w:rPr>
          <w:rFonts w:ascii="Garamond" w:hAnsi="Garamond"/>
          <w:b/>
          <w:color w:val="0070C0"/>
          <w:sz w:val="32"/>
          <w:szCs w:val="32"/>
          <w:lang w:val="en-GB"/>
        </w:rPr>
      </w:pPr>
      <w:r w:rsidRPr="008B4FFB">
        <w:rPr>
          <w:rFonts w:ascii="Garamond" w:hAnsi="Garamond"/>
          <w:b/>
          <w:color w:val="0070C0"/>
          <w:sz w:val="32"/>
          <w:szCs w:val="32"/>
          <w:lang w:val="en-GB"/>
        </w:rPr>
        <w:t>Adverse Effects of Pesticides on Reproductive Health and Pregnancy</w:t>
      </w:r>
    </w:p>
    <w:p w14:paraId="15829F78" w14:textId="77777777" w:rsidR="000D58BE" w:rsidRDefault="000D58BE" w:rsidP="004C5C76">
      <w:pPr>
        <w:rPr>
          <w:lang w:val="en-GB"/>
        </w:rPr>
      </w:pPr>
    </w:p>
    <w:p w14:paraId="4F2C7956" w14:textId="77777777" w:rsidR="000D58BE" w:rsidRDefault="000D58BE" w:rsidP="004C5C76">
      <w:pPr>
        <w:rPr>
          <w:lang w:val="en-GB"/>
        </w:rPr>
      </w:pPr>
    </w:p>
    <w:p w14:paraId="6C4D1389" w14:textId="77777777" w:rsidR="004C5B10" w:rsidRPr="00454629" w:rsidRDefault="004C5B10" w:rsidP="004C5B10">
      <w:pPr>
        <w:spacing w:line="276" w:lineRule="auto"/>
        <w:jc w:val="both"/>
        <w:textAlignment w:val="baseline"/>
        <w:rPr>
          <w:rFonts w:eastAsia="+mn-ea" w:cs="+mn-cs"/>
          <w:bCs/>
          <w:kern w:val="24"/>
          <w:sz w:val="28"/>
          <w:szCs w:val="28"/>
          <w:u w:val="single"/>
          <w:lang w:val="en-US"/>
        </w:rPr>
      </w:pPr>
      <w:r w:rsidRPr="00454629">
        <w:rPr>
          <w:rFonts w:eastAsia="+mn-ea" w:cs="+mn-cs"/>
          <w:bCs/>
          <w:kern w:val="24"/>
          <w:sz w:val="28"/>
          <w:szCs w:val="28"/>
          <w:u w:val="single"/>
          <w:lang w:val="en-US"/>
        </w:rPr>
        <w:t>Pesticide Exposure &amp; Pregnancy</w:t>
      </w:r>
    </w:p>
    <w:p w14:paraId="19275F01" w14:textId="77777777" w:rsidR="00524A88" w:rsidRPr="00454629" w:rsidRDefault="00524A88" w:rsidP="004C5B10">
      <w:pPr>
        <w:spacing w:line="276" w:lineRule="auto"/>
        <w:jc w:val="both"/>
        <w:textAlignment w:val="baseline"/>
        <w:rPr>
          <w:rFonts w:eastAsia="Times New Roman" w:cs="Times New Roman"/>
          <w:sz w:val="28"/>
          <w:szCs w:val="28"/>
          <w:lang w:val="en-US"/>
        </w:rPr>
      </w:pPr>
    </w:p>
    <w:p w14:paraId="63F3654E" w14:textId="77777777" w:rsidR="004C5B10" w:rsidRPr="00454629" w:rsidRDefault="004C5B10" w:rsidP="004C5B10">
      <w:pPr>
        <w:spacing w:line="276" w:lineRule="auto"/>
        <w:jc w:val="both"/>
        <w:textAlignment w:val="baseline"/>
        <w:rPr>
          <w:rFonts w:eastAsia="Times New Roman" w:cs="Times New Roman"/>
          <w:sz w:val="22"/>
          <w:szCs w:val="22"/>
          <w:lang w:val="en-US"/>
        </w:rPr>
      </w:pPr>
      <w:r w:rsidRPr="00454629">
        <w:rPr>
          <w:rFonts w:eastAsia="+mn-ea" w:cs="+mn-cs"/>
          <w:kern w:val="24"/>
          <w:sz w:val="22"/>
          <w:szCs w:val="22"/>
          <w:lang w:val="en-US"/>
        </w:rPr>
        <w:t xml:space="preserve">Being in contact with pesticides is harmful, especially during </w:t>
      </w:r>
      <w:r w:rsidRPr="00454629">
        <w:rPr>
          <w:rFonts w:eastAsia="+mn-ea" w:cs="+mn-cs"/>
          <w:kern w:val="24"/>
          <w:sz w:val="22"/>
          <w:szCs w:val="22"/>
          <w:u w:val="single"/>
          <w:lang w:val="en-US"/>
        </w:rPr>
        <w:t>pregnancy</w:t>
      </w:r>
      <w:r w:rsidRPr="00454629">
        <w:rPr>
          <w:rFonts w:eastAsia="+mn-ea" w:cs="+mn-cs"/>
          <w:kern w:val="24"/>
          <w:sz w:val="22"/>
          <w:szCs w:val="22"/>
          <w:lang w:val="en-US"/>
        </w:rPr>
        <w:t xml:space="preserve">. It may lead to </w:t>
      </w:r>
      <w:r w:rsidRPr="00454629">
        <w:rPr>
          <w:rFonts w:eastAsia="+mn-ea" w:cs="+mn-cs"/>
          <w:i/>
          <w:iCs/>
          <w:kern w:val="24"/>
          <w:sz w:val="22"/>
          <w:szCs w:val="22"/>
          <w:lang w:val="en-US"/>
        </w:rPr>
        <w:t>miscarriages (spontaneous abortion)</w:t>
      </w:r>
      <w:r w:rsidRPr="00454629">
        <w:rPr>
          <w:rFonts w:eastAsia="+mn-ea" w:cs="+mn-cs"/>
          <w:kern w:val="24"/>
          <w:sz w:val="22"/>
          <w:szCs w:val="22"/>
          <w:lang w:val="en-US"/>
        </w:rPr>
        <w:t xml:space="preserve">, </w:t>
      </w:r>
      <w:r w:rsidRPr="00454629">
        <w:rPr>
          <w:rFonts w:eastAsia="+mn-ea" w:cs="+mn-cs"/>
          <w:i/>
          <w:iCs/>
          <w:kern w:val="24"/>
          <w:sz w:val="22"/>
          <w:szCs w:val="22"/>
          <w:lang w:val="en-US"/>
        </w:rPr>
        <w:t>preterm births</w:t>
      </w:r>
      <w:r w:rsidRPr="00454629">
        <w:rPr>
          <w:rFonts w:eastAsia="+mn-ea" w:cs="+mn-cs"/>
          <w:kern w:val="24"/>
          <w:sz w:val="22"/>
          <w:szCs w:val="22"/>
          <w:lang w:val="en-US"/>
        </w:rPr>
        <w:t xml:space="preserve">, </w:t>
      </w:r>
      <w:r w:rsidRPr="00454629">
        <w:rPr>
          <w:rFonts w:eastAsia="+mn-ea" w:cs="+mn-cs"/>
          <w:i/>
          <w:iCs/>
          <w:kern w:val="24"/>
          <w:sz w:val="22"/>
          <w:szCs w:val="22"/>
          <w:lang w:val="en-US"/>
        </w:rPr>
        <w:t>low birth weight</w:t>
      </w:r>
      <w:r w:rsidRPr="00454629">
        <w:rPr>
          <w:rFonts w:eastAsia="+mn-ea" w:cs="+mn-cs"/>
          <w:kern w:val="24"/>
          <w:sz w:val="22"/>
          <w:szCs w:val="22"/>
          <w:lang w:val="en-US"/>
        </w:rPr>
        <w:t xml:space="preserve">, </w:t>
      </w:r>
      <w:r w:rsidRPr="00454629">
        <w:rPr>
          <w:rFonts w:eastAsia="+mn-ea" w:cs="+mn-cs"/>
          <w:i/>
          <w:iCs/>
          <w:kern w:val="24"/>
          <w:sz w:val="22"/>
          <w:szCs w:val="22"/>
          <w:lang w:val="en-US"/>
        </w:rPr>
        <w:t xml:space="preserve">birth defects </w:t>
      </w:r>
      <w:r w:rsidRPr="00454629">
        <w:rPr>
          <w:rFonts w:eastAsia="+mn-ea" w:cs="+mn-cs"/>
          <w:kern w:val="24"/>
          <w:sz w:val="22"/>
          <w:szCs w:val="22"/>
          <w:lang w:val="en-US"/>
        </w:rPr>
        <w:t xml:space="preserve">and later to </w:t>
      </w:r>
      <w:r w:rsidRPr="00454629">
        <w:rPr>
          <w:rFonts w:eastAsia="+mn-ea" w:cs="+mn-cs"/>
          <w:i/>
          <w:iCs/>
          <w:kern w:val="24"/>
          <w:sz w:val="22"/>
          <w:szCs w:val="22"/>
          <w:lang w:val="en-US"/>
        </w:rPr>
        <w:t xml:space="preserve">learning problems </w:t>
      </w:r>
      <w:r w:rsidRPr="00454629">
        <w:rPr>
          <w:rFonts w:eastAsia="+mn-ea" w:cs="+mn-cs"/>
          <w:kern w:val="24"/>
          <w:sz w:val="22"/>
          <w:szCs w:val="22"/>
          <w:lang w:val="en-US"/>
        </w:rPr>
        <w:t>in children.</w:t>
      </w:r>
    </w:p>
    <w:p w14:paraId="0B8248F7" w14:textId="77777777" w:rsidR="004C5B10" w:rsidRPr="00454629" w:rsidRDefault="004C5B10" w:rsidP="004C5B10">
      <w:pPr>
        <w:spacing w:line="276" w:lineRule="auto"/>
        <w:jc w:val="both"/>
        <w:textAlignment w:val="baseline"/>
        <w:rPr>
          <w:rFonts w:eastAsia="Times New Roman" w:cs="Times New Roman"/>
          <w:sz w:val="22"/>
          <w:szCs w:val="22"/>
          <w:lang w:val="en-US"/>
        </w:rPr>
      </w:pPr>
      <w:r w:rsidRPr="00454629">
        <w:rPr>
          <w:rFonts w:eastAsia="+mn-ea" w:cs="+mn-cs"/>
          <w:kern w:val="24"/>
          <w:sz w:val="22"/>
          <w:szCs w:val="22"/>
          <w:lang w:val="en-US"/>
        </w:rPr>
        <w:t xml:space="preserve">Living or working in an area with crops, the future mother may be exposed to large amounts of pesticides. During </w:t>
      </w:r>
      <w:r w:rsidRPr="00454629">
        <w:rPr>
          <w:rFonts w:eastAsia="+mn-ea" w:cs="+mn-cs"/>
          <w:kern w:val="24"/>
          <w:sz w:val="22"/>
          <w:szCs w:val="22"/>
          <w:u w:val="single"/>
          <w:lang w:val="en-US"/>
        </w:rPr>
        <w:t>pregnancy</w:t>
      </w:r>
      <w:r w:rsidRPr="00454629">
        <w:rPr>
          <w:rFonts w:eastAsia="+mn-ea" w:cs="+mn-cs"/>
          <w:kern w:val="24"/>
          <w:sz w:val="22"/>
          <w:szCs w:val="22"/>
          <w:lang w:val="en-US"/>
        </w:rPr>
        <w:t xml:space="preserve"> it is very important for the future mother to avoid being exposed to pesticides.</w:t>
      </w:r>
    </w:p>
    <w:p w14:paraId="2035E73A" w14:textId="77777777" w:rsidR="004C5B10" w:rsidRPr="00454629" w:rsidRDefault="004C5B10" w:rsidP="004C5B10">
      <w:pPr>
        <w:spacing w:line="276" w:lineRule="auto"/>
        <w:jc w:val="both"/>
        <w:textAlignment w:val="baseline"/>
        <w:rPr>
          <w:rFonts w:eastAsia="Times New Roman" w:cs="Times New Roman"/>
          <w:sz w:val="22"/>
          <w:szCs w:val="22"/>
          <w:lang w:val="en-US"/>
        </w:rPr>
      </w:pPr>
      <w:r w:rsidRPr="00454629">
        <w:rPr>
          <w:rFonts w:eastAsia="+mn-ea" w:cs="+mn-cs"/>
          <w:kern w:val="24"/>
          <w:sz w:val="22"/>
          <w:szCs w:val="22"/>
          <w:lang w:val="en-US"/>
        </w:rPr>
        <w:t xml:space="preserve">Taking precautions even when not </w:t>
      </w:r>
      <w:r w:rsidRPr="00454629">
        <w:rPr>
          <w:rFonts w:eastAsia="+mn-ea" w:cs="+mn-cs"/>
          <w:kern w:val="24"/>
          <w:sz w:val="22"/>
          <w:szCs w:val="22"/>
          <w:u w:val="single"/>
          <w:lang w:val="en-US"/>
        </w:rPr>
        <w:t>pregnant</w:t>
      </w:r>
      <w:r w:rsidRPr="00454629">
        <w:rPr>
          <w:rFonts w:eastAsia="+mn-ea" w:cs="+mn-cs"/>
          <w:kern w:val="24"/>
          <w:sz w:val="22"/>
          <w:szCs w:val="22"/>
          <w:lang w:val="en-US"/>
        </w:rPr>
        <w:t xml:space="preserve"> is vital, but specially so if the future mother is planning to be, or if she could be.  Often pesticide exposure can happen in the first weeks before a woman realizes she’s pregnant and those first weeks are the most dangerous time for exposure.</w:t>
      </w:r>
    </w:p>
    <w:p w14:paraId="49970811" w14:textId="77777777" w:rsidR="008B3798" w:rsidRPr="00454629" w:rsidRDefault="008B3798" w:rsidP="008B3798">
      <w:pPr>
        <w:spacing w:before="240" w:after="40" w:line="276" w:lineRule="auto"/>
        <w:jc w:val="both"/>
        <w:textAlignment w:val="baseline"/>
        <w:rPr>
          <w:rFonts w:eastAsia="Times New Roman" w:cs="Times New Roman"/>
          <w:sz w:val="28"/>
          <w:szCs w:val="28"/>
          <w:lang w:val="en-US"/>
        </w:rPr>
      </w:pPr>
      <w:r w:rsidRPr="00454629">
        <w:rPr>
          <w:rFonts w:eastAsia="+mn-ea" w:cs="+mn-cs"/>
          <w:bCs/>
          <w:kern w:val="24"/>
          <w:sz w:val="28"/>
          <w:szCs w:val="28"/>
          <w:u w:val="single"/>
          <w:lang w:val="en-US"/>
        </w:rPr>
        <w:t>Pesticides &amp; Reproductive Health</w:t>
      </w:r>
    </w:p>
    <w:p w14:paraId="421D3E5B" w14:textId="77777777" w:rsidR="008B3798" w:rsidRPr="00454629" w:rsidRDefault="008B3798" w:rsidP="008B3798">
      <w:pPr>
        <w:spacing w:before="240" w:after="40" w:line="276" w:lineRule="auto"/>
        <w:jc w:val="both"/>
        <w:textAlignment w:val="baseline"/>
        <w:rPr>
          <w:rFonts w:eastAsia="Times New Roman" w:cs="Times New Roman"/>
          <w:sz w:val="22"/>
          <w:szCs w:val="22"/>
          <w:lang w:val="en-US"/>
        </w:rPr>
      </w:pPr>
      <w:r w:rsidRPr="00454629">
        <w:rPr>
          <w:rFonts w:eastAsia="+mn-ea" w:cs="+mn-cs"/>
          <w:kern w:val="24"/>
          <w:sz w:val="22"/>
          <w:szCs w:val="22"/>
          <w:lang w:val="en-US"/>
        </w:rPr>
        <w:t xml:space="preserve">Many pesticides are </w:t>
      </w:r>
      <w:r w:rsidRPr="00454629">
        <w:rPr>
          <w:rFonts w:eastAsia="+mn-ea" w:cs="+mn-cs"/>
          <w:kern w:val="24"/>
          <w:sz w:val="22"/>
          <w:szCs w:val="22"/>
          <w:u w:val="single"/>
          <w:lang w:val="en-US"/>
        </w:rPr>
        <w:t xml:space="preserve">endocrine disruptors </w:t>
      </w:r>
      <w:r w:rsidRPr="00454629">
        <w:rPr>
          <w:rFonts w:eastAsia="+mn-ea" w:cs="+mn-cs"/>
          <w:kern w:val="24"/>
          <w:sz w:val="22"/>
          <w:szCs w:val="22"/>
          <w:lang w:val="en-US"/>
        </w:rPr>
        <w:t xml:space="preserve">and interfere with the body’s biological signals. Some chemicals pass through the body quickly, while others are carried through blood and tissue for years. Pesticides are harmful to the </w:t>
      </w:r>
      <w:r w:rsidRPr="00454629">
        <w:rPr>
          <w:rFonts w:eastAsia="+mn-ea" w:cs="+mn-cs"/>
          <w:kern w:val="24"/>
          <w:sz w:val="22"/>
          <w:szCs w:val="22"/>
          <w:u w:val="single"/>
          <w:lang w:val="en-US"/>
        </w:rPr>
        <w:t>reproductive system</w:t>
      </w:r>
      <w:r w:rsidRPr="00454629">
        <w:rPr>
          <w:rFonts w:eastAsia="+mn-ea" w:cs="+mn-cs"/>
          <w:kern w:val="24"/>
          <w:sz w:val="22"/>
          <w:szCs w:val="22"/>
          <w:lang w:val="en-US"/>
        </w:rPr>
        <w:t xml:space="preserve">, sometimes </w:t>
      </w:r>
      <w:r w:rsidRPr="00454629">
        <w:rPr>
          <w:rFonts w:eastAsia="+mn-ea" w:cs="+mn-cs"/>
          <w:kern w:val="24"/>
          <w:sz w:val="22"/>
          <w:szCs w:val="22"/>
          <w:u w:val="single"/>
          <w:lang w:val="en-US"/>
        </w:rPr>
        <w:t xml:space="preserve">killing cells </w:t>
      </w:r>
      <w:r w:rsidRPr="00454629">
        <w:rPr>
          <w:rFonts w:eastAsia="+mn-ea" w:cs="+mn-cs"/>
          <w:kern w:val="24"/>
          <w:sz w:val="22"/>
          <w:szCs w:val="22"/>
          <w:lang w:val="en-US"/>
        </w:rPr>
        <w:t xml:space="preserve">or </w:t>
      </w:r>
      <w:r w:rsidRPr="00454629">
        <w:rPr>
          <w:rFonts w:eastAsia="+mn-ea" w:cs="+mn-cs"/>
          <w:kern w:val="24"/>
          <w:sz w:val="22"/>
          <w:szCs w:val="22"/>
          <w:u w:val="single"/>
          <w:lang w:val="en-US"/>
        </w:rPr>
        <w:t>damaging cells</w:t>
      </w:r>
      <w:r w:rsidRPr="00454629">
        <w:rPr>
          <w:rFonts w:eastAsia="+mn-ea" w:cs="+mn-cs"/>
          <w:kern w:val="24"/>
          <w:sz w:val="22"/>
          <w:szCs w:val="22"/>
          <w:lang w:val="en-US"/>
        </w:rPr>
        <w:t xml:space="preserve">, resulting in </w:t>
      </w:r>
      <w:r w:rsidRPr="00454629">
        <w:rPr>
          <w:rFonts w:eastAsia="+mn-ea" w:cs="+mn-cs"/>
          <w:i/>
          <w:iCs/>
          <w:kern w:val="24"/>
          <w:sz w:val="22"/>
          <w:szCs w:val="22"/>
          <w:lang w:val="en-US"/>
        </w:rPr>
        <w:t>infertility.</w:t>
      </w:r>
    </w:p>
    <w:p w14:paraId="0E0D8668" w14:textId="77777777" w:rsidR="000D58BE" w:rsidRDefault="000D58BE" w:rsidP="004C5C76">
      <w:pPr>
        <w:rPr>
          <w:lang w:val="en-GB"/>
        </w:rPr>
      </w:pPr>
    </w:p>
    <w:p w14:paraId="23BA07EE" w14:textId="77777777" w:rsidR="000D58BE" w:rsidRDefault="000D58BE" w:rsidP="004C5C76">
      <w:pPr>
        <w:rPr>
          <w:lang w:val="en-GB"/>
        </w:rPr>
      </w:pPr>
    </w:p>
    <w:p w14:paraId="32CEF560" w14:textId="26BBC23E" w:rsidR="000D58BE" w:rsidRDefault="00E40943" w:rsidP="00E40943">
      <w:pPr>
        <w:jc w:val="center"/>
        <w:rPr>
          <w:lang w:val="en-GB"/>
        </w:rPr>
      </w:pPr>
      <w:r>
        <w:rPr>
          <w:noProof/>
          <w:lang w:val="en-US"/>
        </w:rPr>
        <w:drawing>
          <wp:inline distT="0" distB="0" distL="0" distR="0" wp14:anchorId="0C17966C" wp14:editId="625D8645">
            <wp:extent cx="3438817" cy="2073083"/>
            <wp:effectExtent l="0" t="0" r="0" b="381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1"/>
                    <a:stretch>
                      <a:fillRect/>
                    </a:stretch>
                  </pic:blipFill>
                  <pic:spPr>
                    <a:xfrm>
                      <a:off x="0" y="0"/>
                      <a:ext cx="3455165" cy="2082938"/>
                    </a:xfrm>
                    <a:prstGeom prst="rect">
                      <a:avLst/>
                    </a:prstGeom>
                  </pic:spPr>
                </pic:pic>
              </a:graphicData>
            </a:graphic>
          </wp:inline>
        </w:drawing>
      </w:r>
    </w:p>
    <w:p w14:paraId="48A83B64" w14:textId="77777777" w:rsidR="000D58BE" w:rsidRDefault="000D58BE" w:rsidP="004C5C76">
      <w:pPr>
        <w:rPr>
          <w:lang w:val="en-GB"/>
        </w:rPr>
      </w:pPr>
    </w:p>
    <w:p w14:paraId="78FB4B29" w14:textId="77777777" w:rsidR="000D58BE" w:rsidRDefault="000D58BE" w:rsidP="004C5C76">
      <w:pPr>
        <w:rPr>
          <w:lang w:val="en-GB"/>
        </w:rPr>
      </w:pPr>
    </w:p>
    <w:p w14:paraId="52062357" w14:textId="77777777" w:rsidR="00E40943" w:rsidRDefault="00E40943" w:rsidP="00E40943">
      <w:pPr>
        <w:spacing w:before="240" w:after="40" w:line="276" w:lineRule="auto"/>
        <w:jc w:val="both"/>
        <w:textAlignment w:val="baseline"/>
        <w:rPr>
          <w:rFonts w:eastAsia="+mn-ea" w:cs="+mn-cs"/>
          <w:color w:val="FF0000"/>
          <w:kern w:val="24"/>
          <w:sz w:val="22"/>
          <w:szCs w:val="22"/>
          <w:lang w:val="en-US"/>
        </w:rPr>
      </w:pPr>
    </w:p>
    <w:p w14:paraId="4293BCA1" w14:textId="5ACEEA2E" w:rsidR="004E3BDF" w:rsidRPr="00454629" w:rsidRDefault="00FA456F" w:rsidP="004E3BDF">
      <w:pPr>
        <w:spacing w:before="240" w:after="40" w:line="276" w:lineRule="auto"/>
        <w:jc w:val="both"/>
        <w:textAlignment w:val="baseline"/>
        <w:rPr>
          <w:rFonts w:eastAsia="Times New Roman" w:cs="Times New Roman"/>
          <w:sz w:val="22"/>
          <w:szCs w:val="22"/>
          <w:lang w:val="en-US"/>
        </w:rPr>
      </w:pPr>
      <w:r w:rsidRPr="00454629">
        <w:rPr>
          <w:rFonts w:eastAsia="+mn-ea" w:cs="+mn-cs"/>
          <w:kern w:val="24"/>
          <w:sz w:val="22"/>
          <w:szCs w:val="22"/>
          <w:lang w:val="en-US"/>
        </w:rPr>
        <w:t>P</w:t>
      </w:r>
      <w:r w:rsidR="00E40943" w:rsidRPr="00454629">
        <w:rPr>
          <w:rFonts w:eastAsia="+mn-ea" w:cs="+mn-cs"/>
          <w:kern w:val="24"/>
          <w:sz w:val="22"/>
          <w:szCs w:val="22"/>
          <w:lang w:val="en-US"/>
        </w:rPr>
        <w:t xml:space="preserve">esticides have also been implicated in </w:t>
      </w:r>
      <w:r w:rsidR="00E40943" w:rsidRPr="00454629">
        <w:rPr>
          <w:rFonts w:eastAsia="+mn-ea" w:cs="+mn-cs"/>
          <w:i/>
          <w:iCs/>
          <w:kern w:val="24"/>
          <w:sz w:val="22"/>
          <w:szCs w:val="22"/>
          <w:lang w:val="en-US"/>
        </w:rPr>
        <w:t xml:space="preserve">miscarriage, premature birth, reduced fertility </w:t>
      </w:r>
      <w:r w:rsidR="00E40943" w:rsidRPr="00454629">
        <w:rPr>
          <w:rFonts w:eastAsia="+mn-ea" w:cs="+mn-cs"/>
          <w:kern w:val="24"/>
          <w:sz w:val="22"/>
          <w:szCs w:val="22"/>
          <w:lang w:val="en-US"/>
        </w:rPr>
        <w:t xml:space="preserve">in </w:t>
      </w:r>
      <w:r w:rsidR="00E40943" w:rsidRPr="00454629">
        <w:rPr>
          <w:rFonts w:eastAsia="+mn-ea" w:cs="+mn-cs"/>
          <w:kern w:val="24"/>
          <w:sz w:val="22"/>
          <w:szCs w:val="22"/>
          <w:u w:val="single"/>
          <w:lang w:val="en-US"/>
        </w:rPr>
        <w:t>both men and women</w:t>
      </w:r>
      <w:r w:rsidR="00E40943" w:rsidRPr="00454629">
        <w:rPr>
          <w:rFonts w:eastAsia="+mn-ea" w:cs="+mn-cs"/>
          <w:kern w:val="24"/>
          <w:sz w:val="22"/>
          <w:szCs w:val="22"/>
          <w:lang w:val="en-US"/>
        </w:rPr>
        <w:t xml:space="preserve">, altered sex ratio (fewer boys being born) and a number of </w:t>
      </w:r>
      <w:r w:rsidR="00E40943" w:rsidRPr="00454629">
        <w:rPr>
          <w:rFonts w:eastAsia="+mn-ea" w:cs="+mn-cs"/>
          <w:kern w:val="24"/>
          <w:sz w:val="22"/>
          <w:szCs w:val="22"/>
          <w:u w:val="single"/>
          <w:lang w:val="en-US"/>
        </w:rPr>
        <w:t>developmental defects</w:t>
      </w:r>
      <w:r w:rsidR="00CA594D" w:rsidRPr="00454629">
        <w:rPr>
          <w:rFonts w:eastAsia="+mn-ea" w:cs="+mn-cs"/>
          <w:kern w:val="24"/>
          <w:sz w:val="22"/>
          <w:szCs w:val="22"/>
          <w:lang w:val="en-US"/>
        </w:rPr>
        <w:t xml:space="preserve">. </w:t>
      </w:r>
      <w:r w:rsidR="004E3BDF" w:rsidRPr="00454629">
        <w:rPr>
          <w:rFonts w:eastAsia="+mn-ea" w:cs="+mn-cs"/>
          <w:kern w:val="24"/>
          <w:sz w:val="22"/>
          <w:szCs w:val="22"/>
          <w:lang w:val="en-US"/>
        </w:rPr>
        <w:t>Research indicates that children exposed to pesticides either </w:t>
      </w:r>
      <w:r w:rsidR="004E3BDF" w:rsidRPr="00454629">
        <w:rPr>
          <w:rFonts w:eastAsia="+mn-ea" w:cs="+mn-cs"/>
          <w:i/>
          <w:iCs/>
          <w:kern w:val="24"/>
          <w:sz w:val="22"/>
          <w:szCs w:val="22"/>
          <w:lang w:val="en-US"/>
        </w:rPr>
        <w:t xml:space="preserve">in utero </w:t>
      </w:r>
      <w:r w:rsidR="004E3BDF" w:rsidRPr="00454629">
        <w:rPr>
          <w:rFonts w:eastAsia="+mn-ea" w:cs="+mn-cs"/>
          <w:kern w:val="24"/>
          <w:sz w:val="22"/>
          <w:szCs w:val="22"/>
          <w:lang w:val="en-US"/>
        </w:rPr>
        <w:t>(refers to unborn child, prenatal, fetus), or during other critical periods face significant health risks including higher incidence of:</w:t>
      </w:r>
    </w:p>
    <w:p w14:paraId="38B83612" w14:textId="77777777" w:rsidR="004E3BDF" w:rsidRPr="00454629" w:rsidRDefault="004E3BDF" w:rsidP="004E3BDF">
      <w:pPr>
        <w:spacing w:before="240" w:after="40"/>
        <w:jc w:val="both"/>
        <w:textAlignment w:val="baseline"/>
        <w:rPr>
          <w:rFonts w:eastAsia="Times New Roman" w:cs="Times New Roman"/>
          <w:sz w:val="22"/>
          <w:szCs w:val="22"/>
          <w:lang w:val="en-US"/>
        </w:rPr>
      </w:pPr>
      <w:r w:rsidRPr="00454629">
        <w:rPr>
          <w:rFonts w:eastAsia="+mn-ea" w:cs="+mn-cs"/>
          <w:i/>
          <w:iCs/>
          <w:kern w:val="24"/>
          <w:sz w:val="22"/>
          <w:szCs w:val="22"/>
          <w:lang w:val="en-US"/>
        </w:rPr>
        <w:t>- Birth defects</w:t>
      </w:r>
    </w:p>
    <w:p w14:paraId="0DFF1241" w14:textId="77777777" w:rsidR="004E3BDF" w:rsidRPr="00454629" w:rsidRDefault="004E3BDF" w:rsidP="004E3BDF">
      <w:pPr>
        <w:spacing w:before="240" w:after="40"/>
        <w:jc w:val="both"/>
        <w:textAlignment w:val="baseline"/>
        <w:rPr>
          <w:rFonts w:eastAsia="Times New Roman" w:cs="Times New Roman"/>
          <w:sz w:val="22"/>
          <w:szCs w:val="22"/>
          <w:lang w:val="en-US"/>
        </w:rPr>
      </w:pPr>
      <w:r w:rsidRPr="00454629">
        <w:rPr>
          <w:rFonts w:eastAsia="+mn-ea" w:cs="+mn-cs"/>
          <w:i/>
          <w:iCs/>
          <w:kern w:val="24"/>
          <w:sz w:val="22"/>
          <w:szCs w:val="22"/>
          <w:lang w:val="en-US"/>
        </w:rPr>
        <w:t>- Neurodevelopmental delays &amp; cognitive impairment</w:t>
      </w:r>
    </w:p>
    <w:p w14:paraId="0D6C068E" w14:textId="77777777" w:rsidR="004E3BDF" w:rsidRPr="00454629" w:rsidRDefault="004E3BDF" w:rsidP="004E3BDF">
      <w:pPr>
        <w:spacing w:before="240" w:after="40"/>
        <w:jc w:val="both"/>
        <w:textAlignment w:val="baseline"/>
        <w:rPr>
          <w:rFonts w:eastAsia="Times New Roman" w:cs="Times New Roman"/>
          <w:sz w:val="22"/>
          <w:szCs w:val="22"/>
          <w:lang w:val="en-US"/>
        </w:rPr>
      </w:pPr>
      <w:r w:rsidRPr="00454629">
        <w:rPr>
          <w:rFonts w:eastAsia="+mn-ea" w:cs="+mn-cs"/>
          <w:i/>
          <w:iCs/>
          <w:kern w:val="24"/>
          <w:sz w:val="22"/>
          <w:szCs w:val="22"/>
          <w:lang w:val="en-US"/>
        </w:rPr>
        <w:t>- Childhood brain cancers</w:t>
      </w:r>
    </w:p>
    <w:p w14:paraId="04443F3F" w14:textId="77777777" w:rsidR="004E3BDF" w:rsidRPr="00454629" w:rsidRDefault="004E3BDF" w:rsidP="004E3BDF">
      <w:pPr>
        <w:spacing w:before="240" w:after="40"/>
        <w:jc w:val="both"/>
        <w:textAlignment w:val="baseline"/>
        <w:rPr>
          <w:rFonts w:eastAsia="Times New Roman" w:cs="Times New Roman"/>
          <w:sz w:val="22"/>
          <w:szCs w:val="22"/>
          <w:lang w:val="en-US"/>
        </w:rPr>
      </w:pPr>
      <w:r w:rsidRPr="00454629">
        <w:rPr>
          <w:rFonts w:eastAsia="+mn-ea" w:cs="+mn-cs"/>
          <w:i/>
          <w:iCs/>
          <w:kern w:val="24"/>
          <w:sz w:val="22"/>
          <w:szCs w:val="22"/>
          <w:lang w:val="en-US"/>
        </w:rPr>
        <w:t>- Autism Spectrum Disorders (ASD)</w:t>
      </w:r>
    </w:p>
    <w:p w14:paraId="493AF634" w14:textId="77777777" w:rsidR="004E3BDF" w:rsidRPr="00454629" w:rsidRDefault="004E3BDF" w:rsidP="004E3BDF">
      <w:pPr>
        <w:spacing w:before="240" w:after="40"/>
        <w:jc w:val="both"/>
        <w:textAlignment w:val="baseline"/>
        <w:rPr>
          <w:rFonts w:eastAsia="Times New Roman" w:cs="Times New Roman"/>
          <w:sz w:val="22"/>
          <w:szCs w:val="22"/>
          <w:lang w:val="en-US"/>
        </w:rPr>
      </w:pPr>
      <w:r w:rsidRPr="00454629">
        <w:rPr>
          <w:rFonts w:eastAsia="+mn-ea" w:cs="+mn-cs"/>
          <w:i/>
          <w:iCs/>
          <w:kern w:val="24"/>
          <w:sz w:val="22"/>
          <w:szCs w:val="22"/>
          <w:lang w:val="en-US"/>
        </w:rPr>
        <w:t>- Attention-Deficit/Hyperactivity Disorder (AD/HD)</w:t>
      </w:r>
    </w:p>
    <w:p w14:paraId="76040A12" w14:textId="77777777" w:rsidR="004E3BDF" w:rsidRPr="00454629" w:rsidRDefault="004E3BDF" w:rsidP="004E3BDF">
      <w:pPr>
        <w:spacing w:before="240" w:after="40"/>
        <w:jc w:val="both"/>
        <w:textAlignment w:val="baseline"/>
        <w:rPr>
          <w:rFonts w:eastAsia="Times New Roman" w:cs="Times New Roman"/>
          <w:sz w:val="22"/>
          <w:szCs w:val="22"/>
          <w:lang w:val="en-US"/>
        </w:rPr>
      </w:pPr>
      <w:r w:rsidRPr="00454629">
        <w:rPr>
          <w:rFonts w:eastAsia="+mn-ea" w:cs="+mn-cs"/>
          <w:i/>
          <w:iCs/>
          <w:kern w:val="24"/>
          <w:sz w:val="22"/>
          <w:szCs w:val="22"/>
          <w:lang w:val="en-US"/>
        </w:rPr>
        <w:t>- Endocrine disruption</w:t>
      </w:r>
    </w:p>
    <w:p w14:paraId="5B7F49F2" w14:textId="77777777" w:rsidR="000D58BE" w:rsidRPr="00454629" w:rsidRDefault="000D58BE" w:rsidP="004C5C76">
      <w:pPr>
        <w:rPr>
          <w:lang w:val="en-GB"/>
        </w:rPr>
      </w:pPr>
    </w:p>
    <w:p w14:paraId="3D44B20A" w14:textId="2D20E180" w:rsidR="000D58BE" w:rsidRDefault="00753C83" w:rsidP="00753C83">
      <w:pPr>
        <w:jc w:val="center"/>
        <w:rPr>
          <w:lang w:val="en-GB"/>
        </w:rPr>
      </w:pPr>
      <w:r>
        <w:rPr>
          <w:noProof/>
          <w:lang w:val="en-US"/>
        </w:rPr>
        <w:drawing>
          <wp:inline distT="0" distB="0" distL="0" distR="0" wp14:anchorId="6177C38A" wp14:editId="2900A891">
            <wp:extent cx="2451489" cy="2451489"/>
            <wp:effectExtent l="0" t="0" r="6350" b="635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a:stretch>
                      <a:fillRect/>
                    </a:stretch>
                  </pic:blipFill>
                  <pic:spPr>
                    <a:xfrm>
                      <a:off x="0" y="0"/>
                      <a:ext cx="2456363" cy="2456363"/>
                    </a:xfrm>
                    <a:prstGeom prst="rect">
                      <a:avLst/>
                    </a:prstGeom>
                  </pic:spPr>
                </pic:pic>
              </a:graphicData>
            </a:graphic>
          </wp:inline>
        </w:drawing>
      </w:r>
    </w:p>
    <w:p w14:paraId="0F6EFD68" w14:textId="77777777" w:rsidR="000D58BE" w:rsidRDefault="000D58BE" w:rsidP="004C5C76">
      <w:pPr>
        <w:rPr>
          <w:lang w:val="en-GB"/>
        </w:rPr>
      </w:pPr>
    </w:p>
    <w:p w14:paraId="788A5264" w14:textId="77777777" w:rsidR="00B163DE" w:rsidRPr="00454629" w:rsidRDefault="00B163DE" w:rsidP="005B4EA4">
      <w:pPr>
        <w:spacing w:before="240" w:after="40" w:line="276" w:lineRule="auto"/>
        <w:jc w:val="both"/>
        <w:textAlignment w:val="baseline"/>
        <w:rPr>
          <w:rFonts w:eastAsia="Times New Roman" w:cs="Times New Roman"/>
          <w:sz w:val="22"/>
          <w:szCs w:val="22"/>
          <w:lang w:val="en-US"/>
        </w:rPr>
      </w:pPr>
      <w:r w:rsidRPr="00454629">
        <w:rPr>
          <w:rFonts w:eastAsia="+mn-ea" w:cs="+mn-cs"/>
          <w:kern w:val="24"/>
          <w:sz w:val="22"/>
          <w:szCs w:val="22"/>
          <w:lang w:val="en-US"/>
        </w:rPr>
        <w:t xml:space="preserve">All pesticides have </w:t>
      </w:r>
      <w:r w:rsidRPr="00454629">
        <w:rPr>
          <w:rFonts w:eastAsia="+mn-ea" w:cs="+mn-cs"/>
          <w:kern w:val="24"/>
          <w:sz w:val="22"/>
          <w:szCs w:val="22"/>
          <w:u w:val="single"/>
          <w:lang w:val="en-US"/>
        </w:rPr>
        <w:t xml:space="preserve">some level of toxicity </w:t>
      </w:r>
      <w:r w:rsidRPr="00454629">
        <w:rPr>
          <w:rFonts w:eastAsia="+mn-ea" w:cs="+mn-cs"/>
          <w:kern w:val="24"/>
          <w:sz w:val="22"/>
          <w:szCs w:val="22"/>
          <w:lang w:val="en-US"/>
        </w:rPr>
        <w:t xml:space="preserve">and pose some risk during </w:t>
      </w:r>
      <w:r w:rsidRPr="00454629">
        <w:rPr>
          <w:rFonts w:eastAsia="+mn-ea" w:cs="+mn-cs"/>
          <w:kern w:val="24"/>
          <w:sz w:val="22"/>
          <w:szCs w:val="22"/>
          <w:u w:val="single"/>
          <w:lang w:val="en-US"/>
        </w:rPr>
        <w:t>pregnancy</w:t>
      </w:r>
      <w:r w:rsidRPr="00454629">
        <w:rPr>
          <w:rFonts w:eastAsia="+mn-ea" w:cs="+mn-cs"/>
          <w:kern w:val="24"/>
          <w:sz w:val="22"/>
          <w:szCs w:val="22"/>
          <w:lang w:val="en-US"/>
        </w:rPr>
        <w:t>.</w:t>
      </w:r>
    </w:p>
    <w:p w14:paraId="6D87CAE0" w14:textId="77777777" w:rsidR="00B163DE" w:rsidRPr="00454629" w:rsidRDefault="00B163DE" w:rsidP="005B4EA4">
      <w:pPr>
        <w:spacing w:before="240" w:after="40" w:line="276" w:lineRule="auto"/>
        <w:jc w:val="both"/>
        <w:textAlignment w:val="baseline"/>
        <w:rPr>
          <w:rFonts w:eastAsia="Times New Roman" w:cs="Times New Roman"/>
          <w:sz w:val="22"/>
          <w:szCs w:val="22"/>
          <w:lang w:val="en-US"/>
        </w:rPr>
      </w:pPr>
      <w:r w:rsidRPr="00454629">
        <w:rPr>
          <w:rFonts w:eastAsia="+mn-ea" w:cs="+mn-cs"/>
          <w:kern w:val="24"/>
          <w:sz w:val="22"/>
          <w:szCs w:val="22"/>
          <w:lang w:val="en-US"/>
        </w:rPr>
        <w:t xml:space="preserve">The risk depends on the </w:t>
      </w:r>
      <w:r w:rsidRPr="00454629">
        <w:rPr>
          <w:rFonts w:eastAsia="+mn-ea" w:cs="+mn-cs"/>
          <w:kern w:val="24"/>
          <w:sz w:val="22"/>
          <w:szCs w:val="22"/>
          <w:u w:val="single"/>
          <w:lang w:val="en-US"/>
        </w:rPr>
        <w:t xml:space="preserve">toxicity of the pesticide ingredients </w:t>
      </w:r>
      <w:r w:rsidRPr="00454629">
        <w:rPr>
          <w:rFonts w:eastAsia="+mn-ea" w:cs="+mn-cs"/>
          <w:kern w:val="24"/>
          <w:sz w:val="22"/>
          <w:szCs w:val="22"/>
          <w:lang w:val="en-US"/>
        </w:rPr>
        <w:t xml:space="preserve">and how much of the pesticide the mother and the baby are exposed to, while </w:t>
      </w:r>
      <w:r w:rsidRPr="00454629">
        <w:rPr>
          <w:rFonts w:eastAsia="+mn-ea" w:cs="+mn-cs"/>
          <w:kern w:val="24"/>
          <w:sz w:val="22"/>
          <w:szCs w:val="22"/>
          <w:u w:val="single"/>
          <w:lang w:val="en-US"/>
        </w:rPr>
        <w:t>pregnant</w:t>
      </w:r>
      <w:r w:rsidRPr="00454629">
        <w:rPr>
          <w:rFonts w:eastAsia="+mn-ea" w:cs="+mn-cs"/>
          <w:kern w:val="24"/>
          <w:sz w:val="22"/>
          <w:szCs w:val="22"/>
          <w:lang w:val="en-US"/>
        </w:rPr>
        <w:t xml:space="preserve">. During </w:t>
      </w:r>
      <w:r w:rsidRPr="00454629">
        <w:rPr>
          <w:rFonts w:eastAsia="+mn-ea" w:cs="+mn-cs"/>
          <w:kern w:val="24"/>
          <w:sz w:val="22"/>
          <w:szCs w:val="22"/>
          <w:u w:val="single"/>
          <w:lang w:val="en-US"/>
        </w:rPr>
        <w:t>pregnancy</w:t>
      </w:r>
      <w:r w:rsidRPr="00454629">
        <w:rPr>
          <w:rFonts w:eastAsia="+mn-ea" w:cs="+mn-cs"/>
          <w:kern w:val="24"/>
          <w:sz w:val="22"/>
          <w:szCs w:val="22"/>
          <w:lang w:val="en-US"/>
        </w:rPr>
        <w:t xml:space="preserve">, the baby’s brain, nervous system, and organs are developing rapidly and can be more sensitive to the toxic effects of pesticides. </w:t>
      </w:r>
      <w:r w:rsidRPr="00454629">
        <w:rPr>
          <w:rFonts w:eastAsia="+mn-ea" w:cs="+mn-cs"/>
          <w:kern w:val="24"/>
          <w:sz w:val="22"/>
          <w:szCs w:val="22"/>
          <w:u w:val="single"/>
          <w:lang w:val="en-US"/>
        </w:rPr>
        <w:t>Because of this, it is important to minimize exposure to pesticides during pregnancy.</w:t>
      </w:r>
    </w:p>
    <w:p w14:paraId="664AEBAC" w14:textId="77777777" w:rsidR="00F05415" w:rsidRPr="00454629" w:rsidRDefault="00F05415" w:rsidP="005B4EA4">
      <w:pPr>
        <w:spacing w:before="240" w:after="40" w:line="276" w:lineRule="auto"/>
        <w:jc w:val="both"/>
        <w:textAlignment w:val="baseline"/>
        <w:rPr>
          <w:rFonts w:eastAsia="+mn-ea" w:cs="+mn-cs"/>
          <w:kern w:val="24"/>
          <w:sz w:val="22"/>
          <w:szCs w:val="22"/>
          <w:u w:val="single"/>
          <w:lang w:val="en-US"/>
        </w:rPr>
      </w:pPr>
    </w:p>
    <w:p w14:paraId="63400F6E" w14:textId="77777777" w:rsidR="00F05415" w:rsidRPr="00454629" w:rsidRDefault="00F05415" w:rsidP="005B4EA4">
      <w:pPr>
        <w:spacing w:before="240" w:after="40" w:line="276" w:lineRule="auto"/>
        <w:jc w:val="both"/>
        <w:textAlignment w:val="baseline"/>
        <w:rPr>
          <w:rFonts w:eastAsia="+mn-ea" w:cs="+mn-cs"/>
          <w:kern w:val="24"/>
          <w:sz w:val="22"/>
          <w:szCs w:val="22"/>
          <w:u w:val="single"/>
          <w:lang w:val="en-US"/>
        </w:rPr>
      </w:pPr>
    </w:p>
    <w:p w14:paraId="194F87C3" w14:textId="77777777" w:rsidR="00462AAF" w:rsidRPr="00454629" w:rsidRDefault="00462AAF" w:rsidP="005B4EA4">
      <w:pPr>
        <w:spacing w:before="240" w:after="40" w:line="276" w:lineRule="auto"/>
        <w:jc w:val="both"/>
        <w:textAlignment w:val="baseline"/>
        <w:rPr>
          <w:rFonts w:eastAsia="+mn-ea" w:cs="+mn-cs"/>
          <w:kern w:val="24"/>
          <w:sz w:val="22"/>
          <w:szCs w:val="22"/>
          <w:u w:val="single"/>
          <w:lang w:val="en-US"/>
        </w:rPr>
      </w:pPr>
    </w:p>
    <w:p w14:paraId="1B180973" w14:textId="77777777" w:rsidR="00462AAF" w:rsidRPr="00454629" w:rsidRDefault="00462AAF" w:rsidP="005B4EA4">
      <w:pPr>
        <w:spacing w:before="240" w:after="40" w:line="276" w:lineRule="auto"/>
        <w:jc w:val="both"/>
        <w:textAlignment w:val="baseline"/>
        <w:rPr>
          <w:rFonts w:eastAsia="+mn-ea" w:cs="+mn-cs"/>
          <w:kern w:val="24"/>
          <w:sz w:val="22"/>
          <w:szCs w:val="22"/>
          <w:u w:val="single"/>
          <w:lang w:val="en-US"/>
        </w:rPr>
      </w:pPr>
    </w:p>
    <w:p w14:paraId="0D7ED9A8" w14:textId="77777777" w:rsidR="00B163DE" w:rsidRPr="00454629" w:rsidRDefault="00B163DE" w:rsidP="005B4EA4">
      <w:pPr>
        <w:spacing w:before="240" w:after="40" w:line="276" w:lineRule="auto"/>
        <w:jc w:val="both"/>
        <w:textAlignment w:val="baseline"/>
        <w:rPr>
          <w:rFonts w:eastAsia="Times New Roman" w:cs="Times New Roman"/>
          <w:sz w:val="22"/>
          <w:szCs w:val="22"/>
          <w:lang w:val="en-US"/>
        </w:rPr>
      </w:pPr>
      <w:r w:rsidRPr="00454629">
        <w:rPr>
          <w:rFonts w:eastAsia="+mn-ea" w:cs="+mn-cs"/>
          <w:kern w:val="24"/>
          <w:sz w:val="22"/>
          <w:szCs w:val="22"/>
          <w:u w:val="single"/>
          <w:lang w:val="en-US"/>
        </w:rPr>
        <w:t xml:space="preserve">Early exposures </w:t>
      </w:r>
      <w:r w:rsidRPr="00454629">
        <w:rPr>
          <w:rFonts w:eastAsia="+mn-ea" w:cs="+mn-cs"/>
          <w:kern w:val="24"/>
          <w:sz w:val="22"/>
          <w:szCs w:val="22"/>
          <w:lang w:val="en-US"/>
        </w:rPr>
        <w:t xml:space="preserve">to environmental chemicals can result in </w:t>
      </w:r>
      <w:r w:rsidRPr="00454629">
        <w:rPr>
          <w:rFonts w:eastAsia="+mn-ea" w:cs="+mn-cs"/>
          <w:b/>
          <w:bCs/>
          <w:kern w:val="24"/>
          <w:sz w:val="22"/>
          <w:szCs w:val="22"/>
          <w:u w:val="single"/>
          <w:lang w:val="en-US"/>
        </w:rPr>
        <w:t xml:space="preserve">subtle, invisible changes </w:t>
      </w:r>
      <w:r w:rsidRPr="00454629">
        <w:rPr>
          <w:rFonts w:eastAsia="+mn-ea" w:cs="+mn-cs"/>
          <w:kern w:val="24"/>
          <w:sz w:val="22"/>
          <w:szCs w:val="22"/>
          <w:lang w:val="en-US"/>
        </w:rPr>
        <w:t xml:space="preserve">that affect functioning but are not evident until much later in a </w:t>
      </w:r>
      <w:r w:rsidRPr="00454629">
        <w:rPr>
          <w:rFonts w:eastAsia="+mn-ea" w:cs="+mn-cs"/>
          <w:kern w:val="24"/>
          <w:sz w:val="22"/>
          <w:szCs w:val="22"/>
          <w:u w:val="single"/>
          <w:lang w:val="en-US"/>
        </w:rPr>
        <w:t>child’s development</w:t>
      </w:r>
      <w:r w:rsidRPr="00454629">
        <w:rPr>
          <w:rFonts w:eastAsia="+mn-ea" w:cs="+mn-cs"/>
          <w:kern w:val="24"/>
          <w:sz w:val="22"/>
          <w:szCs w:val="22"/>
          <w:lang w:val="en-US"/>
        </w:rPr>
        <w:t>.</w:t>
      </w:r>
    </w:p>
    <w:p w14:paraId="42891BF1" w14:textId="77777777" w:rsidR="00782B96" w:rsidRPr="00454629" w:rsidRDefault="00782B96" w:rsidP="00782B96">
      <w:pPr>
        <w:spacing w:line="276" w:lineRule="auto"/>
        <w:jc w:val="both"/>
        <w:textAlignment w:val="baseline"/>
        <w:rPr>
          <w:rFonts w:eastAsia="Times New Roman" w:cs="Times New Roman"/>
          <w:sz w:val="22"/>
          <w:szCs w:val="22"/>
          <w:lang w:val="en-US"/>
        </w:rPr>
      </w:pPr>
      <w:r w:rsidRPr="00454629">
        <w:rPr>
          <w:rFonts w:eastAsia="+mn-ea" w:cs="+mn-cs"/>
          <w:kern w:val="24"/>
          <w:sz w:val="22"/>
          <w:szCs w:val="22"/>
          <w:lang w:val="en-US"/>
        </w:rPr>
        <w:t xml:space="preserve">These </w:t>
      </w:r>
      <w:r w:rsidRPr="00454629">
        <w:rPr>
          <w:rFonts w:eastAsia="+mn-ea" w:cs="+mn-cs"/>
          <w:kern w:val="24"/>
          <w:sz w:val="22"/>
          <w:szCs w:val="22"/>
          <w:u w:val="single"/>
          <w:lang w:val="en-US"/>
        </w:rPr>
        <w:t xml:space="preserve">subtle changes </w:t>
      </w:r>
      <w:r w:rsidRPr="00454629">
        <w:rPr>
          <w:rFonts w:eastAsia="+mn-ea" w:cs="+mn-cs"/>
          <w:kern w:val="24"/>
          <w:sz w:val="22"/>
          <w:szCs w:val="22"/>
          <w:lang w:val="en-US"/>
        </w:rPr>
        <w:t>that occur during fetal development and in early childhood contribute not only to adverse</w:t>
      </w:r>
      <w:r w:rsidRPr="00454629">
        <w:rPr>
          <w:rFonts w:eastAsia="+mn-ea" w:cs="+mn-cs"/>
          <w:i/>
          <w:iCs/>
          <w:kern w:val="24"/>
          <w:sz w:val="22"/>
          <w:szCs w:val="22"/>
          <w:lang w:val="en-US"/>
        </w:rPr>
        <w:t xml:space="preserve"> neurodevelopmental </w:t>
      </w:r>
      <w:r w:rsidRPr="00454629">
        <w:rPr>
          <w:rFonts w:eastAsia="+mn-ea" w:cs="+mn-cs"/>
          <w:kern w:val="24"/>
          <w:sz w:val="22"/>
          <w:szCs w:val="22"/>
          <w:lang w:val="en-US"/>
        </w:rPr>
        <w:t>and</w:t>
      </w:r>
      <w:r w:rsidRPr="00454629">
        <w:rPr>
          <w:rFonts w:eastAsia="+mn-ea" w:cs="+mn-cs"/>
          <w:i/>
          <w:iCs/>
          <w:kern w:val="24"/>
          <w:sz w:val="22"/>
          <w:szCs w:val="22"/>
          <w:lang w:val="en-US"/>
        </w:rPr>
        <w:t xml:space="preserve"> behavioral </w:t>
      </w:r>
      <w:r w:rsidRPr="00454629">
        <w:rPr>
          <w:rFonts w:eastAsia="+mn-ea" w:cs="+mn-cs"/>
          <w:kern w:val="24"/>
          <w:sz w:val="22"/>
          <w:szCs w:val="22"/>
          <w:lang w:val="en-US"/>
        </w:rPr>
        <w:t xml:space="preserve">changes but also to </w:t>
      </w:r>
      <w:r w:rsidRPr="00454629">
        <w:rPr>
          <w:rFonts w:eastAsia="+mn-ea" w:cs="+mn-cs"/>
          <w:i/>
          <w:iCs/>
          <w:kern w:val="24"/>
          <w:sz w:val="22"/>
          <w:szCs w:val="22"/>
          <w:lang w:val="en-US"/>
        </w:rPr>
        <w:t>adult diseases</w:t>
      </w:r>
      <w:r w:rsidRPr="00454629">
        <w:rPr>
          <w:rFonts w:eastAsia="+mn-ea" w:cs="+mn-cs"/>
          <w:kern w:val="24"/>
          <w:sz w:val="22"/>
          <w:szCs w:val="22"/>
          <w:lang w:val="en-US"/>
        </w:rPr>
        <w:t>, including</w:t>
      </w:r>
      <w:r w:rsidRPr="00454629">
        <w:rPr>
          <w:rFonts w:eastAsia="+mn-ea" w:cs="+mn-cs"/>
          <w:i/>
          <w:iCs/>
          <w:kern w:val="24"/>
          <w:sz w:val="22"/>
          <w:szCs w:val="22"/>
          <w:lang w:val="en-US"/>
        </w:rPr>
        <w:t xml:space="preserve"> obesity </w:t>
      </w:r>
      <w:r w:rsidRPr="00454629">
        <w:rPr>
          <w:rFonts w:eastAsia="+mn-ea" w:cs="+mn-cs"/>
          <w:kern w:val="24"/>
          <w:sz w:val="22"/>
          <w:szCs w:val="22"/>
          <w:lang w:val="en-US"/>
        </w:rPr>
        <w:t xml:space="preserve">and </w:t>
      </w:r>
      <w:r w:rsidRPr="00454629">
        <w:rPr>
          <w:rFonts w:eastAsia="+mn-ea" w:cs="+mn-cs"/>
          <w:i/>
          <w:iCs/>
          <w:kern w:val="24"/>
          <w:sz w:val="22"/>
          <w:szCs w:val="22"/>
          <w:lang w:val="en-US"/>
        </w:rPr>
        <w:t xml:space="preserve">neurodegenerative diseases </w:t>
      </w:r>
      <w:r w:rsidRPr="00454629">
        <w:rPr>
          <w:rFonts w:eastAsia="+mn-ea" w:cs="+mn-cs"/>
          <w:kern w:val="24"/>
          <w:sz w:val="22"/>
          <w:szCs w:val="22"/>
          <w:lang w:val="en-US"/>
        </w:rPr>
        <w:t>like</w:t>
      </w:r>
      <w:r w:rsidRPr="00454629">
        <w:rPr>
          <w:rFonts w:eastAsia="+mn-ea" w:cs="+mn-cs"/>
          <w:i/>
          <w:iCs/>
          <w:kern w:val="24"/>
          <w:sz w:val="22"/>
          <w:szCs w:val="22"/>
          <w:lang w:val="en-US"/>
        </w:rPr>
        <w:t xml:space="preserve"> Parkinson’s </w:t>
      </w:r>
      <w:r w:rsidRPr="00454629">
        <w:rPr>
          <w:rFonts w:eastAsia="+mn-ea" w:cs="+mn-cs"/>
          <w:kern w:val="24"/>
          <w:sz w:val="22"/>
          <w:szCs w:val="22"/>
          <w:lang w:val="en-US"/>
        </w:rPr>
        <w:t xml:space="preserve">and </w:t>
      </w:r>
      <w:r w:rsidRPr="00454629">
        <w:rPr>
          <w:rFonts w:eastAsia="+mn-ea" w:cs="+mn-cs"/>
          <w:i/>
          <w:iCs/>
          <w:kern w:val="24"/>
          <w:sz w:val="22"/>
          <w:szCs w:val="22"/>
          <w:lang w:val="en-US"/>
        </w:rPr>
        <w:t>Alzheimer</w:t>
      </w:r>
      <w:r w:rsidRPr="00454629">
        <w:rPr>
          <w:rFonts w:eastAsia="+mn-ea" w:cs="+mn-cs"/>
          <w:kern w:val="24"/>
          <w:sz w:val="22"/>
          <w:szCs w:val="22"/>
          <w:lang w:val="en-US"/>
        </w:rPr>
        <w:t xml:space="preserve"> disease. </w:t>
      </w:r>
      <w:r w:rsidRPr="00454629">
        <w:rPr>
          <w:rFonts w:eastAsia="+mn-ea" w:cs="+mn-cs"/>
          <w:b/>
          <w:bCs/>
          <w:kern w:val="24"/>
          <w:sz w:val="22"/>
          <w:szCs w:val="22"/>
          <w:u w:val="single"/>
          <w:lang w:val="en-US"/>
        </w:rPr>
        <w:t>This is why it is important to minimize exposure to potentially toxic chemicals early in a child’s life.</w:t>
      </w:r>
    </w:p>
    <w:p w14:paraId="2101B9A7" w14:textId="77777777" w:rsidR="00782B96" w:rsidRPr="00454629" w:rsidRDefault="00782B96" w:rsidP="00782B96">
      <w:pPr>
        <w:spacing w:line="276" w:lineRule="auto"/>
        <w:jc w:val="both"/>
        <w:textAlignment w:val="baseline"/>
        <w:rPr>
          <w:rFonts w:eastAsia="+mn-ea" w:cs="+mn-cs"/>
          <w:kern w:val="24"/>
          <w:sz w:val="22"/>
          <w:szCs w:val="22"/>
          <w:lang w:val="en-US"/>
        </w:rPr>
      </w:pPr>
      <w:r w:rsidRPr="00454629">
        <w:rPr>
          <w:rFonts w:eastAsia="+mn-ea" w:cs="+mn-cs"/>
          <w:kern w:val="24"/>
          <w:sz w:val="22"/>
          <w:szCs w:val="22"/>
          <w:lang w:val="en-US"/>
        </w:rPr>
        <w:t xml:space="preserve">During the first trimester (3 months) of </w:t>
      </w:r>
      <w:r w:rsidRPr="00454629">
        <w:rPr>
          <w:rFonts w:eastAsia="+mn-ea" w:cs="+mn-cs"/>
          <w:kern w:val="24"/>
          <w:sz w:val="22"/>
          <w:szCs w:val="22"/>
          <w:u w:val="single"/>
          <w:lang w:val="en-US"/>
        </w:rPr>
        <w:t>pregnancy</w:t>
      </w:r>
      <w:r w:rsidRPr="00454629">
        <w:rPr>
          <w:rFonts w:eastAsia="+mn-ea" w:cs="+mn-cs"/>
          <w:kern w:val="24"/>
          <w:sz w:val="22"/>
          <w:szCs w:val="22"/>
          <w:lang w:val="en-US"/>
        </w:rPr>
        <w:t>, the nervous system of the baby is rapidly developing , so the future mother would definitely want to avoid any type of contact with pesticides during this time.</w:t>
      </w:r>
    </w:p>
    <w:p w14:paraId="5A58D6CC" w14:textId="77777777" w:rsidR="009B7E12" w:rsidRPr="00454629" w:rsidRDefault="009B7E12" w:rsidP="00782B96">
      <w:pPr>
        <w:spacing w:line="276" w:lineRule="auto"/>
        <w:jc w:val="both"/>
        <w:textAlignment w:val="baseline"/>
        <w:rPr>
          <w:rFonts w:eastAsia="Times New Roman" w:cs="Times New Roman"/>
          <w:sz w:val="22"/>
          <w:szCs w:val="22"/>
          <w:lang w:val="en-US"/>
        </w:rPr>
      </w:pPr>
    </w:p>
    <w:p w14:paraId="68431167" w14:textId="77777777" w:rsidR="00B32872" w:rsidRPr="00454629" w:rsidRDefault="00B32872" w:rsidP="00B32872">
      <w:pPr>
        <w:spacing w:before="240" w:after="40" w:line="276" w:lineRule="auto"/>
        <w:jc w:val="both"/>
        <w:textAlignment w:val="baseline"/>
        <w:rPr>
          <w:rFonts w:eastAsia="Times New Roman" w:cs="Times New Roman"/>
          <w:sz w:val="28"/>
          <w:szCs w:val="28"/>
          <w:lang w:val="en-US"/>
        </w:rPr>
      </w:pPr>
      <w:r w:rsidRPr="00454629">
        <w:rPr>
          <w:rFonts w:eastAsia="+mn-ea" w:cs="+mn-cs"/>
          <w:bCs/>
          <w:kern w:val="24"/>
          <w:sz w:val="28"/>
          <w:szCs w:val="28"/>
          <w:u w:val="single"/>
          <w:lang w:val="en-US"/>
        </w:rPr>
        <w:t>Pesticides &amp; Pregnancy: Agricultural Pesticides &amp; Insecticides</w:t>
      </w:r>
    </w:p>
    <w:p w14:paraId="6FFF87A3" w14:textId="434644DF" w:rsidR="00B32872" w:rsidRPr="00454629" w:rsidRDefault="00B32872" w:rsidP="00B32872">
      <w:pPr>
        <w:spacing w:before="240" w:after="40" w:line="276" w:lineRule="auto"/>
        <w:jc w:val="both"/>
        <w:textAlignment w:val="baseline"/>
        <w:rPr>
          <w:rFonts w:eastAsia="Times New Roman" w:cs="Times New Roman"/>
          <w:sz w:val="22"/>
          <w:szCs w:val="22"/>
          <w:lang w:val="en-US"/>
        </w:rPr>
      </w:pPr>
      <w:r w:rsidRPr="00454629">
        <w:rPr>
          <w:rFonts w:eastAsia="+mn-ea" w:cs="+mn-cs"/>
          <w:kern w:val="24"/>
          <w:sz w:val="22"/>
          <w:szCs w:val="22"/>
          <w:lang w:val="en-US"/>
        </w:rPr>
        <w:t xml:space="preserve">Some studies show that the greatest risk of exposure to pesticides is during </w:t>
      </w:r>
      <w:r w:rsidRPr="00454629">
        <w:rPr>
          <w:rFonts w:eastAsia="+mn-ea" w:cs="+mn-cs"/>
          <w:kern w:val="24"/>
          <w:sz w:val="22"/>
          <w:szCs w:val="22"/>
          <w:u w:val="single"/>
          <w:lang w:val="en-US"/>
        </w:rPr>
        <w:t xml:space="preserve">the first three to eight weeks </w:t>
      </w:r>
      <w:r w:rsidRPr="00454629">
        <w:rPr>
          <w:rFonts w:eastAsia="+mn-ea" w:cs="+mn-cs"/>
          <w:kern w:val="24"/>
          <w:sz w:val="22"/>
          <w:szCs w:val="22"/>
          <w:lang w:val="en-US"/>
        </w:rPr>
        <w:t>of the first trimester when the neural tube (brain) development is occurring. If the woman discovers that she is pregnant and she lives near an agricultural area where pesticides are being used</w:t>
      </w:r>
      <w:r w:rsidR="00462AAF" w:rsidRPr="00454629">
        <w:rPr>
          <w:rFonts w:eastAsia="+mn-ea" w:cs="+mn-cs"/>
          <w:kern w:val="24"/>
          <w:sz w:val="22"/>
          <w:szCs w:val="22"/>
          <w:lang w:val="en-US"/>
        </w:rPr>
        <w:t xml:space="preserve">, it is advised that she would </w:t>
      </w:r>
      <w:r w:rsidRPr="00454629">
        <w:rPr>
          <w:rFonts w:eastAsia="+mn-ea" w:cs="+mn-cs"/>
          <w:kern w:val="24"/>
          <w:sz w:val="22"/>
          <w:szCs w:val="22"/>
          <w:lang w:val="en-US"/>
        </w:rPr>
        <w:t>remove herself to avoid exposure to these chemicals.</w:t>
      </w:r>
    </w:p>
    <w:p w14:paraId="5A94BC79" w14:textId="77777777" w:rsidR="000D58BE" w:rsidRDefault="000D58BE" w:rsidP="004C5C76">
      <w:pPr>
        <w:rPr>
          <w:lang w:val="en-GB"/>
        </w:rPr>
      </w:pPr>
    </w:p>
    <w:p w14:paraId="7B172D43" w14:textId="77777777" w:rsidR="000D58BE" w:rsidRDefault="000D58BE" w:rsidP="004C5C76">
      <w:pPr>
        <w:rPr>
          <w:lang w:val="en-GB"/>
        </w:rPr>
      </w:pPr>
    </w:p>
    <w:p w14:paraId="43306F28" w14:textId="242E517C" w:rsidR="000D58BE" w:rsidRDefault="00462AAF" w:rsidP="00462AAF">
      <w:pPr>
        <w:jc w:val="center"/>
        <w:rPr>
          <w:lang w:val="en-GB"/>
        </w:rPr>
      </w:pPr>
      <w:r>
        <w:rPr>
          <w:noProof/>
          <w:lang w:val="en-US"/>
        </w:rPr>
        <w:drawing>
          <wp:inline distT="0" distB="0" distL="0" distR="0" wp14:anchorId="1FF8D2D2" wp14:editId="27BC94C9">
            <wp:extent cx="3091009" cy="205873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3"/>
                    <a:stretch>
                      <a:fillRect/>
                    </a:stretch>
                  </pic:blipFill>
                  <pic:spPr>
                    <a:xfrm>
                      <a:off x="0" y="0"/>
                      <a:ext cx="3118228" cy="2076861"/>
                    </a:xfrm>
                    <a:prstGeom prst="rect">
                      <a:avLst/>
                    </a:prstGeom>
                  </pic:spPr>
                </pic:pic>
              </a:graphicData>
            </a:graphic>
          </wp:inline>
        </w:drawing>
      </w:r>
    </w:p>
    <w:p w14:paraId="34252946" w14:textId="2D3B49DA" w:rsidR="000D58BE" w:rsidRDefault="000D58BE" w:rsidP="00462AAF">
      <w:pPr>
        <w:jc w:val="right"/>
        <w:rPr>
          <w:lang w:val="en-GB"/>
        </w:rPr>
      </w:pPr>
    </w:p>
    <w:p w14:paraId="10AD30CF" w14:textId="77777777" w:rsidR="000D58BE" w:rsidRDefault="000D58BE" w:rsidP="004C5C76">
      <w:pPr>
        <w:rPr>
          <w:lang w:val="en-GB"/>
        </w:rPr>
      </w:pPr>
    </w:p>
    <w:p w14:paraId="058C1F9C" w14:textId="77777777" w:rsidR="00462AAF" w:rsidRPr="00454629" w:rsidRDefault="00462AAF" w:rsidP="00462AAF">
      <w:pPr>
        <w:spacing w:before="240" w:after="40" w:line="276" w:lineRule="auto"/>
        <w:jc w:val="both"/>
        <w:textAlignment w:val="baseline"/>
        <w:rPr>
          <w:rFonts w:eastAsia="Times New Roman" w:cs="Times New Roman"/>
          <w:sz w:val="22"/>
          <w:szCs w:val="22"/>
          <w:lang w:val="en-US"/>
        </w:rPr>
      </w:pPr>
      <w:r w:rsidRPr="00454629">
        <w:rPr>
          <w:rFonts w:eastAsia="+mn-ea" w:cs="+mn-cs"/>
          <w:i/>
          <w:iCs/>
          <w:kern w:val="24"/>
          <w:sz w:val="22"/>
          <w:szCs w:val="22"/>
          <w:lang w:val="en-US"/>
        </w:rPr>
        <w:t>Annals of Oncology, Epidemiology, Toxicology and Applied Pharmacology, Journal of Neuroscience, Occupational Environmental Medicine</w:t>
      </w:r>
      <w:r w:rsidRPr="00454629">
        <w:rPr>
          <w:rFonts w:eastAsia="+mn-ea" w:cs="+mn-cs"/>
          <w:kern w:val="24"/>
          <w:sz w:val="22"/>
          <w:szCs w:val="22"/>
          <w:lang w:val="en-US"/>
        </w:rPr>
        <w:t>, and the </w:t>
      </w:r>
      <w:r w:rsidRPr="00454629">
        <w:rPr>
          <w:rFonts w:eastAsia="+mn-ea" w:cs="+mn-cs"/>
          <w:i/>
          <w:iCs/>
          <w:kern w:val="24"/>
          <w:sz w:val="22"/>
          <w:szCs w:val="22"/>
          <w:lang w:val="en-US"/>
        </w:rPr>
        <w:t>American Journal of Public Health </w:t>
      </w:r>
      <w:r w:rsidRPr="00454629">
        <w:rPr>
          <w:rFonts w:eastAsia="+mn-ea" w:cs="+mn-cs"/>
          <w:kern w:val="24"/>
          <w:sz w:val="22"/>
          <w:szCs w:val="22"/>
          <w:lang w:val="en-US"/>
        </w:rPr>
        <w:t xml:space="preserve">are just some of the journals reporting associations between agricultural pesticides and </w:t>
      </w:r>
      <w:r w:rsidRPr="00454629">
        <w:rPr>
          <w:rFonts w:eastAsia="+mn-ea" w:cs="+mn-cs"/>
          <w:i/>
          <w:iCs/>
          <w:kern w:val="24"/>
          <w:sz w:val="22"/>
          <w:szCs w:val="22"/>
          <w:lang w:val="en-US"/>
        </w:rPr>
        <w:t>birth defects, pregnancy complications</w:t>
      </w:r>
      <w:r w:rsidRPr="00454629">
        <w:rPr>
          <w:rFonts w:eastAsia="+mn-ea" w:cs="+mn-cs"/>
          <w:kern w:val="24"/>
          <w:sz w:val="22"/>
          <w:szCs w:val="22"/>
          <w:lang w:val="en-US"/>
        </w:rPr>
        <w:t>, and </w:t>
      </w:r>
      <w:hyperlink r:id="rId14" w:history="1">
        <w:r w:rsidRPr="00454629">
          <w:rPr>
            <w:rFonts w:eastAsia="+mn-ea" w:cs="+mn-cs"/>
            <w:i/>
            <w:iCs/>
            <w:kern w:val="24"/>
            <w:sz w:val="22"/>
            <w:szCs w:val="22"/>
            <w:u w:val="single"/>
            <w:lang w:val="en-US"/>
          </w:rPr>
          <w:t>miscarriage</w:t>
        </w:r>
      </w:hyperlink>
      <w:r w:rsidRPr="00454629">
        <w:rPr>
          <w:rFonts w:eastAsia="+mn-ea" w:cs="+mn-cs"/>
          <w:kern w:val="24"/>
          <w:sz w:val="22"/>
          <w:szCs w:val="22"/>
          <w:lang w:val="en-US"/>
        </w:rPr>
        <w:t>.</w:t>
      </w:r>
    </w:p>
    <w:p w14:paraId="5F362886" w14:textId="77777777" w:rsidR="000D58BE" w:rsidRPr="00454629" w:rsidRDefault="000D58BE" w:rsidP="004C5C76">
      <w:pPr>
        <w:rPr>
          <w:lang w:val="en-GB"/>
        </w:rPr>
      </w:pPr>
    </w:p>
    <w:p w14:paraId="059A2533" w14:textId="77777777" w:rsidR="00462AAF" w:rsidRPr="00454629" w:rsidRDefault="00462AAF" w:rsidP="004C5C76">
      <w:pPr>
        <w:rPr>
          <w:lang w:val="en-GB"/>
        </w:rPr>
      </w:pPr>
    </w:p>
    <w:p w14:paraId="0591B992" w14:textId="77777777" w:rsidR="00462AAF" w:rsidRPr="00454629" w:rsidRDefault="00462AAF" w:rsidP="004C5C76">
      <w:pPr>
        <w:rPr>
          <w:lang w:val="en-GB"/>
        </w:rPr>
      </w:pPr>
    </w:p>
    <w:p w14:paraId="4288D7AD" w14:textId="77777777" w:rsidR="00462AAF" w:rsidRPr="00454629" w:rsidRDefault="00462AAF" w:rsidP="00B77263">
      <w:pPr>
        <w:spacing w:before="240" w:after="40" w:line="276" w:lineRule="auto"/>
        <w:jc w:val="both"/>
        <w:textAlignment w:val="baseline"/>
        <w:rPr>
          <w:rFonts w:eastAsia="+mn-ea" w:cs="+mn-cs"/>
          <w:bCs/>
          <w:kern w:val="24"/>
          <w:sz w:val="28"/>
          <w:szCs w:val="28"/>
          <w:u w:val="single"/>
          <w:lang w:val="en-US"/>
        </w:rPr>
      </w:pPr>
    </w:p>
    <w:p w14:paraId="2C541199" w14:textId="77777777" w:rsidR="00B77263" w:rsidRPr="00454629" w:rsidRDefault="00B77263" w:rsidP="00B77263">
      <w:pPr>
        <w:spacing w:before="240" w:after="40" w:line="276" w:lineRule="auto"/>
        <w:jc w:val="both"/>
        <w:textAlignment w:val="baseline"/>
        <w:rPr>
          <w:rFonts w:eastAsia="Times New Roman" w:cs="Times New Roman"/>
          <w:sz w:val="28"/>
          <w:szCs w:val="28"/>
          <w:lang w:val="en-US"/>
        </w:rPr>
      </w:pPr>
      <w:r w:rsidRPr="00454629">
        <w:rPr>
          <w:rFonts w:eastAsia="+mn-ea" w:cs="+mn-cs"/>
          <w:bCs/>
          <w:kern w:val="24"/>
          <w:sz w:val="28"/>
          <w:szCs w:val="28"/>
          <w:u w:val="single"/>
          <w:lang w:val="en-US"/>
        </w:rPr>
        <w:t>Pesticides &amp; Pregnancy: Domestic Pesticides &amp; Insecticides</w:t>
      </w:r>
    </w:p>
    <w:p w14:paraId="3033F552" w14:textId="77777777" w:rsidR="00B77263" w:rsidRPr="00454629" w:rsidRDefault="00B77263" w:rsidP="00B77263">
      <w:pPr>
        <w:spacing w:before="240" w:after="40" w:line="276" w:lineRule="auto"/>
        <w:jc w:val="both"/>
        <w:textAlignment w:val="baseline"/>
        <w:rPr>
          <w:rFonts w:eastAsia="Times New Roman" w:cs="Times New Roman"/>
          <w:sz w:val="22"/>
          <w:szCs w:val="22"/>
          <w:lang w:val="en-US"/>
        </w:rPr>
      </w:pPr>
      <w:r w:rsidRPr="00454629">
        <w:rPr>
          <w:rFonts w:eastAsia="+mn-ea" w:cs="+mn-cs"/>
          <w:kern w:val="24"/>
          <w:sz w:val="22"/>
          <w:szCs w:val="22"/>
          <w:u w:val="single"/>
          <w:lang w:val="en-US"/>
        </w:rPr>
        <w:t>Pregnant women should avoid pesticides, whenever possible</w:t>
      </w:r>
      <w:r w:rsidRPr="00454629">
        <w:rPr>
          <w:rFonts w:eastAsia="+mn-ea" w:cs="+mn-cs"/>
          <w:kern w:val="24"/>
          <w:sz w:val="22"/>
          <w:szCs w:val="22"/>
          <w:lang w:val="en-US"/>
        </w:rPr>
        <w:t>.  There is no substantial evidence that links exposure to pest-control products at levels commonly used at home to pose a risk to the fetus. However, California’s Defects Monitoring Program reports that three out of every four women are exposed to pesticides around the home, therefore fetus is subject to some form of exposure.</w:t>
      </w:r>
    </w:p>
    <w:p w14:paraId="5457235A" w14:textId="77777777" w:rsidR="00B77263" w:rsidRPr="00454629" w:rsidRDefault="00B77263" w:rsidP="00B77263">
      <w:pPr>
        <w:spacing w:before="240" w:after="40" w:line="276" w:lineRule="auto"/>
        <w:jc w:val="both"/>
        <w:textAlignment w:val="baseline"/>
        <w:rPr>
          <w:rFonts w:eastAsia="Times New Roman" w:cs="Times New Roman"/>
          <w:sz w:val="22"/>
          <w:szCs w:val="22"/>
          <w:lang w:val="en-US"/>
        </w:rPr>
      </w:pPr>
      <w:r w:rsidRPr="00454629">
        <w:rPr>
          <w:rFonts w:eastAsia="+mn-ea" w:cs="+mn-cs"/>
          <w:kern w:val="24"/>
          <w:sz w:val="22"/>
          <w:szCs w:val="22"/>
          <w:lang w:val="en-US"/>
        </w:rPr>
        <w:t xml:space="preserve">They also observed that pregnant women exposed to household gardening pesticides had a modest risk increase for </w:t>
      </w:r>
      <w:r w:rsidRPr="00454629">
        <w:rPr>
          <w:rFonts w:eastAsia="+mn-ea" w:cs="+mn-cs"/>
          <w:i/>
          <w:iCs/>
          <w:kern w:val="24"/>
          <w:sz w:val="22"/>
          <w:szCs w:val="22"/>
          <w:lang w:val="en-US"/>
        </w:rPr>
        <w:t>oral clefts</w:t>
      </w:r>
      <w:r w:rsidRPr="00454629">
        <w:rPr>
          <w:rFonts w:eastAsia="+mn-ea" w:cs="+mn-cs"/>
          <w:kern w:val="24"/>
          <w:sz w:val="22"/>
          <w:szCs w:val="22"/>
          <w:lang w:val="en-US"/>
        </w:rPr>
        <w:t xml:space="preserve">, </w:t>
      </w:r>
      <w:r w:rsidRPr="00454629">
        <w:rPr>
          <w:rFonts w:eastAsia="+mn-ea" w:cs="+mn-cs"/>
          <w:i/>
          <w:iCs/>
          <w:kern w:val="24"/>
          <w:sz w:val="22"/>
          <w:szCs w:val="22"/>
          <w:lang w:val="en-US"/>
        </w:rPr>
        <w:t>neural tube defects</w:t>
      </w:r>
      <w:r w:rsidRPr="00454629">
        <w:rPr>
          <w:rFonts w:eastAsia="+mn-ea" w:cs="+mn-cs"/>
          <w:kern w:val="24"/>
          <w:sz w:val="22"/>
          <w:szCs w:val="22"/>
          <w:lang w:val="en-US"/>
        </w:rPr>
        <w:t>, </w:t>
      </w:r>
      <w:r w:rsidRPr="00454629">
        <w:rPr>
          <w:rFonts w:eastAsia="+mn-ea" w:cs="+mn-cs"/>
          <w:i/>
          <w:iCs/>
          <w:kern w:val="24"/>
          <w:sz w:val="22"/>
          <w:szCs w:val="22"/>
          <w:lang w:val="en-US"/>
        </w:rPr>
        <w:t>heart defects</w:t>
      </w:r>
      <w:r w:rsidRPr="00454629">
        <w:rPr>
          <w:rFonts w:eastAsia="+mn-ea" w:cs="+mn-cs"/>
          <w:kern w:val="24"/>
          <w:sz w:val="22"/>
          <w:szCs w:val="22"/>
          <w:lang w:val="en-US"/>
        </w:rPr>
        <w:t xml:space="preserve">, and </w:t>
      </w:r>
      <w:r w:rsidRPr="00454629">
        <w:rPr>
          <w:rFonts w:eastAsia="+mn-ea" w:cs="+mn-cs"/>
          <w:i/>
          <w:iCs/>
          <w:kern w:val="24"/>
          <w:sz w:val="22"/>
          <w:szCs w:val="22"/>
          <w:lang w:val="en-US"/>
        </w:rPr>
        <w:t>limb defects</w:t>
      </w:r>
      <w:r w:rsidRPr="00454629">
        <w:rPr>
          <w:rFonts w:eastAsia="+mn-ea" w:cs="+mn-cs"/>
          <w:kern w:val="24"/>
          <w:sz w:val="22"/>
          <w:szCs w:val="22"/>
          <w:lang w:val="en-US"/>
        </w:rPr>
        <w:t xml:space="preserve">. Women living within 1/4 mile of agricultural crops had the same modest risk increase for </w:t>
      </w:r>
      <w:r w:rsidRPr="00454629">
        <w:rPr>
          <w:rFonts w:eastAsia="+mn-ea" w:cs="+mn-cs"/>
          <w:i/>
          <w:iCs/>
          <w:kern w:val="24"/>
          <w:sz w:val="22"/>
          <w:szCs w:val="22"/>
          <w:lang w:val="en-US"/>
        </w:rPr>
        <w:t>neural tube defects</w:t>
      </w:r>
      <w:r w:rsidRPr="00454629">
        <w:rPr>
          <w:rFonts w:eastAsia="+mn-ea" w:cs="+mn-cs"/>
          <w:kern w:val="24"/>
          <w:sz w:val="22"/>
          <w:szCs w:val="22"/>
          <w:lang w:val="en-US"/>
        </w:rPr>
        <w:t>.</w:t>
      </w:r>
    </w:p>
    <w:p w14:paraId="70E861EC" w14:textId="77777777" w:rsidR="000D58BE" w:rsidRDefault="000D58BE" w:rsidP="004C5C76">
      <w:pPr>
        <w:rPr>
          <w:lang w:val="en-GB"/>
        </w:rPr>
      </w:pPr>
    </w:p>
    <w:p w14:paraId="3CC77059" w14:textId="0F0567F9" w:rsidR="000D58BE" w:rsidRDefault="00684E7B" w:rsidP="00684E7B">
      <w:pPr>
        <w:jc w:val="center"/>
        <w:rPr>
          <w:lang w:val="en-GB"/>
        </w:rPr>
      </w:pPr>
      <w:r>
        <w:rPr>
          <w:noProof/>
          <w:lang w:val="en-US"/>
        </w:rPr>
        <w:drawing>
          <wp:inline distT="0" distB="0" distL="0" distR="0" wp14:anchorId="5D727620" wp14:editId="0B2A8C16">
            <wp:extent cx="3421987" cy="2297977"/>
            <wp:effectExtent l="0" t="0" r="7620" b="762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5"/>
                    <a:stretch>
                      <a:fillRect/>
                    </a:stretch>
                  </pic:blipFill>
                  <pic:spPr>
                    <a:xfrm>
                      <a:off x="0" y="0"/>
                      <a:ext cx="3439555" cy="2309775"/>
                    </a:xfrm>
                    <a:prstGeom prst="rect">
                      <a:avLst/>
                    </a:prstGeom>
                  </pic:spPr>
                </pic:pic>
              </a:graphicData>
            </a:graphic>
          </wp:inline>
        </w:drawing>
      </w:r>
    </w:p>
    <w:p w14:paraId="4A2DE318" w14:textId="77777777" w:rsidR="000D58BE" w:rsidRDefault="000D58BE" w:rsidP="004C5C76">
      <w:pPr>
        <w:rPr>
          <w:lang w:val="en-GB"/>
        </w:rPr>
      </w:pPr>
    </w:p>
    <w:p w14:paraId="5D6DE49C" w14:textId="77777777" w:rsidR="000D58BE" w:rsidRDefault="000D58BE" w:rsidP="004C5C76">
      <w:pPr>
        <w:rPr>
          <w:lang w:val="en-GB"/>
        </w:rPr>
      </w:pPr>
    </w:p>
    <w:p w14:paraId="01C00D3B" w14:textId="77777777" w:rsidR="00387F51" w:rsidRDefault="00387F51" w:rsidP="00387F51">
      <w:pPr>
        <w:spacing w:line="276" w:lineRule="auto"/>
        <w:jc w:val="both"/>
        <w:textAlignment w:val="baseline"/>
        <w:rPr>
          <w:rFonts w:eastAsia="+mn-ea" w:cs="+mn-cs"/>
          <w:color w:val="444444"/>
          <w:kern w:val="24"/>
          <w:sz w:val="22"/>
          <w:szCs w:val="22"/>
          <w:lang w:val="en-US"/>
        </w:rPr>
      </w:pPr>
    </w:p>
    <w:p w14:paraId="4D5FC393" w14:textId="77777777" w:rsidR="00387F51" w:rsidRPr="00454629" w:rsidRDefault="00387F51" w:rsidP="00387F51">
      <w:pPr>
        <w:spacing w:line="276" w:lineRule="auto"/>
        <w:jc w:val="both"/>
        <w:textAlignment w:val="baseline"/>
        <w:rPr>
          <w:rFonts w:eastAsia="Times New Roman" w:cs="Times New Roman"/>
          <w:sz w:val="22"/>
          <w:szCs w:val="22"/>
          <w:lang w:val="en-US"/>
        </w:rPr>
      </w:pPr>
      <w:r w:rsidRPr="00454629">
        <w:rPr>
          <w:rFonts w:eastAsia="+mn-ea" w:cs="+mn-cs"/>
          <w:kern w:val="24"/>
          <w:sz w:val="22"/>
          <w:szCs w:val="22"/>
          <w:lang w:val="en-US"/>
        </w:rPr>
        <w:t xml:space="preserve">All insecticides are to some extent poisonous and some studies have suggested that high levels of exposure to pesticides may contribute to </w:t>
      </w:r>
      <w:r w:rsidRPr="00454629">
        <w:rPr>
          <w:rFonts w:eastAsia="+mn-ea" w:cs="+mn-cs"/>
          <w:i/>
          <w:iCs/>
          <w:kern w:val="24"/>
          <w:sz w:val="22"/>
          <w:szCs w:val="22"/>
          <w:lang w:val="en-US"/>
        </w:rPr>
        <w:t>miscarriage, preterm delivery</w:t>
      </w:r>
      <w:r w:rsidRPr="00454629">
        <w:rPr>
          <w:rFonts w:eastAsia="+mn-ea" w:cs="+mn-cs"/>
          <w:kern w:val="24"/>
          <w:sz w:val="22"/>
          <w:szCs w:val="22"/>
          <w:lang w:val="en-US"/>
        </w:rPr>
        <w:t xml:space="preserve">, and </w:t>
      </w:r>
      <w:r w:rsidRPr="00454629">
        <w:rPr>
          <w:rFonts w:eastAsia="+mn-ea" w:cs="+mn-cs"/>
          <w:i/>
          <w:iCs/>
          <w:kern w:val="24"/>
          <w:sz w:val="22"/>
          <w:szCs w:val="22"/>
          <w:lang w:val="en-US"/>
        </w:rPr>
        <w:t>birth defects</w:t>
      </w:r>
      <w:r w:rsidRPr="00454629">
        <w:rPr>
          <w:rFonts w:eastAsia="+mn-ea" w:cs="+mn-cs"/>
          <w:kern w:val="24"/>
          <w:sz w:val="22"/>
          <w:szCs w:val="22"/>
          <w:lang w:val="en-US"/>
        </w:rPr>
        <w:t>. Certain pesticides and other chemi</w:t>
      </w:r>
      <w:r w:rsidRPr="00454629">
        <w:rPr>
          <w:rFonts w:eastAsia="+mn-ea" w:cs="+mn-cs"/>
          <w:kern w:val="24"/>
          <w:sz w:val="22"/>
          <w:szCs w:val="22"/>
          <w:lang w:val="en-US"/>
        </w:rPr>
        <w:softHyphen/>
        <w:t xml:space="preserve">cals, including PCBs (polychlorinated biphenyls), have weak, estrogen-like (hormone imitating) qualities called endocrine disrupters that some scientists suspect may affect development of the </w:t>
      </w:r>
      <w:r w:rsidRPr="00454629">
        <w:rPr>
          <w:rFonts w:eastAsia="+mn-ea" w:cs="+mn-cs"/>
          <w:kern w:val="24"/>
          <w:sz w:val="22"/>
          <w:szCs w:val="22"/>
          <w:u w:val="single"/>
          <w:lang w:val="en-US"/>
        </w:rPr>
        <w:t>fetus’s reproductive system.</w:t>
      </w:r>
    </w:p>
    <w:p w14:paraId="57D464CC" w14:textId="77777777" w:rsidR="009B7E12" w:rsidRPr="00454629" w:rsidRDefault="009B7E12" w:rsidP="00387F51">
      <w:pPr>
        <w:spacing w:line="276" w:lineRule="auto"/>
        <w:jc w:val="both"/>
        <w:textAlignment w:val="baseline"/>
        <w:rPr>
          <w:rFonts w:eastAsia="+mn-ea" w:cs="+mn-cs"/>
          <w:kern w:val="24"/>
          <w:sz w:val="22"/>
          <w:szCs w:val="22"/>
          <w:lang w:val="en-US"/>
        </w:rPr>
      </w:pPr>
    </w:p>
    <w:p w14:paraId="0A2BC57F" w14:textId="77777777" w:rsidR="009B7E12" w:rsidRPr="00454629" w:rsidRDefault="009B7E12" w:rsidP="00387F51">
      <w:pPr>
        <w:spacing w:line="276" w:lineRule="auto"/>
        <w:jc w:val="both"/>
        <w:textAlignment w:val="baseline"/>
        <w:rPr>
          <w:rFonts w:eastAsia="+mn-ea" w:cs="+mn-cs"/>
          <w:kern w:val="24"/>
          <w:sz w:val="22"/>
          <w:szCs w:val="22"/>
          <w:lang w:val="en-US"/>
        </w:rPr>
      </w:pPr>
    </w:p>
    <w:p w14:paraId="4C445561" w14:textId="77777777" w:rsidR="009B7E12" w:rsidRPr="00454629" w:rsidRDefault="009B7E12" w:rsidP="00387F51">
      <w:pPr>
        <w:spacing w:line="276" w:lineRule="auto"/>
        <w:jc w:val="both"/>
        <w:textAlignment w:val="baseline"/>
        <w:rPr>
          <w:rFonts w:eastAsia="+mn-ea" w:cs="+mn-cs"/>
          <w:kern w:val="24"/>
          <w:sz w:val="22"/>
          <w:szCs w:val="22"/>
          <w:lang w:val="en-US"/>
        </w:rPr>
      </w:pPr>
    </w:p>
    <w:p w14:paraId="748C4593" w14:textId="77777777" w:rsidR="009B7E12" w:rsidRPr="00454629" w:rsidRDefault="009B7E12" w:rsidP="00387F51">
      <w:pPr>
        <w:spacing w:line="276" w:lineRule="auto"/>
        <w:jc w:val="both"/>
        <w:textAlignment w:val="baseline"/>
        <w:rPr>
          <w:rFonts w:eastAsia="+mn-ea" w:cs="+mn-cs"/>
          <w:kern w:val="24"/>
          <w:sz w:val="22"/>
          <w:szCs w:val="22"/>
          <w:lang w:val="en-US"/>
        </w:rPr>
      </w:pPr>
    </w:p>
    <w:p w14:paraId="4456025A" w14:textId="77777777" w:rsidR="009B7E12" w:rsidRPr="00454629" w:rsidRDefault="009B7E12" w:rsidP="00387F51">
      <w:pPr>
        <w:spacing w:line="276" w:lineRule="auto"/>
        <w:jc w:val="both"/>
        <w:textAlignment w:val="baseline"/>
        <w:rPr>
          <w:rFonts w:eastAsia="+mn-ea" w:cs="+mn-cs"/>
          <w:kern w:val="24"/>
          <w:sz w:val="22"/>
          <w:szCs w:val="22"/>
          <w:lang w:val="en-US"/>
        </w:rPr>
      </w:pPr>
    </w:p>
    <w:p w14:paraId="32A50A8B" w14:textId="77777777" w:rsidR="009B7E12" w:rsidRPr="00454629" w:rsidRDefault="009B7E12" w:rsidP="00387F51">
      <w:pPr>
        <w:spacing w:line="276" w:lineRule="auto"/>
        <w:jc w:val="both"/>
        <w:textAlignment w:val="baseline"/>
        <w:rPr>
          <w:rFonts w:eastAsia="+mn-ea" w:cs="+mn-cs"/>
          <w:kern w:val="24"/>
          <w:sz w:val="22"/>
          <w:szCs w:val="22"/>
          <w:lang w:val="en-US"/>
        </w:rPr>
      </w:pPr>
    </w:p>
    <w:p w14:paraId="1975E181" w14:textId="77777777" w:rsidR="009B7E12" w:rsidRPr="00454629" w:rsidRDefault="009B7E12" w:rsidP="00387F51">
      <w:pPr>
        <w:spacing w:line="276" w:lineRule="auto"/>
        <w:jc w:val="both"/>
        <w:textAlignment w:val="baseline"/>
        <w:rPr>
          <w:rFonts w:eastAsia="+mn-ea" w:cs="+mn-cs"/>
          <w:kern w:val="24"/>
          <w:sz w:val="22"/>
          <w:szCs w:val="22"/>
          <w:lang w:val="en-US"/>
        </w:rPr>
      </w:pPr>
    </w:p>
    <w:p w14:paraId="1D352E26" w14:textId="77777777" w:rsidR="009B7E12" w:rsidRPr="00454629" w:rsidRDefault="009B7E12" w:rsidP="00387F51">
      <w:pPr>
        <w:spacing w:line="276" w:lineRule="auto"/>
        <w:jc w:val="both"/>
        <w:textAlignment w:val="baseline"/>
        <w:rPr>
          <w:rFonts w:eastAsia="+mn-ea" w:cs="+mn-cs"/>
          <w:kern w:val="24"/>
          <w:sz w:val="22"/>
          <w:szCs w:val="22"/>
          <w:lang w:val="en-US"/>
        </w:rPr>
      </w:pPr>
    </w:p>
    <w:p w14:paraId="784B0CE2" w14:textId="77777777" w:rsidR="00EA5A71" w:rsidRPr="00454629" w:rsidRDefault="00EA5A71" w:rsidP="00387F51">
      <w:pPr>
        <w:spacing w:line="276" w:lineRule="auto"/>
        <w:jc w:val="both"/>
        <w:textAlignment w:val="baseline"/>
        <w:rPr>
          <w:rFonts w:eastAsia="+mn-ea" w:cs="+mn-cs"/>
          <w:kern w:val="24"/>
          <w:sz w:val="22"/>
          <w:szCs w:val="22"/>
          <w:lang w:val="en-US"/>
        </w:rPr>
      </w:pPr>
    </w:p>
    <w:p w14:paraId="6DDEB697" w14:textId="77777777" w:rsidR="00387F51" w:rsidRPr="00454629" w:rsidRDefault="00387F51" w:rsidP="00387F51">
      <w:pPr>
        <w:spacing w:line="276" w:lineRule="auto"/>
        <w:jc w:val="both"/>
        <w:textAlignment w:val="baseline"/>
        <w:rPr>
          <w:rFonts w:eastAsia="Times New Roman" w:cs="Times New Roman"/>
          <w:sz w:val="22"/>
          <w:szCs w:val="22"/>
          <w:lang w:val="en-US"/>
        </w:rPr>
      </w:pPr>
      <w:r w:rsidRPr="00454629">
        <w:rPr>
          <w:rFonts w:eastAsia="+mn-ea" w:cs="+mn-cs"/>
          <w:kern w:val="24"/>
          <w:sz w:val="22"/>
          <w:szCs w:val="22"/>
          <w:lang w:val="en-US"/>
        </w:rPr>
        <w:t>The </w:t>
      </w:r>
      <w:r w:rsidRPr="00454629">
        <w:rPr>
          <w:rFonts w:eastAsia="+mn-ea" w:cs="+mn-cs"/>
          <w:i/>
          <w:iCs/>
          <w:kern w:val="24"/>
          <w:sz w:val="22"/>
          <w:szCs w:val="22"/>
          <w:lang w:val="en-US"/>
        </w:rPr>
        <w:t>Environmental Health Perspectives Journal</w:t>
      </w:r>
      <w:r w:rsidRPr="00454629">
        <w:rPr>
          <w:rFonts w:eastAsia="+mn-ea" w:cs="+mn-cs"/>
          <w:kern w:val="24"/>
          <w:sz w:val="22"/>
          <w:szCs w:val="22"/>
          <w:lang w:val="en-US"/>
        </w:rPr>
        <w:t xml:space="preserve"> (EHP) Volume 110 reports that children who are exposed to indoor pesticides are at an elevated risk of </w:t>
      </w:r>
      <w:r w:rsidRPr="00454629">
        <w:rPr>
          <w:rFonts w:eastAsia="+mn-ea" w:cs="+mn-cs"/>
          <w:i/>
          <w:iCs/>
          <w:kern w:val="24"/>
          <w:sz w:val="22"/>
          <w:szCs w:val="22"/>
          <w:lang w:val="en-US"/>
        </w:rPr>
        <w:t>leukemia</w:t>
      </w:r>
      <w:r w:rsidRPr="00454629">
        <w:rPr>
          <w:rFonts w:eastAsia="+mn-ea" w:cs="+mn-cs"/>
          <w:kern w:val="24"/>
          <w:sz w:val="22"/>
          <w:szCs w:val="22"/>
          <w:lang w:val="en-US"/>
        </w:rPr>
        <w:t>. </w:t>
      </w:r>
      <w:r w:rsidRPr="00454629">
        <w:rPr>
          <w:rFonts w:eastAsia="+mn-ea" w:cs="+mn-cs"/>
          <w:i/>
          <w:iCs/>
          <w:kern w:val="24"/>
          <w:sz w:val="22"/>
          <w:szCs w:val="22"/>
          <w:lang w:val="en-US"/>
        </w:rPr>
        <w:t>EHP Journal </w:t>
      </w:r>
      <w:r w:rsidRPr="00454629">
        <w:rPr>
          <w:rFonts w:eastAsia="+mn-ea" w:cs="+mn-cs"/>
          <w:kern w:val="24"/>
          <w:sz w:val="22"/>
          <w:szCs w:val="22"/>
          <w:lang w:val="en-US"/>
        </w:rPr>
        <w:t xml:space="preserve">adds that the risk is increased during the </w:t>
      </w:r>
      <w:r w:rsidRPr="00454629">
        <w:rPr>
          <w:rFonts w:eastAsia="+mn-ea" w:cs="+mn-cs"/>
          <w:kern w:val="24"/>
          <w:sz w:val="22"/>
          <w:szCs w:val="22"/>
          <w:u w:val="single"/>
          <w:lang w:val="en-US"/>
        </w:rPr>
        <w:t xml:space="preserve">first three months of pregnancy </w:t>
      </w:r>
      <w:r w:rsidRPr="00454629">
        <w:rPr>
          <w:rFonts w:eastAsia="+mn-ea" w:cs="+mn-cs"/>
          <w:kern w:val="24"/>
          <w:sz w:val="22"/>
          <w:szCs w:val="22"/>
          <w:lang w:val="en-US"/>
        </w:rPr>
        <w:t>and when professional pest control services are used in the home.</w:t>
      </w:r>
    </w:p>
    <w:p w14:paraId="5BE82D28" w14:textId="77777777" w:rsidR="000D58BE" w:rsidRDefault="000D58BE" w:rsidP="004C5C76">
      <w:pPr>
        <w:rPr>
          <w:lang w:val="en-GB"/>
        </w:rPr>
      </w:pPr>
    </w:p>
    <w:p w14:paraId="7519345D" w14:textId="77777777" w:rsidR="000D58BE" w:rsidRDefault="000D58BE" w:rsidP="004C5C76">
      <w:pPr>
        <w:rPr>
          <w:lang w:val="en-GB"/>
        </w:rPr>
      </w:pPr>
    </w:p>
    <w:p w14:paraId="62FAD602" w14:textId="490A33E5" w:rsidR="000D58BE" w:rsidRDefault="001F0E36" w:rsidP="004C5C76">
      <w:pPr>
        <w:rPr>
          <w:lang w:val="en-GB"/>
        </w:rPr>
      </w:pPr>
      <w:r>
        <w:rPr>
          <w:noProof/>
          <w:lang w:val="en-US"/>
        </w:rPr>
        <w:drawing>
          <wp:inline distT="0" distB="0" distL="0" distR="0" wp14:anchorId="55DECEBC" wp14:editId="4F3A3F85">
            <wp:extent cx="2642224" cy="2642224"/>
            <wp:effectExtent l="0" t="0" r="6350" b="635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6"/>
                    <a:stretch>
                      <a:fillRect/>
                    </a:stretch>
                  </pic:blipFill>
                  <pic:spPr>
                    <a:xfrm>
                      <a:off x="0" y="0"/>
                      <a:ext cx="2655922" cy="2655922"/>
                    </a:xfrm>
                    <a:prstGeom prst="rect">
                      <a:avLst/>
                    </a:prstGeom>
                  </pic:spPr>
                </pic:pic>
              </a:graphicData>
            </a:graphic>
          </wp:inline>
        </w:drawing>
      </w:r>
      <w:r w:rsidR="004318DB">
        <w:rPr>
          <w:noProof/>
          <w:lang w:val="en-US"/>
        </w:rPr>
        <w:drawing>
          <wp:inline distT="0" distB="0" distL="0" distR="0" wp14:anchorId="2775B2EE" wp14:editId="21C22451">
            <wp:extent cx="2591403" cy="1724461"/>
            <wp:effectExtent l="0" t="0" r="0" b="9525"/>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7"/>
                    <a:stretch>
                      <a:fillRect/>
                    </a:stretch>
                  </pic:blipFill>
                  <pic:spPr>
                    <a:xfrm>
                      <a:off x="0" y="0"/>
                      <a:ext cx="2628507" cy="1749152"/>
                    </a:xfrm>
                    <a:prstGeom prst="rect">
                      <a:avLst/>
                    </a:prstGeom>
                  </pic:spPr>
                </pic:pic>
              </a:graphicData>
            </a:graphic>
          </wp:inline>
        </w:drawing>
      </w:r>
    </w:p>
    <w:p w14:paraId="4BF0FF3D" w14:textId="77777777" w:rsidR="000D58BE" w:rsidRDefault="000D58BE" w:rsidP="004C5C76">
      <w:pPr>
        <w:rPr>
          <w:lang w:val="en-GB"/>
        </w:rPr>
      </w:pPr>
    </w:p>
    <w:p w14:paraId="777CB24E" w14:textId="77777777" w:rsidR="000D58BE" w:rsidRDefault="000D58BE" w:rsidP="004C5C76">
      <w:pPr>
        <w:rPr>
          <w:lang w:val="en-GB"/>
        </w:rPr>
      </w:pPr>
    </w:p>
    <w:p w14:paraId="3FFBA691" w14:textId="77777777" w:rsidR="00E16CBC" w:rsidRPr="00D41986" w:rsidRDefault="00E16CBC" w:rsidP="004C5C76">
      <w:pPr>
        <w:rPr>
          <w:lang w:val="en-GB"/>
        </w:rPr>
      </w:pPr>
    </w:p>
    <w:p w14:paraId="7410FAF7" w14:textId="77777777" w:rsidR="00E16CBC" w:rsidRPr="00454629" w:rsidRDefault="00E16CBC" w:rsidP="00E16CBC">
      <w:pPr>
        <w:spacing w:before="240" w:after="40" w:line="276" w:lineRule="auto"/>
        <w:jc w:val="both"/>
        <w:textAlignment w:val="baseline"/>
        <w:rPr>
          <w:rFonts w:eastAsia="Times New Roman" w:cs="Times New Roman"/>
          <w:sz w:val="28"/>
          <w:szCs w:val="28"/>
          <w:lang w:val="en-US"/>
        </w:rPr>
      </w:pPr>
      <w:r w:rsidRPr="00454629">
        <w:rPr>
          <w:rFonts w:eastAsia="+mn-ea" w:cs="+mn-cs"/>
          <w:bCs/>
          <w:kern w:val="24"/>
          <w:sz w:val="28"/>
          <w:szCs w:val="28"/>
          <w:u w:val="single"/>
          <w:lang w:val="en-US"/>
        </w:rPr>
        <w:t>Pesticides &amp; Pregnancy: Organic &amp; Natural Pesticides</w:t>
      </w:r>
    </w:p>
    <w:p w14:paraId="4A78D87B" w14:textId="77777777" w:rsidR="00E16CBC" w:rsidRPr="00454629" w:rsidRDefault="00E16CBC" w:rsidP="00E16CBC">
      <w:pPr>
        <w:spacing w:before="240" w:after="40" w:line="276" w:lineRule="auto"/>
        <w:jc w:val="both"/>
        <w:textAlignment w:val="baseline"/>
        <w:rPr>
          <w:rFonts w:eastAsia="Times New Roman" w:cs="Times New Roman"/>
          <w:sz w:val="22"/>
          <w:szCs w:val="22"/>
          <w:lang w:val="en-US"/>
        </w:rPr>
      </w:pPr>
      <w:r w:rsidRPr="00454629">
        <w:rPr>
          <w:rFonts w:eastAsia="+mn-ea" w:cs="+mn-cs"/>
          <w:kern w:val="24"/>
          <w:sz w:val="22"/>
          <w:szCs w:val="22"/>
          <w:lang w:val="en-US"/>
        </w:rPr>
        <w:t xml:space="preserve">Almost all toxins used in pesticides are compounds that are naturally present in plants. Although they sound healthier, the terms </w:t>
      </w:r>
      <w:r w:rsidRPr="00454629">
        <w:rPr>
          <w:rFonts w:eastAsia="+mn-ea" w:cs="+mn-cs"/>
          <w:i/>
          <w:iCs/>
          <w:kern w:val="24"/>
          <w:sz w:val="22"/>
          <w:szCs w:val="22"/>
          <w:lang w:val="en-US"/>
        </w:rPr>
        <w:t>organic</w:t>
      </w:r>
      <w:r w:rsidRPr="00454629">
        <w:rPr>
          <w:rFonts w:eastAsia="+mn-ea" w:cs="+mn-cs"/>
          <w:kern w:val="24"/>
          <w:sz w:val="22"/>
          <w:szCs w:val="22"/>
          <w:lang w:val="en-US"/>
        </w:rPr>
        <w:t xml:space="preserve"> and </w:t>
      </w:r>
      <w:r w:rsidRPr="00454629">
        <w:rPr>
          <w:rFonts w:eastAsia="+mn-ea" w:cs="+mn-cs"/>
          <w:i/>
          <w:iCs/>
          <w:kern w:val="24"/>
          <w:sz w:val="22"/>
          <w:szCs w:val="22"/>
          <w:lang w:val="en-US"/>
        </w:rPr>
        <w:t>natural</w:t>
      </w:r>
      <w:r w:rsidRPr="00454629">
        <w:rPr>
          <w:rFonts w:eastAsia="+mn-ea" w:cs="+mn-cs"/>
          <w:kern w:val="24"/>
          <w:sz w:val="22"/>
          <w:szCs w:val="22"/>
          <w:lang w:val="en-US"/>
        </w:rPr>
        <w:t xml:space="preserve"> are </w:t>
      </w:r>
      <w:r w:rsidRPr="00454629">
        <w:rPr>
          <w:rFonts w:eastAsia="+mn-ea" w:cs="+mn-cs"/>
          <w:b/>
          <w:bCs/>
          <w:kern w:val="24"/>
          <w:sz w:val="22"/>
          <w:szCs w:val="22"/>
          <w:u w:val="single"/>
          <w:lang w:val="en-US"/>
        </w:rPr>
        <w:t>not</w:t>
      </w:r>
      <w:r w:rsidRPr="00454629">
        <w:rPr>
          <w:rFonts w:eastAsia="+mn-ea" w:cs="+mn-cs"/>
          <w:kern w:val="24"/>
          <w:sz w:val="22"/>
          <w:szCs w:val="22"/>
          <w:lang w:val="en-US"/>
        </w:rPr>
        <w:t xml:space="preserve"> synonyms for </w:t>
      </w:r>
      <w:r w:rsidRPr="00454629">
        <w:rPr>
          <w:rFonts w:eastAsia="+mn-ea" w:cs="+mn-cs"/>
          <w:i/>
          <w:iCs/>
          <w:kern w:val="24"/>
          <w:sz w:val="22"/>
          <w:szCs w:val="22"/>
          <w:lang w:val="en-US"/>
        </w:rPr>
        <w:t>better</w:t>
      </w:r>
      <w:r w:rsidRPr="00454629">
        <w:rPr>
          <w:rFonts w:eastAsia="+mn-ea" w:cs="+mn-cs"/>
          <w:kern w:val="24"/>
          <w:sz w:val="22"/>
          <w:szCs w:val="22"/>
          <w:lang w:val="en-US"/>
        </w:rPr>
        <w:t> or </w:t>
      </w:r>
      <w:r w:rsidRPr="00454629">
        <w:rPr>
          <w:rFonts w:eastAsia="+mn-ea" w:cs="+mn-cs"/>
          <w:i/>
          <w:iCs/>
          <w:kern w:val="24"/>
          <w:sz w:val="22"/>
          <w:szCs w:val="22"/>
          <w:lang w:val="en-US"/>
        </w:rPr>
        <w:t>safer</w:t>
      </w:r>
      <w:r w:rsidRPr="00454629">
        <w:rPr>
          <w:rFonts w:eastAsia="+mn-ea" w:cs="+mn-cs"/>
          <w:kern w:val="24"/>
          <w:sz w:val="22"/>
          <w:szCs w:val="22"/>
          <w:lang w:val="en-US"/>
        </w:rPr>
        <w:t>.</w:t>
      </w:r>
    </w:p>
    <w:p w14:paraId="1915BF2D" w14:textId="77777777" w:rsidR="00E16CBC" w:rsidRPr="00454629" w:rsidRDefault="00E16CBC" w:rsidP="00E16CBC">
      <w:pPr>
        <w:spacing w:before="240" w:after="40" w:line="276" w:lineRule="auto"/>
        <w:jc w:val="both"/>
        <w:textAlignment w:val="baseline"/>
        <w:rPr>
          <w:rFonts w:eastAsia="Times New Roman" w:cs="Times New Roman"/>
          <w:sz w:val="22"/>
          <w:szCs w:val="22"/>
          <w:lang w:val="en-US"/>
        </w:rPr>
      </w:pPr>
      <w:r w:rsidRPr="00454629">
        <w:rPr>
          <w:rFonts w:eastAsia="+mn-ea" w:cs="+mn-cs"/>
          <w:kern w:val="24"/>
          <w:sz w:val="22"/>
          <w:szCs w:val="22"/>
          <w:lang w:val="en-US"/>
        </w:rPr>
        <w:t>All chemicals, including natural chemicals, have the potential to cause harm if they are not properly handled.</w:t>
      </w:r>
    </w:p>
    <w:p w14:paraId="7253E8AD" w14:textId="77777777" w:rsidR="00E16CBC" w:rsidRPr="00454629" w:rsidRDefault="00E16CBC" w:rsidP="00E16CBC">
      <w:pPr>
        <w:spacing w:before="240" w:after="40" w:line="276" w:lineRule="auto"/>
        <w:jc w:val="both"/>
        <w:textAlignment w:val="baseline"/>
        <w:rPr>
          <w:rFonts w:eastAsia="Times New Roman" w:cs="Times New Roman"/>
          <w:sz w:val="22"/>
          <w:szCs w:val="22"/>
          <w:lang w:val="en-US"/>
        </w:rPr>
      </w:pPr>
      <w:r w:rsidRPr="00454629">
        <w:rPr>
          <w:rFonts w:eastAsia="+mn-ea" w:cs="+mn-cs"/>
          <w:kern w:val="24"/>
          <w:sz w:val="22"/>
          <w:szCs w:val="22"/>
          <w:lang w:val="en-US"/>
        </w:rPr>
        <w:t>Make sure you read the warning labels on all pesticide and insecticide packages before handling.</w:t>
      </w:r>
    </w:p>
    <w:p w14:paraId="1812320E" w14:textId="77777777" w:rsidR="00E16CBC" w:rsidRPr="00454629" w:rsidRDefault="00E16CBC" w:rsidP="00E16CBC">
      <w:pPr>
        <w:spacing w:before="240" w:after="40" w:line="276" w:lineRule="auto"/>
        <w:jc w:val="both"/>
        <w:textAlignment w:val="baseline"/>
        <w:rPr>
          <w:rFonts w:eastAsia="Times New Roman" w:cs="Times New Roman"/>
          <w:sz w:val="22"/>
          <w:szCs w:val="22"/>
          <w:lang w:val="en-US"/>
        </w:rPr>
      </w:pPr>
      <w:r w:rsidRPr="00454629">
        <w:rPr>
          <w:rFonts w:eastAsia="+mn-ea" w:cs="+mn-cs"/>
          <w:kern w:val="24"/>
          <w:sz w:val="22"/>
          <w:szCs w:val="22"/>
          <w:lang w:val="en-US"/>
        </w:rPr>
        <w:t xml:space="preserve">A </w:t>
      </w:r>
      <w:r w:rsidRPr="00454629">
        <w:rPr>
          <w:rFonts w:eastAsia="+mn-ea" w:cs="+mn-cs"/>
          <w:kern w:val="24"/>
          <w:sz w:val="22"/>
          <w:szCs w:val="22"/>
          <w:u w:val="single"/>
          <w:lang w:val="en-US"/>
        </w:rPr>
        <w:t xml:space="preserve">pregnant woman </w:t>
      </w:r>
      <w:r w:rsidRPr="00454629">
        <w:rPr>
          <w:rFonts w:eastAsia="+mn-ea" w:cs="+mn-cs"/>
          <w:kern w:val="24"/>
          <w:sz w:val="22"/>
          <w:szCs w:val="22"/>
          <w:lang w:val="en-US"/>
        </w:rPr>
        <w:t>can reduce her exposure to pesticides by controlling pest problems with less toxic products such for example boric acid.</w:t>
      </w:r>
    </w:p>
    <w:p w14:paraId="177ED256" w14:textId="7496CB20" w:rsidR="00CC2627" w:rsidRPr="00454629" w:rsidRDefault="00CC2627" w:rsidP="004C5C76"/>
    <w:p w14:paraId="42AAC516" w14:textId="77777777" w:rsidR="00294E94" w:rsidRPr="00454629" w:rsidRDefault="00294E94" w:rsidP="004C5C76"/>
    <w:p w14:paraId="2C57B33C" w14:textId="77777777" w:rsidR="00294E94" w:rsidRPr="00454629" w:rsidRDefault="00294E94" w:rsidP="004C5C76"/>
    <w:p w14:paraId="3B83E142" w14:textId="77777777" w:rsidR="00294E94" w:rsidRPr="00454629" w:rsidRDefault="00294E94" w:rsidP="004C5C76"/>
    <w:p w14:paraId="4D65805C" w14:textId="77777777" w:rsidR="00294E94" w:rsidRPr="00454629" w:rsidRDefault="00294E94" w:rsidP="004C5C76"/>
    <w:p w14:paraId="49FA2C07" w14:textId="77777777" w:rsidR="00294E94" w:rsidRPr="00454629" w:rsidRDefault="00294E94" w:rsidP="004C5C76"/>
    <w:p w14:paraId="1D77E3E2" w14:textId="77777777" w:rsidR="00294E94" w:rsidRPr="00454629" w:rsidRDefault="00294E94" w:rsidP="004C5C76"/>
    <w:p w14:paraId="0E2A9760" w14:textId="77777777" w:rsidR="00953411" w:rsidRPr="00454629" w:rsidRDefault="00953411" w:rsidP="00953411">
      <w:pPr>
        <w:spacing w:before="240" w:after="40" w:line="276" w:lineRule="auto"/>
        <w:jc w:val="both"/>
        <w:textAlignment w:val="baseline"/>
        <w:rPr>
          <w:rFonts w:eastAsia="Times New Roman" w:cs="Times New Roman"/>
          <w:sz w:val="28"/>
          <w:szCs w:val="28"/>
          <w:lang w:val="en-US"/>
        </w:rPr>
      </w:pPr>
      <w:r w:rsidRPr="00454629">
        <w:rPr>
          <w:rFonts w:eastAsia="+mn-ea" w:cs="+mn-cs"/>
          <w:bCs/>
          <w:kern w:val="24"/>
          <w:sz w:val="28"/>
          <w:szCs w:val="28"/>
          <w:u w:val="single"/>
          <w:lang w:val="en-US"/>
        </w:rPr>
        <w:t>Helpful Information on Pesticide or Insecticide Use during Pregnancy:</w:t>
      </w:r>
    </w:p>
    <w:p w14:paraId="12FDF95F" w14:textId="77777777" w:rsidR="00953411" w:rsidRPr="00454629" w:rsidRDefault="00953411" w:rsidP="00953411">
      <w:pPr>
        <w:spacing w:before="240" w:after="40" w:line="276" w:lineRule="auto"/>
        <w:jc w:val="both"/>
        <w:textAlignment w:val="baseline"/>
        <w:rPr>
          <w:rFonts w:eastAsia="Times New Roman" w:cs="Times New Roman"/>
          <w:sz w:val="22"/>
          <w:szCs w:val="22"/>
          <w:lang w:val="en-US"/>
        </w:rPr>
      </w:pPr>
      <w:r w:rsidRPr="00454629">
        <w:rPr>
          <w:rFonts w:eastAsia="+mn-ea" w:cs="+mn-cs"/>
          <w:b/>
          <w:bCs/>
          <w:kern w:val="24"/>
          <w:sz w:val="22"/>
          <w:szCs w:val="22"/>
          <w:u w:val="single"/>
          <w:lang w:val="en-US"/>
        </w:rPr>
        <w:t xml:space="preserve">Don’t panic </w:t>
      </w:r>
      <w:r w:rsidRPr="00454629">
        <w:rPr>
          <w:rFonts w:eastAsia="+mn-ea" w:cs="+mn-cs"/>
          <w:kern w:val="24"/>
          <w:sz w:val="22"/>
          <w:szCs w:val="22"/>
          <w:lang w:val="en-US"/>
        </w:rPr>
        <w:t xml:space="preserve">if you realize you have been exposed to a pesticide. </w:t>
      </w:r>
      <w:r w:rsidRPr="00454629">
        <w:rPr>
          <w:rFonts w:eastAsia="+mn-ea" w:cs="+mn-cs"/>
          <w:kern w:val="24"/>
          <w:sz w:val="22"/>
          <w:szCs w:val="22"/>
          <w:u w:val="single"/>
          <w:lang w:val="en-US"/>
        </w:rPr>
        <w:t>Any real risk comes from long-term or intense exposure</w:t>
      </w:r>
      <w:r w:rsidRPr="00454629">
        <w:rPr>
          <w:rFonts w:eastAsia="+mn-ea" w:cs="+mn-cs"/>
          <w:kern w:val="24"/>
          <w:sz w:val="22"/>
          <w:szCs w:val="22"/>
          <w:lang w:val="en-US"/>
        </w:rPr>
        <w:t>. If you just treated your dog for fleas and exposed yourself to a pesticide, the risks to your baby are small.</w:t>
      </w:r>
    </w:p>
    <w:p w14:paraId="34546D88" w14:textId="77777777" w:rsidR="00953411" w:rsidRPr="00454629" w:rsidRDefault="00953411" w:rsidP="00953411">
      <w:pPr>
        <w:spacing w:before="240" w:after="40" w:line="276" w:lineRule="auto"/>
        <w:jc w:val="both"/>
        <w:textAlignment w:val="baseline"/>
        <w:rPr>
          <w:rFonts w:eastAsia="Times New Roman" w:cs="Times New Roman"/>
          <w:sz w:val="22"/>
          <w:szCs w:val="22"/>
          <w:lang w:val="en-US"/>
        </w:rPr>
      </w:pPr>
      <w:r w:rsidRPr="00454629">
        <w:rPr>
          <w:rFonts w:eastAsia="+mn-ea" w:cs="+mn-cs"/>
          <w:kern w:val="24"/>
          <w:sz w:val="22"/>
          <w:szCs w:val="22"/>
          <w:u w:val="single"/>
          <w:lang w:val="en-US"/>
        </w:rPr>
        <w:t xml:space="preserve">The safest plan is to avoid using pesticides or insecticides in your home, on your pets, or in the garden during pregnancy. </w:t>
      </w:r>
      <w:r w:rsidRPr="00454629">
        <w:rPr>
          <w:rFonts w:eastAsia="+mn-ea" w:cs="+mn-cs"/>
          <w:kern w:val="24"/>
          <w:sz w:val="22"/>
          <w:szCs w:val="22"/>
          <w:lang w:val="en-US"/>
        </w:rPr>
        <w:t>Especially avoid them during the first trimester when the baby’s neural tube and nervous system are developing.</w:t>
      </w:r>
    </w:p>
    <w:p w14:paraId="69B5EBA1" w14:textId="77777777" w:rsidR="00294E94" w:rsidRDefault="00294E94" w:rsidP="004C5C76"/>
    <w:p w14:paraId="1831BBDD" w14:textId="1C44C0E9" w:rsidR="00294E94" w:rsidRDefault="00294E94" w:rsidP="00294E94">
      <w:pPr>
        <w:jc w:val="center"/>
      </w:pPr>
      <w:r>
        <w:rPr>
          <w:noProof/>
          <w:lang w:val="en-US"/>
        </w:rPr>
        <w:drawing>
          <wp:inline distT="0" distB="0" distL="0" distR="0" wp14:anchorId="14A97760" wp14:editId="1E04440C">
            <wp:extent cx="3556624" cy="2431211"/>
            <wp:effectExtent l="0" t="0" r="6350" b="762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8"/>
                    <a:stretch>
                      <a:fillRect/>
                    </a:stretch>
                  </pic:blipFill>
                  <pic:spPr>
                    <a:xfrm>
                      <a:off x="0" y="0"/>
                      <a:ext cx="3568686" cy="2439456"/>
                    </a:xfrm>
                    <a:prstGeom prst="rect">
                      <a:avLst/>
                    </a:prstGeom>
                  </pic:spPr>
                </pic:pic>
              </a:graphicData>
            </a:graphic>
          </wp:inline>
        </w:drawing>
      </w:r>
    </w:p>
    <w:p w14:paraId="4700DDE8" w14:textId="77777777" w:rsidR="00294E94" w:rsidRDefault="00294E94" w:rsidP="004C5C76"/>
    <w:p w14:paraId="0086219C" w14:textId="77777777" w:rsidR="00633A1A" w:rsidRPr="00454629" w:rsidRDefault="00633A1A" w:rsidP="00633A1A">
      <w:pPr>
        <w:spacing w:before="240" w:after="40" w:line="276" w:lineRule="auto"/>
        <w:jc w:val="both"/>
        <w:textAlignment w:val="baseline"/>
        <w:rPr>
          <w:rFonts w:eastAsia="Times New Roman" w:cs="Times New Roman"/>
          <w:lang w:val="en-US"/>
        </w:rPr>
      </w:pPr>
      <w:r w:rsidRPr="00454629">
        <w:rPr>
          <w:rFonts w:eastAsia="+mn-ea" w:cs="+mn-cs"/>
          <w:bCs/>
          <w:kern w:val="24"/>
          <w:u w:val="single"/>
          <w:lang w:val="en-US"/>
        </w:rPr>
        <w:t>If a woman must have her home or property treated with pesticides, a pregnant woman should:</w:t>
      </w:r>
    </w:p>
    <w:p w14:paraId="34C41EA3" w14:textId="77777777" w:rsidR="00633A1A" w:rsidRPr="00454629" w:rsidRDefault="00633A1A" w:rsidP="00AC2034">
      <w:pPr>
        <w:spacing w:before="240" w:after="40"/>
        <w:jc w:val="both"/>
        <w:textAlignment w:val="baseline"/>
        <w:rPr>
          <w:rFonts w:eastAsia="Times New Roman" w:cs="Times New Roman"/>
          <w:sz w:val="22"/>
          <w:szCs w:val="22"/>
          <w:lang w:val="en-US"/>
        </w:rPr>
      </w:pPr>
      <w:r w:rsidRPr="00454629">
        <w:rPr>
          <w:rFonts w:eastAsia="+mn-ea" w:cs="+mn-cs"/>
          <w:kern w:val="24"/>
          <w:sz w:val="22"/>
          <w:szCs w:val="22"/>
          <w:lang w:val="en-US"/>
        </w:rPr>
        <w:t>- Have someone else apply the chemicals;</w:t>
      </w:r>
    </w:p>
    <w:p w14:paraId="62D81932" w14:textId="77777777" w:rsidR="00633A1A" w:rsidRPr="00454629" w:rsidRDefault="00633A1A" w:rsidP="00AC2034">
      <w:pPr>
        <w:spacing w:before="240" w:after="40"/>
        <w:jc w:val="both"/>
        <w:textAlignment w:val="baseline"/>
        <w:rPr>
          <w:rFonts w:eastAsia="Times New Roman" w:cs="Times New Roman"/>
          <w:sz w:val="22"/>
          <w:szCs w:val="22"/>
          <w:lang w:val="en-US"/>
        </w:rPr>
      </w:pPr>
      <w:r w:rsidRPr="00454629">
        <w:rPr>
          <w:rFonts w:eastAsia="+mn-ea" w:cs="+mn-cs"/>
          <w:kern w:val="24"/>
          <w:sz w:val="22"/>
          <w:szCs w:val="22"/>
          <w:lang w:val="en-US"/>
        </w:rPr>
        <w:t>- Leave the area for the amount of time indicated on the package instructions;</w:t>
      </w:r>
    </w:p>
    <w:p w14:paraId="174B9189" w14:textId="77777777" w:rsidR="00633A1A" w:rsidRPr="00454629" w:rsidRDefault="00633A1A" w:rsidP="00AC2034">
      <w:pPr>
        <w:spacing w:before="240" w:after="40"/>
        <w:jc w:val="both"/>
        <w:textAlignment w:val="baseline"/>
        <w:rPr>
          <w:rFonts w:eastAsia="Times New Roman" w:cs="Times New Roman"/>
          <w:sz w:val="22"/>
          <w:szCs w:val="22"/>
          <w:lang w:val="en-US"/>
        </w:rPr>
      </w:pPr>
      <w:r w:rsidRPr="00454629">
        <w:rPr>
          <w:rFonts w:eastAsia="+mn-ea" w:cs="+mn-cs"/>
          <w:kern w:val="24"/>
          <w:sz w:val="22"/>
          <w:szCs w:val="22"/>
          <w:lang w:val="en-US"/>
        </w:rPr>
        <w:t>- Remove food, dishes, and utensils from the area before the pesticide is used;</w:t>
      </w:r>
    </w:p>
    <w:p w14:paraId="491AE207" w14:textId="77777777" w:rsidR="00633A1A" w:rsidRPr="00454629" w:rsidRDefault="00633A1A" w:rsidP="00AC2034">
      <w:pPr>
        <w:spacing w:before="240" w:after="40"/>
        <w:jc w:val="both"/>
        <w:textAlignment w:val="baseline"/>
        <w:rPr>
          <w:rFonts w:eastAsia="Times New Roman" w:cs="Times New Roman"/>
          <w:sz w:val="22"/>
          <w:szCs w:val="22"/>
          <w:lang w:val="en-US"/>
        </w:rPr>
      </w:pPr>
      <w:r w:rsidRPr="00454629">
        <w:rPr>
          <w:rFonts w:eastAsia="+mn-ea" w:cs="+mn-cs"/>
          <w:kern w:val="24"/>
          <w:sz w:val="22"/>
          <w:szCs w:val="22"/>
          <w:lang w:val="en-US"/>
        </w:rPr>
        <w:t>Following application of pesticides in the home have someone wash the area, where food is prepared;</w:t>
      </w:r>
    </w:p>
    <w:p w14:paraId="275DF54B" w14:textId="77777777" w:rsidR="00633A1A" w:rsidRPr="00454629" w:rsidRDefault="00633A1A" w:rsidP="00AC2034">
      <w:pPr>
        <w:spacing w:before="240" w:after="40"/>
        <w:jc w:val="both"/>
        <w:textAlignment w:val="baseline"/>
        <w:rPr>
          <w:rFonts w:eastAsia="+mn-ea" w:cs="+mn-cs"/>
          <w:kern w:val="24"/>
          <w:sz w:val="22"/>
          <w:szCs w:val="22"/>
          <w:lang w:val="en-US"/>
        </w:rPr>
      </w:pPr>
      <w:r w:rsidRPr="00454629">
        <w:rPr>
          <w:rFonts w:eastAsia="+mn-ea" w:cs="+mn-cs"/>
          <w:kern w:val="24"/>
          <w:sz w:val="22"/>
          <w:szCs w:val="22"/>
          <w:lang w:val="en-US"/>
        </w:rPr>
        <w:t>Open the win</w:t>
      </w:r>
      <w:r w:rsidRPr="00454629">
        <w:rPr>
          <w:rFonts w:eastAsia="+mn-ea" w:cs="+mn-cs"/>
          <w:kern w:val="24"/>
          <w:sz w:val="22"/>
          <w:szCs w:val="22"/>
          <w:lang w:val="en-US"/>
        </w:rPr>
        <w:softHyphen/>
        <w:t>dows and allow air flow into the house after pesticides applied.</w:t>
      </w:r>
    </w:p>
    <w:p w14:paraId="04C45DC3" w14:textId="77777777" w:rsidR="00AC2034" w:rsidRPr="00454629" w:rsidRDefault="00AC2034" w:rsidP="00633A1A">
      <w:pPr>
        <w:spacing w:before="240" w:after="40" w:line="276" w:lineRule="auto"/>
        <w:jc w:val="both"/>
        <w:textAlignment w:val="baseline"/>
        <w:rPr>
          <w:rFonts w:eastAsia="+mn-ea" w:cs="+mn-cs"/>
          <w:kern w:val="24"/>
          <w:sz w:val="22"/>
          <w:szCs w:val="22"/>
          <w:lang w:val="en-US"/>
        </w:rPr>
      </w:pPr>
    </w:p>
    <w:p w14:paraId="7C4DAABF" w14:textId="77777777" w:rsidR="00AC2034" w:rsidRPr="00454629" w:rsidRDefault="00AC2034" w:rsidP="00633A1A">
      <w:pPr>
        <w:spacing w:before="240" w:after="40" w:line="276" w:lineRule="auto"/>
        <w:jc w:val="both"/>
        <w:textAlignment w:val="baseline"/>
        <w:rPr>
          <w:rFonts w:eastAsia="Times New Roman" w:cs="Times New Roman"/>
          <w:sz w:val="22"/>
          <w:szCs w:val="22"/>
          <w:lang w:val="en-US"/>
        </w:rPr>
      </w:pPr>
    </w:p>
    <w:p w14:paraId="5CA50420" w14:textId="77777777" w:rsidR="00E774F0" w:rsidRPr="00454629" w:rsidRDefault="00E774F0" w:rsidP="00633A1A">
      <w:pPr>
        <w:spacing w:before="240" w:after="40" w:line="276" w:lineRule="auto"/>
        <w:jc w:val="both"/>
        <w:textAlignment w:val="baseline"/>
        <w:rPr>
          <w:rFonts w:eastAsia="+mn-ea" w:cs="+mn-cs"/>
          <w:bCs/>
          <w:kern w:val="24"/>
          <w:u w:val="single"/>
          <w:lang w:val="en-US"/>
        </w:rPr>
      </w:pPr>
    </w:p>
    <w:p w14:paraId="5A98146A" w14:textId="77777777" w:rsidR="00633A1A" w:rsidRPr="00454629" w:rsidRDefault="00633A1A" w:rsidP="00633A1A">
      <w:pPr>
        <w:spacing w:before="240" w:after="40" w:line="276" w:lineRule="auto"/>
        <w:jc w:val="both"/>
        <w:textAlignment w:val="baseline"/>
        <w:rPr>
          <w:rFonts w:eastAsia="Times New Roman" w:cs="Times New Roman"/>
          <w:lang w:val="en-US"/>
        </w:rPr>
      </w:pPr>
      <w:r w:rsidRPr="00454629">
        <w:rPr>
          <w:rFonts w:eastAsia="+mn-ea" w:cs="+mn-cs"/>
          <w:bCs/>
          <w:kern w:val="24"/>
          <w:u w:val="single"/>
          <w:lang w:val="en-US"/>
        </w:rPr>
        <w:t>If pesticide use is occurring outdoors or you live in an agricultural area, a pregnant woman should:</w:t>
      </w:r>
    </w:p>
    <w:p w14:paraId="1753FC01" w14:textId="77777777" w:rsidR="00633A1A" w:rsidRPr="00454629" w:rsidRDefault="00633A1A" w:rsidP="00633A1A">
      <w:pPr>
        <w:spacing w:before="240" w:after="40" w:line="276" w:lineRule="auto"/>
        <w:jc w:val="both"/>
        <w:textAlignment w:val="baseline"/>
        <w:rPr>
          <w:rFonts w:eastAsia="Times New Roman" w:cs="Times New Roman"/>
          <w:sz w:val="22"/>
          <w:szCs w:val="22"/>
          <w:lang w:val="en-US"/>
        </w:rPr>
      </w:pPr>
      <w:r w:rsidRPr="00454629">
        <w:rPr>
          <w:rFonts w:eastAsia="+mn-ea" w:cs="+mn-cs"/>
          <w:kern w:val="24"/>
          <w:sz w:val="22"/>
          <w:szCs w:val="22"/>
          <w:lang w:val="en-US"/>
        </w:rPr>
        <w:t>- Close all windows and turn off air conditioning, when pesticides are used outdoors, so fumes do not enter into the house.</w:t>
      </w:r>
    </w:p>
    <w:p w14:paraId="0BF76F82" w14:textId="77777777" w:rsidR="00633A1A" w:rsidRPr="00454629" w:rsidRDefault="00633A1A" w:rsidP="00633A1A">
      <w:pPr>
        <w:spacing w:before="240" w:after="40" w:line="276" w:lineRule="auto"/>
        <w:jc w:val="both"/>
        <w:textAlignment w:val="baseline"/>
        <w:rPr>
          <w:rFonts w:eastAsia="Times New Roman" w:cs="Times New Roman"/>
          <w:sz w:val="22"/>
          <w:szCs w:val="22"/>
          <w:lang w:val="en-US"/>
        </w:rPr>
      </w:pPr>
      <w:r w:rsidRPr="00454629">
        <w:rPr>
          <w:rFonts w:eastAsia="+mn-ea" w:cs="+mn-cs"/>
          <w:kern w:val="24"/>
          <w:sz w:val="22"/>
          <w:szCs w:val="22"/>
          <w:lang w:val="en-US"/>
        </w:rPr>
        <w:t>- Wear rubber gloves and protective clothing, when working outdoors to pre</w:t>
      </w:r>
      <w:r w:rsidRPr="00454629">
        <w:rPr>
          <w:rFonts w:eastAsia="+mn-ea" w:cs="+mn-cs"/>
          <w:kern w:val="24"/>
          <w:sz w:val="22"/>
          <w:szCs w:val="22"/>
          <w:lang w:val="en-US"/>
        </w:rPr>
        <w:softHyphen/>
        <w:t>vent skin contact with plants that have pesticide or pesticide residue on them..</w:t>
      </w:r>
    </w:p>
    <w:p w14:paraId="074DF835" w14:textId="77777777" w:rsidR="00294E94" w:rsidRDefault="00294E94" w:rsidP="004C5C76"/>
    <w:p w14:paraId="57783649" w14:textId="44E3287E" w:rsidR="00294E94" w:rsidRDefault="00C710C6" w:rsidP="00C710C6">
      <w:pPr>
        <w:jc w:val="center"/>
      </w:pPr>
      <w:r>
        <w:rPr>
          <w:noProof/>
          <w:lang w:val="en-US"/>
        </w:rPr>
        <w:drawing>
          <wp:inline distT="0" distB="0" distL="0" distR="0" wp14:anchorId="59953C45" wp14:editId="7FC34CAC">
            <wp:extent cx="4768344" cy="1616007"/>
            <wp:effectExtent l="0" t="0" r="0" b="381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9"/>
                    <a:stretch>
                      <a:fillRect/>
                    </a:stretch>
                  </pic:blipFill>
                  <pic:spPr>
                    <a:xfrm>
                      <a:off x="0" y="0"/>
                      <a:ext cx="4777016" cy="1618946"/>
                    </a:xfrm>
                    <a:prstGeom prst="rect">
                      <a:avLst/>
                    </a:prstGeom>
                  </pic:spPr>
                </pic:pic>
              </a:graphicData>
            </a:graphic>
          </wp:inline>
        </w:drawing>
      </w:r>
    </w:p>
    <w:p w14:paraId="39C76570" w14:textId="77777777" w:rsidR="00294E94" w:rsidRDefault="00294E94" w:rsidP="004C5C76"/>
    <w:p w14:paraId="02616949" w14:textId="6E10C04D" w:rsidR="00200683" w:rsidRPr="00200683" w:rsidRDefault="00200683" w:rsidP="004C5C76">
      <w:pPr>
        <w:rPr>
          <w:sz w:val="28"/>
          <w:szCs w:val="28"/>
        </w:rPr>
      </w:pPr>
      <w:r w:rsidRPr="00200683">
        <w:rPr>
          <w:sz w:val="28"/>
          <w:szCs w:val="28"/>
        </w:rPr>
        <w:t>Bibliography</w:t>
      </w:r>
    </w:p>
    <w:p w14:paraId="0E8EF0D4" w14:textId="77777777" w:rsidR="00294E94" w:rsidRDefault="00294E94" w:rsidP="004C5C76"/>
    <w:p w14:paraId="425E65C5" w14:textId="5F401903" w:rsidR="00200683" w:rsidRPr="00200683" w:rsidRDefault="00200683" w:rsidP="00200683">
      <w:pPr>
        <w:numPr>
          <w:ilvl w:val="0"/>
          <w:numId w:val="13"/>
        </w:numPr>
        <w:spacing w:line="288" w:lineRule="auto"/>
        <w:ind w:left="1008"/>
        <w:contextualSpacing/>
        <w:jc w:val="both"/>
        <w:rPr>
          <w:rFonts w:eastAsia="Times New Roman" w:cs="Times New Roman"/>
          <w:color w:val="FFFFFF"/>
          <w:sz w:val="20"/>
          <w:szCs w:val="20"/>
          <w:lang w:val="en-US"/>
        </w:rPr>
      </w:pPr>
      <w:r w:rsidRPr="00200683">
        <w:rPr>
          <w:rFonts w:eastAsia="BatangChe" w:cs="+mn-cs"/>
          <w:color w:val="333333"/>
          <w:kern w:val="24"/>
          <w:sz w:val="20"/>
          <w:szCs w:val="20"/>
          <w:lang w:val="en-US"/>
        </w:rPr>
        <w:t>1. Chemicals as Intentional and Accidental Global Environmental Threats, 2006, Lubomir Simeonov and Elisabeta Chirila (eds), NATO Science for Peace and Security, Series C: Environmental Security, Springer Science+Business Media, Dordrecht, ISBN 1-4020-5096-8.</w:t>
      </w:r>
    </w:p>
    <w:p w14:paraId="3A73119B" w14:textId="77777777" w:rsidR="00200683" w:rsidRPr="00200683" w:rsidRDefault="00200683" w:rsidP="00200683">
      <w:pPr>
        <w:numPr>
          <w:ilvl w:val="0"/>
          <w:numId w:val="13"/>
        </w:numPr>
        <w:spacing w:line="288" w:lineRule="auto"/>
        <w:ind w:left="1008"/>
        <w:contextualSpacing/>
        <w:jc w:val="both"/>
        <w:rPr>
          <w:rFonts w:eastAsia="Times New Roman" w:cs="Times New Roman"/>
          <w:color w:val="FFFFFF"/>
          <w:sz w:val="20"/>
          <w:szCs w:val="20"/>
          <w:lang w:val="en-US"/>
        </w:rPr>
      </w:pPr>
      <w:r w:rsidRPr="00200683">
        <w:rPr>
          <w:rFonts w:eastAsia="BatangChe" w:cs="+mn-cs"/>
          <w:color w:val="333333"/>
          <w:kern w:val="24"/>
          <w:sz w:val="20"/>
          <w:szCs w:val="20"/>
          <w:lang w:val="en-US"/>
        </w:rPr>
        <w:t>2. Soil Chemical Pollution, Risk Assessment, Remediation and Security, 2008, Lubomir Simeonov and Vardan Sargsyan (eds), NATO Science for Peace and Security, Series C: Environmental Security, Springer Science+Business Media, Dordrecht, ISBN 978-1-4020-8255-9.</w:t>
      </w:r>
    </w:p>
    <w:p w14:paraId="6B773562" w14:textId="77777777" w:rsidR="00200683" w:rsidRPr="00200683" w:rsidRDefault="00200683" w:rsidP="00200683">
      <w:pPr>
        <w:numPr>
          <w:ilvl w:val="0"/>
          <w:numId w:val="13"/>
        </w:numPr>
        <w:spacing w:line="288" w:lineRule="auto"/>
        <w:ind w:left="1008"/>
        <w:contextualSpacing/>
        <w:jc w:val="both"/>
        <w:rPr>
          <w:rFonts w:eastAsia="Times New Roman" w:cs="Times New Roman"/>
          <w:color w:val="FFFFFF"/>
          <w:sz w:val="20"/>
          <w:szCs w:val="20"/>
          <w:lang w:val="en-US"/>
        </w:rPr>
      </w:pPr>
      <w:r w:rsidRPr="00200683">
        <w:rPr>
          <w:rFonts w:eastAsia="BatangChe" w:cs="+mn-cs"/>
          <w:color w:val="333333"/>
          <w:kern w:val="24"/>
          <w:sz w:val="20"/>
          <w:szCs w:val="20"/>
          <w:lang w:val="en-US"/>
        </w:rPr>
        <w:t>3. Exposure and Risk Assessment of Chemical Pollution - Contemporary Methodology, 2009, Lubomir I. Simeonov and Mahmoud A. Hassanien (eds), NATO Science for Peace and Security, Series C: Environmental Security, Springer Science+Business Media, Dordrecht, ISBN 978-90-481-2333-9.</w:t>
      </w:r>
    </w:p>
    <w:p w14:paraId="204B2E83" w14:textId="77777777" w:rsidR="00200683" w:rsidRPr="00200683" w:rsidRDefault="00200683" w:rsidP="00200683">
      <w:pPr>
        <w:numPr>
          <w:ilvl w:val="0"/>
          <w:numId w:val="13"/>
        </w:numPr>
        <w:spacing w:line="288" w:lineRule="auto"/>
        <w:ind w:left="1008"/>
        <w:contextualSpacing/>
        <w:jc w:val="both"/>
        <w:rPr>
          <w:rFonts w:eastAsia="Times New Roman" w:cs="Times New Roman"/>
          <w:color w:val="FFFFFF"/>
          <w:sz w:val="20"/>
          <w:szCs w:val="20"/>
          <w:lang w:val="en-US"/>
        </w:rPr>
      </w:pPr>
      <w:r w:rsidRPr="00200683">
        <w:rPr>
          <w:rFonts w:eastAsia="BatangChe" w:cs="+mn-cs"/>
          <w:color w:val="333333"/>
          <w:kern w:val="24"/>
          <w:sz w:val="20"/>
          <w:szCs w:val="20"/>
          <w:lang w:val="en-US"/>
        </w:rPr>
        <w:t>4. Environmental Heavy Metal Pollution and Effects on Child Mental Development, 2011, Lubomir I. Simeonov, Mihail V. Kochubovsky, Biana G. Simeonova (eds), NATO Science for Peace and Security, Series C: Environmental Security, Springer Science+Business Media, Dordrecht, ISBN 978-94-007-0252-3.</w:t>
      </w:r>
    </w:p>
    <w:p w14:paraId="1C67A685" w14:textId="77777777" w:rsidR="00200683" w:rsidRPr="00200683" w:rsidRDefault="00200683" w:rsidP="00200683">
      <w:pPr>
        <w:numPr>
          <w:ilvl w:val="0"/>
          <w:numId w:val="13"/>
        </w:numPr>
        <w:spacing w:line="288" w:lineRule="auto"/>
        <w:ind w:left="1008"/>
        <w:contextualSpacing/>
        <w:jc w:val="both"/>
        <w:rPr>
          <w:rFonts w:eastAsia="Times New Roman" w:cs="Times New Roman"/>
          <w:color w:val="FFFFFF"/>
          <w:sz w:val="20"/>
          <w:szCs w:val="20"/>
          <w:lang w:val="en-US"/>
        </w:rPr>
      </w:pPr>
      <w:r w:rsidRPr="00200683">
        <w:rPr>
          <w:rFonts w:eastAsia="BatangChe" w:cs="+mn-cs"/>
          <w:color w:val="333333"/>
          <w:kern w:val="24"/>
          <w:sz w:val="20"/>
          <w:szCs w:val="20"/>
          <w:lang w:val="en-US"/>
        </w:rPr>
        <w:t>5. Environmental Security Assessment and Management of Obsolete Pesticides in Southeast Europe, 2013, L.I.Simeonov, F.Z.Makaev, B.G.Simeonova (eds), NATO Science for Peace and Security, Series C: Environmental Security, Springer Science+Business Media, Dordrecht,  ISBN 978-94-007-6460.</w:t>
      </w:r>
      <w:r w:rsidRPr="00200683">
        <w:rPr>
          <w:rFonts w:eastAsia="BatangChe" w:cs="+mn-cs"/>
          <w:color w:val="FFFFFF"/>
          <w:kern w:val="24"/>
          <w:sz w:val="20"/>
          <w:szCs w:val="20"/>
          <w:lang w:val="en-GB"/>
        </w:rPr>
        <w:t>A</w:t>
      </w:r>
    </w:p>
    <w:p w14:paraId="7B56AADB" w14:textId="77777777" w:rsidR="00200683" w:rsidRPr="00200683" w:rsidRDefault="00200683" w:rsidP="00200683">
      <w:pPr>
        <w:numPr>
          <w:ilvl w:val="0"/>
          <w:numId w:val="13"/>
        </w:numPr>
        <w:spacing w:line="288" w:lineRule="auto"/>
        <w:ind w:left="1008"/>
        <w:contextualSpacing/>
        <w:jc w:val="both"/>
        <w:rPr>
          <w:rFonts w:eastAsia="Times New Roman" w:cs="Times New Roman"/>
          <w:color w:val="FFFFFF"/>
          <w:sz w:val="20"/>
          <w:szCs w:val="20"/>
          <w:lang w:val="en-US"/>
        </w:rPr>
      </w:pPr>
    </w:p>
    <w:p w14:paraId="46E57B8F" w14:textId="77777777" w:rsidR="00200683" w:rsidRPr="00200683" w:rsidRDefault="00200683" w:rsidP="00200683">
      <w:pPr>
        <w:numPr>
          <w:ilvl w:val="0"/>
          <w:numId w:val="13"/>
        </w:numPr>
        <w:spacing w:line="288" w:lineRule="auto"/>
        <w:ind w:left="1008"/>
        <w:contextualSpacing/>
        <w:jc w:val="both"/>
        <w:rPr>
          <w:rFonts w:eastAsia="Times New Roman" w:cs="Times New Roman"/>
          <w:color w:val="FFFFFF"/>
          <w:sz w:val="20"/>
          <w:szCs w:val="20"/>
          <w:lang w:val="en-US"/>
        </w:rPr>
      </w:pPr>
    </w:p>
    <w:p w14:paraId="481CEF12" w14:textId="4F6BF303" w:rsidR="00200683" w:rsidRPr="00200683" w:rsidRDefault="00200683" w:rsidP="00200683">
      <w:pPr>
        <w:numPr>
          <w:ilvl w:val="0"/>
          <w:numId w:val="13"/>
        </w:numPr>
        <w:spacing w:line="288" w:lineRule="auto"/>
        <w:ind w:left="1008"/>
        <w:contextualSpacing/>
        <w:jc w:val="both"/>
        <w:rPr>
          <w:rFonts w:eastAsia="Times New Roman" w:cs="Times New Roman"/>
          <w:color w:val="FFFFFF"/>
          <w:sz w:val="20"/>
          <w:szCs w:val="20"/>
          <w:lang w:val="en-US"/>
        </w:rPr>
      </w:pPr>
      <w:r w:rsidRPr="00200683">
        <w:rPr>
          <w:rFonts w:eastAsia="BatangChe" w:cs="+mn-cs"/>
          <w:color w:val="FFFFFF"/>
          <w:kern w:val="24"/>
          <w:sz w:val="20"/>
          <w:szCs w:val="20"/>
          <w:lang w:val="en-GB"/>
        </w:rPr>
        <w:t>gricultural</w:t>
      </w:r>
    </w:p>
    <w:p w14:paraId="7757F70B" w14:textId="46FD8AE6" w:rsidR="00CC2627" w:rsidRDefault="00825B67" w:rsidP="004C5C76">
      <w:r>
        <w:rPr>
          <w:noProof/>
          <w:lang w:val="en-US"/>
        </w:rPr>
        <w:lastRenderedPageBreak/>
        <w:drawing>
          <wp:inline distT="0" distB="0" distL="0" distR="0" wp14:anchorId="454104FA" wp14:editId="5B4D8446">
            <wp:extent cx="5346660" cy="4228465"/>
            <wp:effectExtent l="0" t="0" r="6985"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52568" cy="4233137"/>
                    </a:xfrm>
                    <a:prstGeom prst="rect">
                      <a:avLst/>
                    </a:prstGeom>
                    <a:noFill/>
                  </pic:spPr>
                </pic:pic>
              </a:graphicData>
            </a:graphic>
          </wp:inline>
        </w:drawing>
      </w:r>
    </w:p>
    <w:p w14:paraId="47D867D1" w14:textId="77777777" w:rsidR="00825B67" w:rsidRDefault="00825B67" w:rsidP="004C5C76"/>
    <w:p w14:paraId="2EB30C9E" w14:textId="1B426693" w:rsidR="00825B67" w:rsidRPr="004C5C76" w:rsidRDefault="00825B67" w:rsidP="004C5C76">
      <w:r w:rsidRPr="00C20705">
        <w:rPr>
          <w:rFonts w:ascii="Arial" w:hAnsi="Arial" w:cs="Arial"/>
          <w:noProof/>
          <w:sz w:val="40"/>
          <w:lang w:val="en-US"/>
        </w:rPr>
        <mc:AlternateContent>
          <mc:Choice Requires="wps">
            <w:drawing>
              <wp:anchor distT="0" distB="0" distL="114300" distR="114300" simplePos="0" relativeHeight="251659264" behindDoc="0" locked="0" layoutInCell="1" allowOverlap="1" wp14:anchorId="5D65DCBC" wp14:editId="7AB42483">
                <wp:simplePos x="0" y="0"/>
                <wp:positionH relativeFrom="column">
                  <wp:posOffset>777240</wp:posOffset>
                </wp:positionH>
                <wp:positionV relativeFrom="paragraph">
                  <wp:posOffset>499745</wp:posOffset>
                </wp:positionV>
                <wp:extent cx="3985591" cy="2097405"/>
                <wp:effectExtent l="0" t="0" r="0" b="0"/>
                <wp:wrapNone/>
                <wp:docPr id="18"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5591" cy="2097405"/>
                        </a:xfrm>
                        <a:prstGeom prst="rect">
                          <a:avLst/>
                        </a:prstGeom>
                      </wps:spPr>
                      <wps:txbx>
                        <w:txbxContent>
                          <w:p w14:paraId="5E734648" w14:textId="77777777" w:rsidR="00825B67" w:rsidRPr="00C20705" w:rsidRDefault="00375592" w:rsidP="00825B67">
                            <w:pPr>
                              <w:pStyle w:val="NormalWeb"/>
                              <w:spacing w:before="0" w:beforeAutospacing="0" w:after="0" w:afterAutospacing="0"/>
                              <w:jc w:val="center"/>
                              <w:rPr>
                                <w:rFonts w:ascii="Museo 100" w:hAnsi="Museo 100" w:cstheme="minorBidi"/>
                                <w:color w:val="0071BB"/>
                                <w:kern w:val="24"/>
                                <w:sz w:val="32"/>
                                <w:szCs w:val="22"/>
                                <w:lang w:val="en-GB"/>
                              </w:rPr>
                            </w:pPr>
                            <w:hyperlink r:id="rId21" w:history="1">
                              <w:r w:rsidR="00825B67" w:rsidRPr="00C20705">
                                <w:rPr>
                                  <w:rStyle w:val="Hyperlink"/>
                                  <w:rFonts w:ascii="Museo 100" w:hAnsi="Museo 100" w:cstheme="minorBidi"/>
                                  <w:kern w:val="24"/>
                                  <w:sz w:val="32"/>
                                  <w:szCs w:val="22"/>
                                  <w:lang w:val="en-GB"/>
                                </w:rPr>
                                <w:t>https://toxoer.com</w:t>
                              </w:r>
                            </w:hyperlink>
                          </w:p>
                          <w:p w14:paraId="075C221C" w14:textId="77777777" w:rsidR="00825B67" w:rsidRPr="00C20705" w:rsidRDefault="00825B67" w:rsidP="00825B67">
                            <w:pPr>
                              <w:pStyle w:val="NormalWeb"/>
                              <w:spacing w:before="0" w:beforeAutospacing="0" w:after="0" w:afterAutospacing="0"/>
                              <w:jc w:val="center"/>
                              <w:rPr>
                                <w:rFonts w:ascii="Museo 100" w:hAnsi="Museo 100" w:cstheme="minorBidi"/>
                                <w:color w:val="0071BB"/>
                                <w:kern w:val="24"/>
                                <w:sz w:val="32"/>
                                <w:szCs w:val="22"/>
                                <w:lang w:val="en-GB"/>
                              </w:rPr>
                            </w:pPr>
                          </w:p>
                          <w:p w14:paraId="74953980" w14:textId="77777777" w:rsidR="00825B67" w:rsidRPr="00C20705" w:rsidRDefault="00825B67" w:rsidP="00825B67">
                            <w:pPr>
                              <w:pStyle w:val="NormalWeb"/>
                              <w:spacing w:before="0" w:beforeAutospacing="0" w:after="0" w:afterAutospacing="0"/>
                              <w:jc w:val="center"/>
                              <w:rPr>
                                <w:sz w:val="36"/>
                                <w:lang w:val="en-GB"/>
                              </w:rPr>
                            </w:pPr>
                          </w:p>
                          <w:p w14:paraId="7B0EEA61" w14:textId="1F968FAF" w:rsidR="00C05F55" w:rsidRDefault="00825B67" w:rsidP="00825B67">
                            <w:pPr>
                              <w:pStyle w:val="NormalWeb"/>
                              <w:spacing w:before="0" w:beforeAutospacing="0" w:after="0" w:afterAutospacing="0"/>
                              <w:jc w:val="center"/>
                              <w:rPr>
                                <w:rFonts w:ascii="Museo 100" w:hAnsi="Museo 100" w:cstheme="minorBidi"/>
                                <w:color w:val="0071BB"/>
                                <w:kern w:val="24"/>
                                <w:szCs w:val="22"/>
                                <w:lang w:val="en-GB"/>
                              </w:rPr>
                            </w:pPr>
                            <w:r w:rsidRPr="00C20705">
                              <w:rPr>
                                <w:rFonts w:ascii="Museo 100" w:hAnsi="Museo 100" w:cstheme="minorBidi"/>
                                <w:color w:val="0071BB"/>
                                <w:kern w:val="24"/>
                                <w:szCs w:val="22"/>
                                <w:lang w:val="en-GB"/>
                              </w:rPr>
                              <w:t>Project coordinator:</w:t>
                            </w:r>
                            <w:r w:rsidR="00C05F55">
                              <w:rPr>
                                <w:rFonts w:ascii="Museo 100" w:hAnsi="Museo 100" w:cstheme="minorBidi"/>
                                <w:color w:val="0071BB"/>
                                <w:kern w:val="24"/>
                                <w:szCs w:val="22"/>
                                <w:lang w:val="en-GB"/>
                              </w:rPr>
                              <w:t xml:space="preserve"> Ana I. Morales</w:t>
                            </w:r>
                          </w:p>
                          <w:p w14:paraId="774D292C" w14:textId="064281B4"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Headquarters office in Salamanca.</w:t>
                            </w:r>
                          </w:p>
                          <w:p w14:paraId="66317937" w14:textId="77777777"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Dept. Building, Campus Miguel de Unamuno, 37007.</w:t>
                            </w:r>
                          </w:p>
                          <w:p w14:paraId="1304131E" w14:textId="41DEE64D" w:rsidR="00825B67" w:rsidRPr="00C20705" w:rsidRDefault="00825B67" w:rsidP="00825B67">
                            <w:pPr>
                              <w:pStyle w:val="NormalWeb"/>
                              <w:spacing w:before="0" w:beforeAutospacing="0" w:after="0" w:afterAutospacing="0"/>
                              <w:jc w:val="center"/>
                              <w:rPr>
                                <w:sz w:val="28"/>
                              </w:rPr>
                            </w:pPr>
                            <w:r w:rsidRPr="00C20705">
                              <w:rPr>
                                <w:rFonts w:ascii="Museo 100" w:hAnsi="Museo 100" w:cstheme="minorBidi"/>
                                <w:color w:val="0071BB"/>
                                <w:kern w:val="24"/>
                                <w:szCs w:val="22"/>
                                <w:lang w:val="en-US"/>
                              </w:rPr>
                              <w:t xml:space="preserve">Contact Phone: +34 </w:t>
                            </w:r>
                            <w:r w:rsidR="00C05F55">
                              <w:rPr>
                                <w:rFonts w:ascii="Museo 100" w:hAnsi="Museo 100" w:cstheme="minorBidi"/>
                                <w:color w:val="0071BB"/>
                                <w:kern w:val="24"/>
                                <w:szCs w:val="22"/>
                                <w:lang w:val="en-US"/>
                              </w:rPr>
                              <w:t>663 056 665</w:t>
                            </w:r>
                          </w:p>
                        </w:txbxContent>
                      </wps:txbx>
                      <wps:bodyPr vert="horz" lIns="91440" tIns="45720" rIns="91440" bIns="45720" rtlCol="0" anchor="ctr">
                        <a:noAutofit/>
                      </wps:bodyPr>
                    </wps:wsp>
                  </a:graphicData>
                </a:graphic>
                <wp14:sizeRelV relativeFrom="margin">
                  <wp14:pctHeight>0</wp14:pctHeight>
                </wp14:sizeRelV>
              </wp:anchor>
            </w:drawing>
          </mc:Choice>
          <mc:Fallback>
            <w:pict>
              <v:shape w14:anchorId="5D65DCBC" id="_x0000_s1029" type="#_x0000_t202" style="position:absolute;margin-left:61.2pt;margin-top:39.35pt;width:313.85pt;height:165.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" filled="f" stroked="f">
                <v:path arrowok="t"/>
                <v:textbox>
                  <w:txbxContent>
                    <w:p w14:paraId="5E734648" w14:textId="77777777" w:rsidR="00825B67" w:rsidRPr="00C20705" w:rsidRDefault="00790406" w:rsidP="00825B67">
                      <w:pPr>
                        <w:pStyle w:val="NormalWeb"/>
                        <w:spacing w:before="0" w:beforeAutospacing="0" w:after="0" w:afterAutospacing="0"/>
                        <w:jc w:val="center"/>
                        <w:rPr>
                          <w:rFonts w:ascii="Museo 100" w:hAnsi="Museo 100" w:cstheme="minorBidi"/>
                          <w:color w:val="0071BB"/>
                          <w:kern w:val="24"/>
                          <w:sz w:val="32"/>
                          <w:szCs w:val="22"/>
                          <w:lang w:val="en-GB"/>
                        </w:rPr>
                      </w:pPr>
                      <w:hyperlink r:id="rId22" w:history="1">
                        <w:r w:rsidR="00825B67" w:rsidRPr="00C20705">
                          <w:rPr>
                            <w:rStyle w:val="Hyperlink"/>
                            <w:rFonts w:ascii="Museo 100" w:hAnsi="Museo 100" w:cstheme="minorBidi"/>
                            <w:kern w:val="24"/>
                            <w:sz w:val="32"/>
                            <w:szCs w:val="22"/>
                            <w:lang w:val="en-GB"/>
                          </w:rPr>
                          <w:t>https://toxoer.com</w:t>
                        </w:r>
                      </w:hyperlink>
                    </w:p>
                    <w:p w14:paraId="075C221C" w14:textId="77777777" w:rsidR="00825B67" w:rsidRPr="00C20705" w:rsidRDefault="00825B67" w:rsidP="00825B67">
                      <w:pPr>
                        <w:pStyle w:val="NormalWeb"/>
                        <w:spacing w:before="0" w:beforeAutospacing="0" w:after="0" w:afterAutospacing="0"/>
                        <w:jc w:val="center"/>
                        <w:rPr>
                          <w:rFonts w:ascii="Museo 100" w:hAnsi="Museo 100" w:cstheme="minorBidi"/>
                          <w:color w:val="0071BB"/>
                          <w:kern w:val="24"/>
                          <w:sz w:val="32"/>
                          <w:szCs w:val="22"/>
                          <w:lang w:val="en-GB"/>
                        </w:rPr>
                      </w:pPr>
                    </w:p>
                    <w:p w14:paraId="74953980" w14:textId="77777777" w:rsidR="00825B67" w:rsidRPr="00C20705" w:rsidRDefault="00825B67" w:rsidP="00825B67">
                      <w:pPr>
                        <w:pStyle w:val="NormalWeb"/>
                        <w:spacing w:before="0" w:beforeAutospacing="0" w:after="0" w:afterAutospacing="0"/>
                        <w:jc w:val="center"/>
                        <w:rPr>
                          <w:sz w:val="36"/>
                          <w:lang w:val="en-GB"/>
                        </w:rPr>
                      </w:pPr>
                    </w:p>
                    <w:p w14:paraId="7B0EEA61" w14:textId="1F968FAF" w:rsidR="00C05F55" w:rsidRDefault="00825B67" w:rsidP="00825B67">
                      <w:pPr>
                        <w:pStyle w:val="NormalWeb"/>
                        <w:spacing w:before="0" w:beforeAutospacing="0" w:after="0" w:afterAutospacing="0"/>
                        <w:jc w:val="center"/>
                        <w:rPr>
                          <w:rFonts w:ascii="Museo 100" w:hAnsi="Museo 100" w:cstheme="minorBidi"/>
                          <w:color w:val="0071BB"/>
                          <w:kern w:val="24"/>
                          <w:szCs w:val="22"/>
                          <w:lang w:val="en-GB"/>
                        </w:rPr>
                      </w:pPr>
                      <w:r w:rsidRPr="00C20705">
                        <w:rPr>
                          <w:rFonts w:ascii="Museo 100" w:hAnsi="Museo 100" w:cstheme="minorBidi"/>
                          <w:color w:val="0071BB"/>
                          <w:kern w:val="24"/>
                          <w:szCs w:val="22"/>
                          <w:lang w:val="en-GB"/>
                        </w:rPr>
                        <w:t>Project coordinator:</w:t>
                      </w:r>
                      <w:r w:rsidR="00C05F55">
                        <w:rPr>
                          <w:rFonts w:ascii="Museo 100" w:hAnsi="Museo 100" w:cstheme="minorBidi"/>
                          <w:color w:val="0071BB"/>
                          <w:kern w:val="24"/>
                          <w:szCs w:val="22"/>
                          <w:lang w:val="en-GB"/>
                        </w:rPr>
                        <w:t xml:space="preserve"> Ana I. Morales</w:t>
                      </w:r>
                    </w:p>
                    <w:p w14:paraId="774D292C" w14:textId="064281B4"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Headquarters office in Salamanca.</w:t>
                      </w:r>
                    </w:p>
                    <w:p w14:paraId="66317937" w14:textId="77777777"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Dept. Building, Campus Miguel de Unamuno, 37007.</w:t>
                      </w:r>
                    </w:p>
                    <w:p w14:paraId="1304131E" w14:textId="41DEE64D" w:rsidR="00825B67" w:rsidRPr="00C20705" w:rsidRDefault="00825B67" w:rsidP="00825B67">
                      <w:pPr>
                        <w:pStyle w:val="NormalWeb"/>
                        <w:spacing w:before="0" w:beforeAutospacing="0" w:after="0" w:afterAutospacing="0"/>
                        <w:jc w:val="center"/>
                        <w:rPr>
                          <w:sz w:val="28"/>
                        </w:rPr>
                      </w:pPr>
                      <w:r w:rsidRPr="00C20705">
                        <w:rPr>
                          <w:rFonts w:ascii="Museo 100" w:hAnsi="Museo 100" w:cstheme="minorBidi"/>
                          <w:color w:val="0071BB"/>
                          <w:kern w:val="24"/>
                          <w:szCs w:val="22"/>
                          <w:lang w:val="en-US"/>
                        </w:rPr>
                        <w:t xml:space="preserve">Contact Phone: +34 </w:t>
                      </w:r>
                      <w:r w:rsidR="00C05F55">
                        <w:rPr>
                          <w:rFonts w:ascii="Museo 100" w:hAnsi="Museo 100" w:cstheme="minorBidi"/>
                          <w:color w:val="0071BB"/>
                          <w:kern w:val="24"/>
                          <w:szCs w:val="22"/>
                          <w:lang w:val="en-US"/>
                        </w:rPr>
                        <w:t>663 056 665</w:t>
                      </w:r>
                    </w:p>
                  </w:txbxContent>
                </v:textbox>
              </v:shape>
            </w:pict>
          </mc:Fallback>
        </mc:AlternateContent>
      </w:r>
    </w:p>
    <w:sectPr w:rsidR="00825B67" w:rsidRPr="004C5C76" w:rsidSect="001235EC">
      <w:headerReference w:type="default" r:id="rId23"/>
      <w:footerReference w:type="default" r:id="rId24"/>
      <w:pgSz w:w="11900" w:h="16840"/>
      <w:pgMar w:top="1843"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1FE017" w14:textId="77777777" w:rsidR="00375592" w:rsidRDefault="00375592" w:rsidP="00642EE5">
      <w:r>
        <w:separator/>
      </w:r>
    </w:p>
  </w:endnote>
  <w:endnote w:type="continuationSeparator" w:id="0">
    <w:p w14:paraId="20E53DF2" w14:textId="77777777" w:rsidR="00375592" w:rsidRDefault="00375592" w:rsidP="00642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Lucida Grande">
    <w:altName w:val="Times New Roman"/>
    <w:panose1 w:val="00000000000000000000"/>
    <w:charset w:val="00"/>
    <w:family w:val="roman"/>
    <w:notTrueType/>
    <w:pitch w:val="default"/>
  </w:font>
  <w:font w:name="Yu Mincho">
    <w:panose1 w:val="02020400000000000000"/>
    <w:charset w:val="80"/>
    <w:family w:val="roman"/>
    <w:pitch w:val="variable"/>
    <w:sig w:usb0="800002E7" w:usb1="2AC7FCF0" w:usb2="00000012" w:usb3="00000000" w:csb0="0002009F" w:csb1="00000000"/>
  </w:font>
  <w:font w:name="Museo 700">
    <w:altName w:val="Arial"/>
    <w:panose1 w:val="00000000000000000000"/>
    <w:charset w:val="00"/>
    <w:family w:val="modern"/>
    <w:notTrueType/>
    <w:pitch w:val="variable"/>
    <w:sig w:usb0="00000001" w:usb1="4000004A" w:usb2="00000000" w:usb3="00000000" w:csb0="00000093" w:csb1="00000000"/>
  </w:font>
  <w:font w:name="Museo 100">
    <w:altName w:val="Arial"/>
    <w:panose1 w:val="00000000000000000000"/>
    <w:charset w:val="00"/>
    <w:family w:val="modern"/>
    <w:notTrueType/>
    <w:pitch w:val="variable"/>
    <w:sig w:usb0="00000001" w:usb1="4000004A" w:usb2="00000000" w:usb3="00000000" w:csb0="00000093" w:csb1="00000000"/>
  </w:font>
  <w:font w:name="Garamond">
    <w:panose1 w:val="02020404030301010803"/>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BatangChe">
    <w:panose1 w:val="02030609000101010101"/>
    <w:charset w:val="81"/>
    <w:family w:val="modern"/>
    <w:pitch w:val="fixed"/>
    <w:sig w:usb0="B00002AF" w:usb1="69D77CFB" w:usb2="00000030" w:usb3="00000000" w:csb0="0008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3512F" w14:textId="1B0B2E80" w:rsidR="00481872" w:rsidRPr="003956E4" w:rsidRDefault="005B1B13" w:rsidP="005B1B13">
    <w:pPr>
      <w:pStyle w:val="Footer"/>
      <w:ind w:left="-1134"/>
      <w:rPr>
        <w:color w:val="0070C0"/>
      </w:rPr>
    </w:pPr>
    <w:r w:rsidRPr="005B1B13">
      <w:rPr>
        <w:noProof/>
        <w:color w:val="0070C0"/>
        <w:lang w:val="en-US"/>
      </w:rPr>
      <w:drawing>
        <wp:anchor distT="0" distB="0" distL="114300" distR="114300" simplePos="0" relativeHeight="251682816" behindDoc="0" locked="0" layoutInCell="1" allowOverlap="1" wp14:anchorId="28E4E14C" wp14:editId="20BDC9F0">
          <wp:simplePos x="0" y="0"/>
          <wp:positionH relativeFrom="column">
            <wp:posOffset>208915</wp:posOffset>
          </wp:positionH>
          <wp:positionV relativeFrom="paragraph">
            <wp:posOffset>-110490</wp:posOffset>
          </wp:positionV>
          <wp:extent cx="1790700" cy="511175"/>
          <wp:effectExtent l="0" t="0" r="0" b="3175"/>
          <wp:wrapNone/>
          <wp:docPr id="2073"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90700" cy="511175"/>
                  </a:xfrm>
                  <a:prstGeom prst="rect">
                    <a:avLst/>
                  </a:prstGeom>
                </pic:spPr>
              </pic:pic>
            </a:graphicData>
          </a:graphic>
          <wp14:sizeRelH relativeFrom="page">
            <wp14:pctWidth>0</wp14:pctWidth>
          </wp14:sizeRelH>
          <wp14:sizeRelV relativeFrom="page">
            <wp14:pctHeight>0</wp14:pctHeight>
          </wp14:sizeRelV>
        </wp:anchor>
      </w:drawing>
    </w:r>
    <w:r w:rsidRPr="005B1B13">
      <w:rPr>
        <w:noProof/>
        <w:color w:val="0070C0"/>
        <w:lang w:val="en-US"/>
      </w:rPr>
      <w:drawing>
        <wp:anchor distT="0" distB="0" distL="114300" distR="114300" simplePos="0" relativeHeight="251680768" behindDoc="0" locked="0" layoutInCell="1" allowOverlap="1" wp14:anchorId="5CC615A3" wp14:editId="299293F4">
          <wp:simplePos x="0" y="0"/>
          <wp:positionH relativeFrom="column">
            <wp:posOffset>6036945</wp:posOffset>
          </wp:positionH>
          <wp:positionV relativeFrom="paragraph">
            <wp:posOffset>-27305</wp:posOffset>
          </wp:positionV>
          <wp:extent cx="1235075" cy="458470"/>
          <wp:effectExtent l="0" t="0" r="3175" b="0"/>
          <wp:wrapNone/>
          <wp:docPr id="2074" name="Picture 2" descr="Risultati immagini per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isultati immagini per creative commons"/>
                  <pic:cNvPicPr>
                    <a:picLocks noChangeAspect="1" noChangeArrowheads="1"/>
                  </pic:cNvPicPr>
                </pic:nvPicPr>
                <pic:blipFill rotWithShape="1">
                  <a:blip r:embed="rId2">
                    <a:extLst>
                      <a:ext uri="{28A0092B-C50C-407E-A947-70E740481C1C}">
                        <a14:useLocalDpi xmlns:a14="http://schemas.microsoft.com/office/drawing/2010/main" val="0"/>
                      </a:ext>
                    </a:extLst>
                  </a:blip>
                  <a:srcRect t="66646" r="50362"/>
                  <a:stretch/>
                </pic:blipFill>
                <pic:spPr bwMode="auto">
                  <a:xfrm>
                    <a:off x="0" y="0"/>
                    <a:ext cx="1235075" cy="458470"/>
                  </a:xfrm>
                  <a:prstGeom prst="rect">
                    <a:avLst/>
                  </a:prstGeom>
                  <a:noFill/>
                  <a:extLst/>
                </pic:spPr>
              </pic:pic>
            </a:graphicData>
          </a:graphic>
          <wp14:sizeRelH relativeFrom="margin">
            <wp14:pctWidth>0</wp14:pctWidth>
          </wp14:sizeRelH>
          <wp14:sizeRelV relativeFrom="margin">
            <wp14:pctHeight>0</wp14:pctHeight>
          </wp14:sizeRelV>
        </wp:anchor>
      </w:drawing>
    </w:r>
    <w:r w:rsidRPr="005B1B13">
      <w:rPr>
        <w:noProof/>
        <w:color w:val="0070C0"/>
        <w:lang w:val="en-US"/>
      </w:rPr>
      <mc:AlternateContent>
        <mc:Choice Requires="wps">
          <w:drawing>
            <wp:anchor distT="0" distB="0" distL="114300" distR="114300" simplePos="0" relativeHeight="251681792" behindDoc="0" locked="0" layoutInCell="1" allowOverlap="1" wp14:anchorId="42AF15CA" wp14:editId="1703B61A">
              <wp:simplePos x="0" y="0"/>
              <wp:positionH relativeFrom="column">
                <wp:posOffset>3890010</wp:posOffset>
              </wp:positionH>
              <wp:positionV relativeFrom="paragraph">
                <wp:posOffset>-276225</wp:posOffset>
              </wp:positionV>
              <wp:extent cx="2147570" cy="960120"/>
              <wp:effectExtent l="0" t="0" r="0" b="0"/>
              <wp:wrapNone/>
              <wp:docPr id="17"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7570" cy="960120"/>
                      </a:xfrm>
                      <a:prstGeom prst="rect">
                        <a:avLst/>
                      </a:prstGeom>
                    </wps:spPr>
                    <wps:txbx>
                      <w:txbxContent>
                        <w:p w14:paraId="066DD637" w14:textId="77777777" w:rsidR="005B1B13" w:rsidRPr="0058691E" w:rsidRDefault="005B1B13" w:rsidP="005B1B13">
                          <w:pPr>
                            <w:pStyle w:val="BalloonText"/>
                            <w:jc w:val="right"/>
                            <w:rPr>
                              <w:lang w:val="en-GB"/>
                            </w:rPr>
                          </w:pPr>
                          <w:r w:rsidRPr="005B1B13">
                            <w:rPr>
                              <w:rFonts w:ascii="Museo 100" w:hAnsi="Museo 100"/>
                              <w:color w:val="222A35"/>
                              <w:kern w:val="24"/>
                              <w:sz w:val="16"/>
                              <w:szCs w:val="22"/>
                              <w:lang w:val="en-GB"/>
                            </w:rPr>
                            <w:t>This work is licensed under a Creative commons attribution – non commercial 4.0 international license</w:t>
                          </w:r>
                        </w:p>
                      </w:txbxContent>
                    </wps:txbx>
                    <wps:bodyPr vert="horz" lIns="91440" tIns="45720" rIns="91440" bIns="45720" rtlCol="0" anchor="ctr">
                      <a:noAutofit/>
                    </wps:bodyPr>
                  </wps:wsp>
                </a:graphicData>
              </a:graphic>
            </wp:anchor>
          </w:drawing>
        </mc:Choice>
        <mc:Fallback>
          <w:pict>
            <v:shapetype w14:anchorId="42AF15CA" id="_x0000_t202" coordsize="21600,21600" o:spt="202" path="m,l,21600r21600,l21600,xe">
              <v:stroke joinstyle="miter"/>
              <v:path gradientshapeok="t" o:connecttype="rect"/>
            </v:shapetype>
            <v:shape id="_x0000_s1031" type="#_x0000_t202" style="position:absolute;left:0;text-align:left;margin-left:306.3pt;margin-top:-21.75pt;width:169.1pt;height:75.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" filled="f" stroked="f">
              <v:path arrowok="t"/>
              <v:textbox>
                <w:txbxContent>
                  <w:p w14:paraId="066DD637" w14:textId="77777777" w:rsidR="005B1B13" w:rsidRPr="0058691E" w:rsidRDefault="005B1B13" w:rsidP="005B1B13">
                    <w:pPr>
                      <w:pStyle w:val="BalloonText"/>
                      <w:jc w:val="right"/>
                      <w:rPr>
                        <w:lang w:val="en-GB"/>
                      </w:rPr>
                    </w:pPr>
                    <w:r w:rsidRPr="005B1B13">
                      <w:rPr>
                        <w:rFonts w:ascii="Museo 100" w:hAnsi="Museo 100"/>
                        <w:color w:val="222A35"/>
                        <w:kern w:val="24"/>
                        <w:sz w:val="16"/>
                        <w:szCs w:val="22"/>
                        <w:lang w:val="en-GB"/>
                      </w:rPr>
                      <w:t xml:space="preserve">This work is licensed under a Creative commons attribution – </w:t>
                    </w:r>
                    <w:proofErr w:type="spellStart"/>
                    <w:r w:rsidRPr="005B1B13">
                      <w:rPr>
                        <w:rFonts w:ascii="Museo 100" w:hAnsi="Museo 100"/>
                        <w:color w:val="222A35"/>
                        <w:kern w:val="24"/>
                        <w:sz w:val="16"/>
                        <w:szCs w:val="22"/>
                        <w:lang w:val="en-GB"/>
                      </w:rPr>
                      <w:t>non commercial</w:t>
                    </w:r>
                    <w:proofErr w:type="spellEnd"/>
                    <w:r w:rsidRPr="005B1B13">
                      <w:rPr>
                        <w:rFonts w:ascii="Museo 100" w:hAnsi="Museo 100"/>
                        <w:color w:val="222A35"/>
                        <w:kern w:val="24"/>
                        <w:sz w:val="16"/>
                        <w:szCs w:val="22"/>
                        <w:lang w:val="en-GB"/>
                      </w:rPr>
                      <w:t xml:space="preserve"> 4.0 international license</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7FE2D" w14:textId="36F61E41" w:rsidR="005B1B13" w:rsidRPr="003956E4" w:rsidRDefault="00D41986" w:rsidP="005B1B13">
    <w:pPr>
      <w:pStyle w:val="Footer"/>
      <w:ind w:left="-1134"/>
      <w:rPr>
        <w:color w:val="0070C0"/>
      </w:rPr>
    </w:pPr>
    <w:r>
      <w:rPr>
        <w:noProof/>
        <w:color w:val="0070C0"/>
        <w:lang w:val="en-US"/>
      </w:rPr>
      <mc:AlternateContent>
        <mc:Choice Requires="wps">
          <w:drawing>
            <wp:anchor distT="0" distB="0" distL="114300" distR="114300" simplePos="0" relativeHeight="251684864" behindDoc="0" locked="0" layoutInCell="1" allowOverlap="1" wp14:anchorId="1AF36BFF" wp14:editId="0749A75C">
              <wp:simplePos x="0" y="0"/>
              <wp:positionH relativeFrom="column">
                <wp:posOffset>5683885</wp:posOffset>
              </wp:positionH>
              <wp:positionV relativeFrom="paragraph">
                <wp:posOffset>497840</wp:posOffset>
              </wp:positionV>
              <wp:extent cx="457200" cy="295275"/>
              <wp:effectExtent l="0" t="0" r="0" b="9525"/>
              <wp:wrapNone/>
              <wp:docPr id="16" name="Cuadro de texto 16"/>
              <wp:cNvGraphicFramePr/>
              <a:graphic xmlns:a="http://schemas.openxmlformats.org/drawingml/2006/main">
                <a:graphicData uri="http://schemas.microsoft.com/office/word/2010/wordprocessingShape">
                  <wps:wsp>
                    <wps:cNvSpPr txBox="1"/>
                    <wps:spPr>
                      <a:xfrm>
                        <a:off x="0" y="0"/>
                        <a:ext cx="4572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2747B2" w14:textId="77777777" w:rsidR="00D41986" w:rsidRPr="00D41986" w:rsidRDefault="00D41986" w:rsidP="00D41986">
                          <w:pPr>
                            <w:rPr>
                              <w:b/>
                              <w:sz w:val="28"/>
                              <w:szCs w:val="28"/>
                              <w:lang w:val="es-ES"/>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F73B9D" w:rsidRPr="00F73B9D">
                            <w:rPr>
                              <w:b/>
                              <w:noProof/>
                              <w:color w:val="0070C0"/>
                              <w:sz w:val="28"/>
                              <w:szCs w:val="28"/>
                              <w:lang w:val="es-ES"/>
                            </w:rPr>
                            <w:t>2</w:t>
                          </w:r>
                          <w:r w:rsidRPr="00D41986">
                            <w:rPr>
                              <w:b/>
                              <w:color w:val="0070C0"/>
                              <w:sz w:val="28"/>
                              <w:szCs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F36BFF" id="_x0000_t202" coordsize="21600,21600" o:spt="202" path="m,l,21600r21600,l21600,xe">
              <v:stroke joinstyle="miter"/>
              <v:path gradientshapeok="t" o:connecttype="rect"/>
            </v:shapetype>
            <v:shape id="Cuadro de texto 16" o:spid="_x0000_s1033" type="#_x0000_t202" style="position:absolute;left:0;text-align:left;margin-left:447.55pt;margin-top:39.2pt;width:36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" fillcolor="white [3201]" stroked="f" strokeweight=".5pt">
              <v:textbox>
                <w:txbxContent>
                  <w:p w14:paraId="0D2747B2" w14:textId="77777777" w:rsidR="00D41986" w:rsidRPr="00D41986" w:rsidRDefault="00D41986" w:rsidP="00D41986">
                    <w:pPr>
                      <w:rPr>
                        <w:b/>
                        <w:sz w:val="28"/>
                        <w:szCs w:val="28"/>
                        <w:lang w:val="es-ES"/>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F73B9D" w:rsidRPr="00F73B9D">
                      <w:rPr>
                        <w:b/>
                        <w:noProof/>
                        <w:color w:val="0070C0"/>
                        <w:sz w:val="28"/>
                        <w:szCs w:val="28"/>
                        <w:lang w:val="es-ES"/>
                      </w:rPr>
                      <w:t>2</w:t>
                    </w:r>
                    <w:r w:rsidRPr="00D41986">
                      <w:rPr>
                        <w:b/>
                        <w:color w:val="0070C0"/>
                        <w:sz w:val="28"/>
                        <w:szCs w:val="28"/>
                      </w:rPr>
                      <w:fldChar w:fldCharType="end"/>
                    </w:r>
                  </w:p>
                </w:txbxContent>
              </v:textbox>
            </v:shape>
          </w:pict>
        </mc:Fallback>
      </mc:AlternateContent>
    </w:r>
    <w:r>
      <w:rPr>
        <w:noProof/>
        <w:color w:val="0070C0"/>
        <w:lang w:val="en-US"/>
      </w:rPr>
      <w:drawing>
        <wp:inline distT="0" distB="0" distL="0" distR="0" wp14:anchorId="04708ACF" wp14:editId="13D288B1">
          <wp:extent cx="7236460" cy="74993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6460" cy="749935"/>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B75C72" w14:textId="77777777" w:rsidR="00375592" w:rsidRDefault="00375592" w:rsidP="00642EE5">
      <w:r>
        <w:separator/>
      </w:r>
    </w:p>
  </w:footnote>
  <w:footnote w:type="continuationSeparator" w:id="0">
    <w:p w14:paraId="2BC9D001" w14:textId="77777777" w:rsidR="00375592" w:rsidRDefault="00375592" w:rsidP="00642E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7FD44" w14:textId="07E1F645" w:rsidR="00481872" w:rsidRPr="00825B67" w:rsidRDefault="00825B67" w:rsidP="00825B67">
    <w:pPr>
      <w:pStyle w:val="Header"/>
    </w:pPr>
    <w:r w:rsidRPr="00825B67">
      <w:rPr>
        <w:noProof/>
        <w:lang w:val="en-US"/>
      </w:rPr>
      <w:drawing>
        <wp:anchor distT="0" distB="0" distL="114300" distR="114300" simplePos="0" relativeHeight="251676672" behindDoc="0" locked="0" layoutInCell="1" allowOverlap="1" wp14:anchorId="02B1676C" wp14:editId="6AD9501B">
          <wp:simplePos x="0" y="0"/>
          <wp:positionH relativeFrom="margin">
            <wp:posOffset>2631440</wp:posOffset>
          </wp:positionH>
          <wp:positionV relativeFrom="paragraph">
            <wp:posOffset>55880</wp:posOffset>
          </wp:positionV>
          <wp:extent cx="2114550" cy="2035810"/>
          <wp:effectExtent l="1270" t="0" r="1270" b="1270"/>
          <wp:wrapNone/>
          <wp:docPr id="2173" name="Segnaposto contenuto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Segnaposto contenuto 4"/>
                  <pic:cNvPicPr>
                    <a:picLocks noGrp="1" noChangeAspect="1"/>
                  </pic:cNvPicPr>
                </pic:nvPicPr>
                <pic:blipFill rotWithShape="1">
                  <a:blip r:embed="rId1"/>
                  <a:srcRect l="14951" r="26633"/>
                  <a:stretch/>
                </pic:blipFill>
                <pic:spPr>
                  <a:xfrm rot="5400000">
                    <a:off x="0" y="0"/>
                    <a:ext cx="2114550" cy="2035810"/>
                  </a:xfrm>
                  <a:prstGeom prst="rect">
                    <a:avLst/>
                  </a:prstGeom>
                </pic:spPr>
              </pic:pic>
            </a:graphicData>
          </a:graphic>
          <wp14:sizeRelH relativeFrom="margin">
            <wp14:pctWidth>0</wp14:pctWidth>
          </wp14:sizeRelH>
          <wp14:sizeRelV relativeFrom="margin">
            <wp14:pctHeight>0</wp14:pctHeight>
          </wp14:sizeRelV>
        </wp:anchor>
      </w:drawing>
    </w:r>
    <w:r w:rsidRPr="00825B67">
      <w:rPr>
        <w:noProof/>
        <w:lang w:val="en-US"/>
      </w:rPr>
      <mc:AlternateContent>
        <mc:Choice Requires="wps">
          <w:drawing>
            <wp:anchor distT="0" distB="0" distL="114300" distR="114300" simplePos="0" relativeHeight="251677696" behindDoc="0" locked="0" layoutInCell="1" allowOverlap="1" wp14:anchorId="2DE30CA8" wp14:editId="7A694259">
              <wp:simplePos x="0" y="0"/>
              <wp:positionH relativeFrom="margin">
                <wp:posOffset>522605</wp:posOffset>
              </wp:positionH>
              <wp:positionV relativeFrom="paragraph">
                <wp:posOffset>2033905</wp:posOffset>
              </wp:positionV>
              <wp:extent cx="6332220" cy="1280160"/>
              <wp:effectExtent l="0" t="0" r="0" b="0"/>
              <wp:wrapNone/>
              <wp:docPr id="9" name="Tito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32220" cy="1280160"/>
                      </a:xfrm>
                      <a:prstGeom prst="rect">
                        <a:avLst/>
                      </a:prstGeom>
                    </wps:spPr>
                    <wps:txbx>
                      <w:txbxContent>
                        <w:p w14:paraId="4C185CED" w14:textId="77777777" w:rsidR="00825B67" w:rsidRPr="00825B67" w:rsidRDefault="00825B67" w:rsidP="00825B67">
                          <w:pPr>
                            <w:pStyle w:val="BalloonText"/>
                            <w:spacing w:line="204" w:lineRule="auto"/>
                            <w:jc w:val="center"/>
                            <w:rPr>
                              <w:rFonts w:ascii="Museo 700" w:eastAsia="Times New Roman" w:hAnsi="Museo 700" w:cs="Times New Roman"/>
                              <w:caps/>
                              <w:color w:val="0071BB"/>
                              <w:kern w:val="24"/>
                              <w:position w:val="1"/>
                              <w:sz w:val="56"/>
                              <w:szCs w:val="64"/>
                              <w:lang w:val="en-GB"/>
                            </w:rPr>
                          </w:pPr>
                          <w:r w:rsidRPr="00825B67">
                            <w:rPr>
                              <w:rFonts w:ascii="Museo 700" w:eastAsia="Times New Roman" w:hAnsi="Museo 700" w:cs="Times New Roman"/>
                              <w:caps/>
                              <w:color w:val="0071BB"/>
                              <w:kern w:val="24"/>
                              <w:position w:val="1"/>
                              <w:sz w:val="56"/>
                              <w:szCs w:val="64"/>
                              <w:lang w:val="en-GB"/>
                            </w:rPr>
                            <w:t xml:space="preserve">LEARNING TOXICOLOGY </w:t>
                          </w:r>
                        </w:p>
                        <w:p w14:paraId="5DB1C511" w14:textId="77777777" w:rsidR="00825B67" w:rsidRPr="00B85622" w:rsidRDefault="00825B67" w:rsidP="00825B67">
                          <w:pPr>
                            <w:pStyle w:val="BalloonText"/>
                            <w:spacing w:line="204" w:lineRule="auto"/>
                            <w:jc w:val="center"/>
                            <w:rPr>
                              <w:sz w:val="22"/>
                              <w:lang w:val="en-GB"/>
                            </w:rPr>
                          </w:pPr>
                          <w:r w:rsidRPr="00825B67">
                            <w:rPr>
                              <w:rFonts w:ascii="Museo 700" w:eastAsia="Times New Roman" w:hAnsi="Museo 700" w:cs="Times New Roman"/>
                              <w:caps/>
                              <w:color w:val="0071BB"/>
                              <w:kern w:val="24"/>
                              <w:position w:val="1"/>
                              <w:sz w:val="56"/>
                              <w:szCs w:val="64"/>
                              <w:lang w:val="en-GB"/>
                            </w:rPr>
                            <w:t xml:space="preserve">THROUGH OPEN EDUCATIONAL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DE30CA8" id="_x0000_s1030" style="position:absolute;margin-left:41.15pt;margin-top:160.15pt;width:498.6pt;height:100.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" filled="f" stroked="f">
              <v:path arrowok="t"/>
              <o:lock v:ext="edit" grouping="t"/>
              <v:textbox>
                <w:txbxContent>
                  <w:p w14:paraId="4C185CED" w14:textId="77777777" w:rsidR="00825B67" w:rsidRPr="00825B67" w:rsidRDefault="00825B67" w:rsidP="00825B67">
                    <w:pPr>
                      <w:pStyle w:val="BalloonText"/>
                      <w:spacing w:line="204" w:lineRule="auto"/>
                      <w:jc w:val="center"/>
                      <w:rPr>
                        <w:rFonts w:ascii="Museo 700" w:eastAsia="Times New Roman" w:hAnsi="Museo 700" w:cs="Times New Roman"/>
                        <w:caps/>
                        <w:color w:val="0071BB"/>
                        <w:kern w:val="24"/>
                        <w:position w:val="1"/>
                        <w:sz w:val="56"/>
                        <w:szCs w:val="64"/>
                        <w:lang w:val="en-GB"/>
                      </w:rPr>
                    </w:pPr>
                    <w:r w:rsidRPr="00825B67">
                      <w:rPr>
                        <w:rFonts w:ascii="Museo 700" w:eastAsia="Times New Roman" w:hAnsi="Museo 700" w:cs="Times New Roman"/>
                        <w:caps/>
                        <w:color w:val="0071BB"/>
                        <w:kern w:val="24"/>
                        <w:position w:val="1"/>
                        <w:sz w:val="56"/>
                        <w:szCs w:val="64"/>
                        <w:lang w:val="en-GB"/>
                      </w:rPr>
                      <w:t xml:space="preserve">LEARNING TOXICOLOGY </w:t>
                    </w:r>
                  </w:p>
                  <w:p w14:paraId="5DB1C511" w14:textId="77777777" w:rsidR="00825B67" w:rsidRPr="00B85622" w:rsidRDefault="00825B67" w:rsidP="00825B67">
                    <w:pPr>
                      <w:pStyle w:val="BalloonText"/>
                      <w:spacing w:line="204" w:lineRule="auto"/>
                      <w:jc w:val="center"/>
                      <w:rPr>
                        <w:sz w:val="22"/>
                        <w:lang w:val="en-GB"/>
                      </w:rPr>
                    </w:pPr>
                    <w:r w:rsidRPr="00825B67">
                      <w:rPr>
                        <w:rFonts w:ascii="Museo 700" w:eastAsia="Times New Roman" w:hAnsi="Museo 700" w:cs="Times New Roman"/>
                        <w:caps/>
                        <w:color w:val="0071BB"/>
                        <w:kern w:val="24"/>
                        <w:position w:val="1"/>
                        <w:sz w:val="56"/>
                        <w:szCs w:val="64"/>
                        <w:lang w:val="en-GB"/>
                      </w:rPr>
                      <w:t xml:space="preserve">THROUGH OPEN EDUCATIONAL </w:t>
                    </w:r>
                  </w:p>
                </w:txbxContent>
              </v:textbox>
              <w10:wrap anchorx="margin"/>
            </v:rect>
          </w:pict>
        </mc:Fallback>
      </mc:AlternateContent>
    </w:r>
    <w:r w:rsidRPr="00825B67">
      <w:rPr>
        <w:noProof/>
        <w:lang w:val="en-US"/>
      </w:rPr>
      <mc:AlternateContent>
        <mc:Choice Requires="wps">
          <w:drawing>
            <wp:anchor distT="0" distB="0" distL="114300" distR="114300" simplePos="0" relativeHeight="251678720" behindDoc="0" locked="0" layoutInCell="1" allowOverlap="1" wp14:anchorId="33234ED0" wp14:editId="6C934C6A">
              <wp:simplePos x="0" y="0"/>
              <wp:positionH relativeFrom="column">
                <wp:posOffset>0</wp:posOffset>
              </wp:positionH>
              <wp:positionV relativeFrom="paragraph">
                <wp:posOffset>18415</wp:posOffset>
              </wp:positionV>
              <wp:extent cx="7360920" cy="3482340"/>
              <wp:effectExtent l="19050" t="19050" r="11430" b="22860"/>
              <wp:wrapNone/>
              <wp:docPr id="13" name="Rettangolo 13"/>
              <wp:cNvGraphicFramePr/>
              <a:graphic xmlns:a="http://schemas.openxmlformats.org/drawingml/2006/main">
                <a:graphicData uri="http://schemas.microsoft.com/office/word/2010/wordprocessingShape">
                  <wps:wsp>
                    <wps:cNvSpPr/>
                    <wps:spPr>
                      <a:xfrm>
                        <a:off x="0" y="0"/>
                        <a:ext cx="7360920" cy="3482340"/>
                      </a:xfrm>
                      <a:prstGeom prst="rect">
                        <a:avLst/>
                      </a:prstGeom>
                      <a:noFill/>
                      <a:ln w="38100" cap="flat" cmpd="dbl"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43AD5B" id="Rettangolo 13" o:spid="_x0000_s1026" style="position:absolute;margin-left:0;margin-top:1.45pt;width:579.6pt;height:274.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" filled="f" strokecolor="#41719c" strokeweight="3pt">
              <v:stroke linestyle="thinThin"/>
            </v:rect>
          </w:pict>
        </mc:Fallback>
      </mc:AlternateContent>
    </w:r>
    <w:r w:rsidR="00075083" w:rsidRPr="00825B67">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E6F43" w14:textId="77777777" w:rsidR="00CC2627" w:rsidRPr="004C5C76" w:rsidRDefault="00CC2627" w:rsidP="004C5C76">
    <w:pPr>
      <w:rPr>
        <w:rFonts w:ascii="Garamond" w:eastAsia="Garamond" w:hAnsi="Garamond" w:cs="Garamond"/>
        <w:b/>
        <w:i/>
        <w:color w:val="0070C0"/>
        <w:sz w:val="22"/>
        <w:szCs w:val="22"/>
        <w:lang w:val="es-ES" w:eastAsia="es-ES"/>
      </w:rPr>
    </w:pPr>
    <w:r w:rsidRPr="00A86731">
      <w:rPr>
        <w:i/>
        <w:noProof/>
        <w:sz w:val="22"/>
        <w:szCs w:val="22"/>
        <w:lang w:val="en-US"/>
      </w:rPr>
      <w:drawing>
        <wp:anchor distT="0" distB="0" distL="114300" distR="114300" simplePos="0" relativeHeight="251672576" behindDoc="1" locked="0" layoutInCell="1" allowOverlap="1" wp14:anchorId="0DBBCF14" wp14:editId="7903E98F">
          <wp:simplePos x="0" y="0"/>
          <wp:positionH relativeFrom="column">
            <wp:posOffset>3966317</wp:posOffset>
          </wp:positionH>
          <wp:positionV relativeFrom="paragraph">
            <wp:posOffset>-242546</wp:posOffset>
          </wp:positionV>
          <wp:extent cx="2173353" cy="688895"/>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Garamond" w:eastAsia="Garamond" w:hAnsi="Garamond" w:cs="Garamond"/>
        <w:b/>
        <w:i/>
        <w:color w:val="0070C0"/>
        <w:sz w:val="22"/>
        <w:szCs w:val="22"/>
        <w:lang w:val="es-ES" w:eastAsia="es-ES"/>
      </w:rPr>
      <w:tab/>
    </w:r>
  </w:p>
  <w:p w14:paraId="1B9F2340" w14:textId="464CA585" w:rsidR="00CC2627" w:rsidRPr="00075083" w:rsidRDefault="00CC2627" w:rsidP="00075083">
    <w:pPr>
      <w:rPr>
        <w:rFonts w:ascii="Garamond" w:eastAsia="Garamond" w:hAnsi="Garamond" w:cs="Garamond"/>
        <w:b/>
        <w:i/>
        <w:color w:val="0070C0"/>
        <w:sz w:val="22"/>
        <w:szCs w:val="22"/>
        <w:lang w:val="en-GB" w:eastAsia="es-ES"/>
      </w:rPr>
    </w:pPr>
    <w:r w:rsidRPr="00075083">
      <w:rPr>
        <w:i/>
        <w:noProof/>
        <w:sz w:val="22"/>
        <w:szCs w:val="22"/>
        <w:lang w:val="en-US"/>
      </w:rPr>
      <w:drawing>
        <wp:anchor distT="0" distB="0" distL="114300" distR="114300" simplePos="0" relativeHeight="251674624" behindDoc="1" locked="0" layoutInCell="1" allowOverlap="1" wp14:anchorId="2624151A" wp14:editId="514A4D8D">
          <wp:simplePos x="0" y="0"/>
          <wp:positionH relativeFrom="column">
            <wp:posOffset>3966317</wp:posOffset>
          </wp:positionH>
          <wp:positionV relativeFrom="paragraph">
            <wp:posOffset>-242546</wp:posOffset>
          </wp:positionV>
          <wp:extent cx="2173353" cy="68889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075083">
      <w:rPr>
        <w:rFonts w:ascii="Garamond" w:eastAsia="Garamond" w:hAnsi="Garamond" w:cs="Garamond"/>
        <w:b/>
        <w:i/>
        <w:color w:val="0070C0"/>
        <w:sz w:val="22"/>
        <w:szCs w:val="22"/>
        <w:lang w:val="en-GB" w:eastAsia="es-ES"/>
      </w:rPr>
      <w:t xml:space="preserve">TOPIC </w:t>
    </w:r>
    <w:r w:rsidR="000D58BE">
      <w:rPr>
        <w:rFonts w:ascii="Garamond" w:eastAsia="Garamond" w:hAnsi="Garamond" w:cs="Garamond"/>
        <w:b/>
        <w:i/>
        <w:color w:val="0070C0"/>
        <w:sz w:val="22"/>
        <w:szCs w:val="22"/>
        <w:lang w:val="en-GB" w:eastAsia="es-ES"/>
      </w:rPr>
      <w:t>4.5</w:t>
    </w:r>
    <w:r w:rsidR="004B6238">
      <w:rPr>
        <w:rFonts w:ascii="Garamond" w:eastAsia="Garamond" w:hAnsi="Garamond" w:cs="Garamond"/>
        <w:b/>
        <w:i/>
        <w:color w:val="0070C0"/>
        <w:sz w:val="22"/>
        <w:szCs w:val="22"/>
        <w:lang w:val="en-GB" w:eastAsia="es-ES"/>
      </w:rPr>
      <w:t xml:space="preserve"> Pesticides </w:t>
    </w:r>
    <w:r w:rsidR="000D58BE">
      <w:rPr>
        <w:rFonts w:ascii="Garamond" w:eastAsia="Garamond" w:hAnsi="Garamond" w:cs="Garamond"/>
        <w:b/>
        <w:i/>
        <w:color w:val="0070C0"/>
        <w:sz w:val="22"/>
        <w:szCs w:val="22"/>
        <w:lang w:val="en-GB" w:eastAsia="es-ES"/>
      </w:rPr>
      <w:t>I</w:t>
    </w:r>
    <w:r w:rsidR="00E6442E">
      <w:rPr>
        <w:rFonts w:ascii="Garamond" w:eastAsia="Garamond" w:hAnsi="Garamond" w:cs="Garamond"/>
        <w:b/>
        <w:i/>
        <w:color w:val="0070C0"/>
        <w:sz w:val="22"/>
        <w:szCs w:val="22"/>
        <w:lang w:val="en-GB" w:eastAsia="es-ES"/>
      </w:rPr>
      <w:t>I. Toxicology</w:t>
    </w:r>
    <w:r w:rsidR="004B6238">
      <w:rPr>
        <w:rFonts w:ascii="Garamond" w:eastAsia="Garamond" w:hAnsi="Garamond" w:cs="Garamond"/>
        <w:b/>
        <w:i/>
        <w:color w:val="0070C0"/>
        <w:sz w:val="22"/>
        <w:szCs w:val="22"/>
        <w:lang w:val="en-GB" w:eastAsia="es-ES"/>
      </w:rPr>
      <w:t xml:space="preserve"> Issues</w:t>
    </w:r>
  </w:p>
  <w:p w14:paraId="5CDA09B5" w14:textId="77777777" w:rsidR="008B4FFB" w:rsidRDefault="00CC2627" w:rsidP="00075083">
    <w:pPr>
      <w:rPr>
        <w:rFonts w:ascii="Garamond" w:eastAsia="Garamond" w:hAnsi="Garamond" w:cs="Garamond"/>
        <w:b/>
        <w:i/>
        <w:color w:val="0070C0"/>
        <w:sz w:val="22"/>
        <w:szCs w:val="22"/>
        <w:lang w:val="en-GB" w:eastAsia="es-ES"/>
      </w:rPr>
    </w:pPr>
    <w:r w:rsidRPr="005B1B13">
      <w:rPr>
        <w:rFonts w:ascii="Garamond" w:eastAsia="Garamond" w:hAnsi="Garamond" w:cs="Garamond"/>
        <w:b/>
        <w:i/>
        <w:color w:val="0070C0"/>
        <w:sz w:val="22"/>
        <w:szCs w:val="22"/>
        <w:lang w:val="en-GB" w:eastAsia="es-ES"/>
      </w:rPr>
      <w:t xml:space="preserve">UNIT </w:t>
    </w:r>
    <w:r w:rsidR="008B4FFB">
      <w:rPr>
        <w:rFonts w:ascii="Garamond" w:eastAsia="Garamond" w:hAnsi="Garamond" w:cs="Garamond"/>
        <w:b/>
        <w:i/>
        <w:color w:val="0070C0"/>
        <w:sz w:val="22"/>
        <w:szCs w:val="22"/>
        <w:lang w:val="en-GB" w:eastAsia="es-ES"/>
      </w:rPr>
      <w:t>4</w:t>
    </w:r>
    <w:r w:rsidR="004B6238">
      <w:rPr>
        <w:rFonts w:ascii="Garamond" w:eastAsia="Garamond" w:hAnsi="Garamond" w:cs="Garamond"/>
        <w:b/>
        <w:i/>
        <w:color w:val="0070C0"/>
        <w:sz w:val="22"/>
        <w:szCs w:val="22"/>
        <w:lang w:val="en-GB" w:eastAsia="es-ES"/>
      </w:rPr>
      <w:t xml:space="preserve">. </w:t>
    </w:r>
    <w:r w:rsidR="008B4FFB">
      <w:rPr>
        <w:rFonts w:ascii="Garamond" w:eastAsia="Garamond" w:hAnsi="Garamond" w:cs="Garamond"/>
        <w:b/>
        <w:i/>
        <w:color w:val="0070C0"/>
        <w:sz w:val="22"/>
        <w:szCs w:val="22"/>
        <w:lang w:val="en-GB" w:eastAsia="es-ES"/>
      </w:rPr>
      <w:t xml:space="preserve">Adverse Effects of </w:t>
    </w:r>
    <w:r w:rsidR="004B6238">
      <w:rPr>
        <w:rFonts w:ascii="Garamond" w:eastAsia="Garamond" w:hAnsi="Garamond" w:cs="Garamond"/>
        <w:b/>
        <w:i/>
        <w:color w:val="0070C0"/>
        <w:sz w:val="22"/>
        <w:szCs w:val="22"/>
        <w:lang w:val="en-GB" w:eastAsia="es-ES"/>
      </w:rPr>
      <w:t>Pesticides</w:t>
    </w:r>
    <w:r w:rsidR="008B4FFB">
      <w:rPr>
        <w:rFonts w:ascii="Garamond" w:eastAsia="Garamond" w:hAnsi="Garamond" w:cs="Garamond"/>
        <w:b/>
        <w:i/>
        <w:color w:val="0070C0"/>
        <w:sz w:val="22"/>
        <w:szCs w:val="22"/>
        <w:lang w:val="en-GB" w:eastAsia="es-ES"/>
      </w:rPr>
      <w:t xml:space="preserve"> on </w:t>
    </w:r>
  </w:p>
  <w:p w14:paraId="431813C9" w14:textId="666F4BFA" w:rsidR="00CC2627" w:rsidRPr="005B1B13" w:rsidRDefault="008B4FFB" w:rsidP="008B4FFB">
    <w:pPr>
      <w:ind w:firstLine="708"/>
      <w:rPr>
        <w:lang w:val="en-GB"/>
      </w:rPr>
    </w:pPr>
    <w:r>
      <w:rPr>
        <w:rFonts w:ascii="Garamond" w:eastAsia="Garamond" w:hAnsi="Garamond" w:cs="Garamond"/>
        <w:b/>
        <w:i/>
        <w:color w:val="0070C0"/>
        <w:sz w:val="22"/>
        <w:szCs w:val="22"/>
        <w:lang w:val="en-GB" w:eastAsia="es-ES"/>
      </w:rPr>
      <w:t xml:space="preserve">  Reproductive Health and Pregnancy </w:t>
    </w:r>
    <w:r w:rsidR="004B6238">
      <w:rPr>
        <w:rFonts w:ascii="Garamond" w:eastAsia="Garamond" w:hAnsi="Garamond" w:cs="Garamond"/>
        <w:b/>
        <w:i/>
        <w:color w:val="0070C0"/>
        <w:sz w:val="22"/>
        <w:szCs w:val="22"/>
        <w:lang w:val="en-GB" w:eastAsia="es-ES"/>
      </w:rPr>
      <w:t xml:space="preserve"> </w:t>
    </w:r>
    <w:r w:rsidR="00CC2627" w:rsidRPr="005B1B13">
      <w:rPr>
        <w:noProof/>
        <w:lang w:val="en-GB" w:eastAsia="es-ES"/>
      </w:rPr>
      <w:t xml:space="preserve"> </w:t>
    </w:r>
    <w:r w:rsidR="00CC2627" w:rsidRPr="005B1B13">
      <w:rPr>
        <w:noProof/>
        <w:lang w:val="en-US"/>
      </w:rPr>
      <mc:AlternateContent>
        <mc:Choice Requires="wps">
          <w:drawing>
            <wp:anchor distT="0" distB="0" distL="114300" distR="114300" simplePos="0" relativeHeight="251673600" behindDoc="0" locked="0" layoutInCell="1" allowOverlap="1" wp14:anchorId="2A8E0286" wp14:editId="2503A287">
              <wp:simplePos x="0" y="0"/>
              <wp:positionH relativeFrom="column">
                <wp:posOffset>4419600</wp:posOffset>
              </wp:positionH>
              <wp:positionV relativeFrom="paragraph">
                <wp:posOffset>244475</wp:posOffset>
              </wp:positionV>
              <wp:extent cx="1638300" cy="297180"/>
              <wp:effectExtent l="0" t="0" r="0" b="7620"/>
              <wp:wrapSquare wrapText="bothSides"/>
              <wp:docPr id="20" name="Casella di testo 19"/>
              <wp:cNvGraphicFramePr/>
              <a:graphic xmlns:a="http://schemas.openxmlformats.org/drawingml/2006/main">
                <a:graphicData uri="http://schemas.microsoft.com/office/word/2010/wordprocessingShape">
                  <wps:wsp>
                    <wps:cNvSpPr txBox="1"/>
                    <wps:spPr>
                      <a:xfrm>
                        <a:off x="0" y="0"/>
                        <a:ext cx="1638300" cy="297180"/>
                      </a:xfrm>
                      <a:prstGeom prst="rect">
                        <a:avLst/>
                      </a:prstGeom>
                      <a:noFill/>
                      <a:ln w="6350">
                        <a:noFill/>
                      </a:ln>
                    </wps:spPr>
                    <wps:txbx>
                      <w:txbxContent>
                        <w:p w14:paraId="5E1F6110" w14:textId="77777777" w:rsidR="00CC2627" w:rsidRPr="00075083" w:rsidRDefault="00CC2627" w:rsidP="00075083">
                          <w:pPr>
                            <w:rPr>
                              <w:rFonts w:ascii="Museo 100" w:hAnsi="Museo 100"/>
                              <w:b/>
                              <w:color w:val="806000" w:themeColor="accent4" w:themeShade="80"/>
                              <w:sz w:val="22"/>
                              <w:szCs w:val="22"/>
                            </w:rPr>
                          </w:pPr>
                          <w:r w:rsidRPr="00075083">
                            <w:rPr>
                              <w:rFonts w:ascii="Museo 100" w:hAnsi="Museo 100"/>
                              <w:b/>
                              <w:color w:val="806000" w:themeColor="accent4" w:themeShade="80"/>
                              <w:sz w:val="22"/>
                              <w:szCs w:val="22"/>
                            </w:rPr>
                            <w:t>https://toxoer.com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8E0286" id="_x0000_t202" coordsize="21600,21600" o:spt="202" path="m,l,21600r21600,l21600,xe">
              <v:stroke joinstyle="miter"/>
              <v:path gradientshapeok="t" o:connecttype="rect"/>
            </v:shapetype>
            <v:shape id="Casella di testo 19" o:spid="_x0000_s1032" type="#_x0000_t202" style="position:absolute;left:0;text-align:left;margin-left:348pt;margin-top:19.25pt;width:129pt;height:2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" filled="f" stroked="f" strokeweight=".5pt">
              <v:textbox>
                <w:txbxContent>
                  <w:p w14:paraId="5E1F6110" w14:textId="77777777" w:rsidR="00CC2627" w:rsidRPr="00075083" w:rsidRDefault="00CC2627" w:rsidP="00075083">
                    <w:pPr>
                      <w:rPr>
                        <w:rFonts w:ascii="Museo 100" w:hAnsi="Museo 100"/>
                        <w:b/>
                        <w:color w:val="806000" w:themeColor="accent4" w:themeShade="80"/>
                        <w:sz w:val="22"/>
                        <w:szCs w:val="22"/>
                      </w:rPr>
                    </w:pPr>
                    <w:r w:rsidRPr="00075083">
                      <w:rPr>
                        <w:rFonts w:ascii="Museo 100" w:hAnsi="Museo 100"/>
                        <w:b/>
                        <w:color w:val="806000" w:themeColor="accent4" w:themeShade="80"/>
                        <w:sz w:val="22"/>
                        <w:szCs w:val="22"/>
                      </w:rPr>
                      <w:t>https://toxoer.com</w: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F51843"/>
    <w:multiLevelType w:val="hybridMultilevel"/>
    <w:tmpl w:val="555874B4"/>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B6E05C6"/>
    <w:multiLevelType w:val="hybridMultilevel"/>
    <w:tmpl w:val="CFDE01DA"/>
    <w:lvl w:ilvl="0" w:tplc="2E54A322">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3041725A"/>
    <w:multiLevelType w:val="hybridMultilevel"/>
    <w:tmpl w:val="8BEE96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6D66B69"/>
    <w:multiLevelType w:val="hybridMultilevel"/>
    <w:tmpl w:val="58065F18"/>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45BD27AB"/>
    <w:multiLevelType w:val="hybridMultilevel"/>
    <w:tmpl w:val="8690D03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476250FE"/>
    <w:multiLevelType w:val="hybridMultilevel"/>
    <w:tmpl w:val="23A020F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8F94781"/>
    <w:multiLevelType w:val="hybridMultilevel"/>
    <w:tmpl w:val="CCFEA0D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7A806A8"/>
    <w:multiLevelType w:val="hybridMultilevel"/>
    <w:tmpl w:val="17C2B634"/>
    <w:lvl w:ilvl="0" w:tplc="6CDA70CC">
      <w:start w:val="1"/>
      <w:numFmt w:val="bullet"/>
      <w:lvlText w:val=" "/>
      <w:lvlJc w:val="left"/>
      <w:pPr>
        <w:tabs>
          <w:tab w:val="num" w:pos="720"/>
        </w:tabs>
        <w:ind w:left="720" w:hanging="360"/>
      </w:pPr>
      <w:rPr>
        <w:rFonts w:ascii="Times New Roman" w:hAnsi="Times New Roman" w:hint="default"/>
      </w:rPr>
    </w:lvl>
    <w:lvl w:ilvl="1" w:tplc="CBD656E8" w:tentative="1">
      <w:start w:val="1"/>
      <w:numFmt w:val="bullet"/>
      <w:lvlText w:val=" "/>
      <w:lvlJc w:val="left"/>
      <w:pPr>
        <w:tabs>
          <w:tab w:val="num" w:pos="1440"/>
        </w:tabs>
        <w:ind w:left="1440" w:hanging="360"/>
      </w:pPr>
      <w:rPr>
        <w:rFonts w:ascii="Times New Roman" w:hAnsi="Times New Roman" w:hint="default"/>
      </w:rPr>
    </w:lvl>
    <w:lvl w:ilvl="2" w:tplc="8F4A98CE" w:tentative="1">
      <w:start w:val="1"/>
      <w:numFmt w:val="bullet"/>
      <w:lvlText w:val=" "/>
      <w:lvlJc w:val="left"/>
      <w:pPr>
        <w:tabs>
          <w:tab w:val="num" w:pos="2160"/>
        </w:tabs>
        <w:ind w:left="2160" w:hanging="360"/>
      </w:pPr>
      <w:rPr>
        <w:rFonts w:ascii="Times New Roman" w:hAnsi="Times New Roman" w:hint="default"/>
      </w:rPr>
    </w:lvl>
    <w:lvl w:ilvl="3" w:tplc="87D8D508" w:tentative="1">
      <w:start w:val="1"/>
      <w:numFmt w:val="bullet"/>
      <w:lvlText w:val=" "/>
      <w:lvlJc w:val="left"/>
      <w:pPr>
        <w:tabs>
          <w:tab w:val="num" w:pos="2880"/>
        </w:tabs>
        <w:ind w:left="2880" w:hanging="360"/>
      </w:pPr>
      <w:rPr>
        <w:rFonts w:ascii="Times New Roman" w:hAnsi="Times New Roman" w:hint="default"/>
      </w:rPr>
    </w:lvl>
    <w:lvl w:ilvl="4" w:tplc="2C3E9C9E" w:tentative="1">
      <w:start w:val="1"/>
      <w:numFmt w:val="bullet"/>
      <w:lvlText w:val=" "/>
      <w:lvlJc w:val="left"/>
      <w:pPr>
        <w:tabs>
          <w:tab w:val="num" w:pos="3600"/>
        </w:tabs>
        <w:ind w:left="3600" w:hanging="360"/>
      </w:pPr>
      <w:rPr>
        <w:rFonts w:ascii="Times New Roman" w:hAnsi="Times New Roman" w:hint="default"/>
      </w:rPr>
    </w:lvl>
    <w:lvl w:ilvl="5" w:tplc="D0F00566" w:tentative="1">
      <w:start w:val="1"/>
      <w:numFmt w:val="bullet"/>
      <w:lvlText w:val=" "/>
      <w:lvlJc w:val="left"/>
      <w:pPr>
        <w:tabs>
          <w:tab w:val="num" w:pos="4320"/>
        </w:tabs>
        <w:ind w:left="4320" w:hanging="360"/>
      </w:pPr>
      <w:rPr>
        <w:rFonts w:ascii="Times New Roman" w:hAnsi="Times New Roman" w:hint="default"/>
      </w:rPr>
    </w:lvl>
    <w:lvl w:ilvl="6" w:tplc="710ECA58" w:tentative="1">
      <w:start w:val="1"/>
      <w:numFmt w:val="bullet"/>
      <w:lvlText w:val=" "/>
      <w:lvlJc w:val="left"/>
      <w:pPr>
        <w:tabs>
          <w:tab w:val="num" w:pos="5040"/>
        </w:tabs>
        <w:ind w:left="5040" w:hanging="360"/>
      </w:pPr>
      <w:rPr>
        <w:rFonts w:ascii="Times New Roman" w:hAnsi="Times New Roman" w:hint="default"/>
      </w:rPr>
    </w:lvl>
    <w:lvl w:ilvl="7" w:tplc="1BF60B40" w:tentative="1">
      <w:start w:val="1"/>
      <w:numFmt w:val="bullet"/>
      <w:lvlText w:val=" "/>
      <w:lvlJc w:val="left"/>
      <w:pPr>
        <w:tabs>
          <w:tab w:val="num" w:pos="5760"/>
        </w:tabs>
        <w:ind w:left="5760" w:hanging="360"/>
      </w:pPr>
      <w:rPr>
        <w:rFonts w:ascii="Times New Roman" w:hAnsi="Times New Roman" w:hint="default"/>
      </w:rPr>
    </w:lvl>
    <w:lvl w:ilvl="8" w:tplc="EF76180C" w:tentative="1">
      <w:start w:val="1"/>
      <w:numFmt w:val="bullet"/>
      <w:lvlText w:val=" "/>
      <w:lvlJc w:val="left"/>
      <w:pPr>
        <w:tabs>
          <w:tab w:val="num" w:pos="6480"/>
        </w:tabs>
        <w:ind w:left="6480" w:hanging="360"/>
      </w:pPr>
      <w:rPr>
        <w:rFonts w:ascii="Times New Roman" w:hAnsi="Times New Roman" w:hint="default"/>
      </w:rPr>
    </w:lvl>
  </w:abstractNum>
  <w:abstractNum w:abstractNumId="8" w15:restartNumberingAfterBreak="0">
    <w:nsid w:val="5B82631A"/>
    <w:multiLevelType w:val="hybridMultilevel"/>
    <w:tmpl w:val="887A19FA"/>
    <w:lvl w:ilvl="0" w:tplc="D226895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5D596761"/>
    <w:multiLevelType w:val="hybridMultilevel"/>
    <w:tmpl w:val="A67697E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6533219B"/>
    <w:multiLevelType w:val="multilevel"/>
    <w:tmpl w:val="F724C2D6"/>
    <w:lvl w:ilvl="0">
      <w:start w:val="2"/>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1" w15:restartNumberingAfterBreak="0">
    <w:nsid w:val="73C232DB"/>
    <w:multiLevelType w:val="multilevel"/>
    <w:tmpl w:val="4F90AC26"/>
    <w:lvl w:ilvl="0">
      <w:start w:val="1"/>
      <w:numFmt w:val="lowerLetter"/>
      <w:lvlText w:val="%1)"/>
      <w:lvlJc w:val="left"/>
      <w:pPr>
        <w:ind w:left="1065" w:firstLine="1770"/>
      </w:pPr>
    </w:lvl>
    <w:lvl w:ilvl="1">
      <w:start w:val="1"/>
      <w:numFmt w:val="lowerLetter"/>
      <w:lvlText w:val="%2."/>
      <w:lvlJc w:val="left"/>
      <w:pPr>
        <w:ind w:left="1785" w:firstLine="3210"/>
      </w:pPr>
    </w:lvl>
    <w:lvl w:ilvl="2">
      <w:start w:val="1"/>
      <w:numFmt w:val="lowerRoman"/>
      <w:lvlText w:val="%3."/>
      <w:lvlJc w:val="right"/>
      <w:pPr>
        <w:ind w:left="2505" w:firstLine="4830"/>
      </w:pPr>
    </w:lvl>
    <w:lvl w:ilvl="3">
      <w:start w:val="1"/>
      <w:numFmt w:val="decimal"/>
      <w:lvlText w:val="%4."/>
      <w:lvlJc w:val="left"/>
      <w:pPr>
        <w:ind w:left="3225" w:firstLine="6090"/>
      </w:pPr>
    </w:lvl>
    <w:lvl w:ilvl="4">
      <w:start w:val="1"/>
      <w:numFmt w:val="lowerLetter"/>
      <w:lvlText w:val="%5."/>
      <w:lvlJc w:val="left"/>
      <w:pPr>
        <w:ind w:left="3945" w:firstLine="7530"/>
      </w:pPr>
    </w:lvl>
    <w:lvl w:ilvl="5">
      <w:start w:val="1"/>
      <w:numFmt w:val="lowerRoman"/>
      <w:lvlText w:val="%6."/>
      <w:lvlJc w:val="right"/>
      <w:pPr>
        <w:ind w:left="4665" w:firstLine="9150"/>
      </w:pPr>
    </w:lvl>
    <w:lvl w:ilvl="6">
      <w:start w:val="1"/>
      <w:numFmt w:val="decimal"/>
      <w:lvlText w:val="%7."/>
      <w:lvlJc w:val="left"/>
      <w:pPr>
        <w:ind w:left="5385" w:firstLine="10410"/>
      </w:pPr>
    </w:lvl>
    <w:lvl w:ilvl="7">
      <w:start w:val="1"/>
      <w:numFmt w:val="lowerLetter"/>
      <w:lvlText w:val="%8."/>
      <w:lvlJc w:val="left"/>
      <w:pPr>
        <w:ind w:left="6105" w:firstLine="11850"/>
      </w:pPr>
    </w:lvl>
    <w:lvl w:ilvl="8">
      <w:start w:val="1"/>
      <w:numFmt w:val="lowerRoman"/>
      <w:lvlText w:val="%9."/>
      <w:lvlJc w:val="right"/>
      <w:pPr>
        <w:ind w:left="6825" w:firstLine="13470"/>
      </w:pPr>
    </w:lvl>
  </w:abstractNum>
  <w:abstractNum w:abstractNumId="12" w15:restartNumberingAfterBreak="0">
    <w:nsid w:val="7B9547BC"/>
    <w:multiLevelType w:val="hybridMultilevel"/>
    <w:tmpl w:val="5F5600E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1"/>
  </w:num>
  <w:num w:numId="2">
    <w:abstractNumId w:val="10"/>
  </w:num>
  <w:num w:numId="3">
    <w:abstractNumId w:val="5"/>
  </w:num>
  <w:num w:numId="4">
    <w:abstractNumId w:val="6"/>
  </w:num>
  <w:num w:numId="5">
    <w:abstractNumId w:val="8"/>
  </w:num>
  <w:num w:numId="6">
    <w:abstractNumId w:val="9"/>
  </w:num>
  <w:num w:numId="7">
    <w:abstractNumId w:val="0"/>
  </w:num>
  <w:num w:numId="8">
    <w:abstractNumId w:val="2"/>
  </w:num>
  <w:num w:numId="9">
    <w:abstractNumId w:val="12"/>
  </w:num>
  <w:num w:numId="10">
    <w:abstractNumId w:val="3"/>
  </w:num>
  <w:num w:numId="11">
    <w:abstractNumId w:val="4"/>
  </w:num>
  <w:num w:numId="12">
    <w:abstractNumId w:val="1"/>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EE5"/>
    <w:rsid w:val="00036780"/>
    <w:rsid w:val="000606B9"/>
    <w:rsid w:val="00075083"/>
    <w:rsid w:val="000D58BE"/>
    <w:rsid w:val="000F4866"/>
    <w:rsid w:val="001235EC"/>
    <w:rsid w:val="00127449"/>
    <w:rsid w:val="00150820"/>
    <w:rsid w:val="001758B6"/>
    <w:rsid w:val="00187D21"/>
    <w:rsid w:val="001A2471"/>
    <w:rsid w:val="001B2A01"/>
    <w:rsid w:val="001C45A2"/>
    <w:rsid w:val="001C4E17"/>
    <w:rsid w:val="001E0AA7"/>
    <w:rsid w:val="001E2A73"/>
    <w:rsid w:val="001F0E36"/>
    <w:rsid w:val="00200298"/>
    <w:rsid w:val="00200683"/>
    <w:rsid w:val="00236ACA"/>
    <w:rsid w:val="002834D3"/>
    <w:rsid w:val="00285A16"/>
    <w:rsid w:val="00290281"/>
    <w:rsid w:val="00294E94"/>
    <w:rsid w:val="002C77F7"/>
    <w:rsid w:val="002E69EB"/>
    <w:rsid w:val="00365E0F"/>
    <w:rsid w:val="00374609"/>
    <w:rsid w:val="00375592"/>
    <w:rsid w:val="003811A3"/>
    <w:rsid w:val="003838C4"/>
    <w:rsid w:val="00386192"/>
    <w:rsid w:val="00387F51"/>
    <w:rsid w:val="00390509"/>
    <w:rsid w:val="003956E4"/>
    <w:rsid w:val="003A0D68"/>
    <w:rsid w:val="00402CE4"/>
    <w:rsid w:val="00420900"/>
    <w:rsid w:val="004318DB"/>
    <w:rsid w:val="00433A74"/>
    <w:rsid w:val="004407F3"/>
    <w:rsid w:val="0045022A"/>
    <w:rsid w:val="0045077E"/>
    <w:rsid w:val="00454629"/>
    <w:rsid w:val="00462AAF"/>
    <w:rsid w:val="00481872"/>
    <w:rsid w:val="004A5CD4"/>
    <w:rsid w:val="004A7341"/>
    <w:rsid w:val="004B6238"/>
    <w:rsid w:val="004C27B1"/>
    <w:rsid w:val="004C3ED8"/>
    <w:rsid w:val="004C5B10"/>
    <w:rsid w:val="004C5C76"/>
    <w:rsid w:val="004C688D"/>
    <w:rsid w:val="004D0A5C"/>
    <w:rsid w:val="004E3BDF"/>
    <w:rsid w:val="004F44BF"/>
    <w:rsid w:val="00524A88"/>
    <w:rsid w:val="0054299E"/>
    <w:rsid w:val="005430AF"/>
    <w:rsid w:val="0058346D"/>
    <w:rsid w:val="0059226B"/>
    <w:rsid w:val="005B1B13"/>
    <w:rsid w:val="005B4EA4"/>
    <w:rsid w:val="005C77A7"/>
    <w:rsid w:val="005D4E71"/>
    <w:rsid w:val="005F3D55"/>
    <w:rsid w:val="005F4D77"/>
    <w:rsid w:val="00605ABC"/>
    <w:rsid w:val="00610A10"/>
    <w:rsid w:val="00624FD0"/>
    <w:rsid w:val="0062677E"/>
    <w:rsid w:val="0063015E"/>
    <w:rsid w:val="00633A1A"/>
    <w:rsid w:val="0063435B"/>
    <w:rsid w:val="00642EE5"/>
    <w:rsid w:val="00644B0E"/>
    <w:rsid w:val="00645E8F"/>
    <w:rsid w:val="006701A9"/>
    <w:rsid w:val="00673879"/>
    <w:rsid w:val="00684E7B"/>
    <w:rsid w:val="006916B6"/>
    <w:rsid w:val="006A084F"/>
    <w:rsid w:val="006B3423"/>
    <w:rsid w:val="006B4D72"/>
    <w:rsid w:val="006B64CB"/>
    <w:rsid w:val="00723EEC"/>
    <w:rsid w:val="00753275"/>
    <w:rsid w:val="00753C83"/>
    <w:rsid w:val="00762A7C"/>
    <w:rsid w:val="00782B96"/>
    <w:rsid w:val="00790406"/>
    <w:rsid w:val="007A7451"/>
    <w:rsid w:val="007D1AFF"/>
    <w:rsid w:val="007F048C"/>
    <w:rsid w:val="00806658"/>
    <w:rsid w:val="00810021"/>
    <w:rsid w:val="008203FC"/>
    <w:rsid w:val="00825B67"/>
    <w:rsid w:val="00860215"/>
    <w:rsid w:val="0086029B"/>
    <w:rsid w:val="00866211"/>
    <w:rsid w:val="00872F71"/>
    <w:rsid w:val="0088113E"/>
    <w:rsid w:val="008833BA"/>
    <w:rsid w:val="008B3798"/>
    <w:rsid w:val="008B4FFB"/>
    <w:rsid w:val="008B5021"/>
    <w:rsid w:val="008D14FF"/>
    <w:rsid w:val="008D671D"/>
    <w:rsid w:val="009119FF"/>
    <w:rsid w:val="00953411"/>
    <w:rsid w:val="0096761F"/>
    <w:rsid w:val="0097583F"/>
    <w:rsid w:val="00977859"/>
    <w:rsid w:val="00985BB6"/>
    <w:rsid w:val="009910D8"/>
    <w:rsid w:val="00996CFF"/>
    <w:rsid w:val="009A46AE"/>
    <w:rsid w:val="009B4723"/>
    <w:rsid w:val="009B7E12"/>
    <w:rsid w:val="009D7D4B"/>
    <w:rsid w:val="009E4E33"/>
    <w:rsid w:val="009E4F9D"/>
    <w:rsid w:val="00A14943"/>
    <w:rsid w:val="00A4043D"/>
    <w:rsid w:val="00A50307"/>
    <w:rsid w:val="00A54E55"/>
    <w:rsid w:val="00A7016A"/>
    <w:rsid w:val="00A73C1B"/>
    <w:rsid w:val="00A86731"/>
    <w:rsid w:val="00AC2034"/>
    <w:rsid w:val="00AC4C19"/>
    <w:rsid w:val="00AD5029"/>
    <w:rsid w:val="00AF50ED"/>
    <w:rsid w:val="00B163DE"/>
    <w:rsid w:val="00B21DCB"/>
    <w:rsid w:val="00B23FAD"/>
    <w:rsid w:val="00B2610B"/>
    <w:rsid w:val="00B32872"/>
    <w:rsid w:val="00B424EC"/>
    <w:rsid w:val="00B529E2"/>
    <w:rsid w:val="00B77263"/>
    <w:rsid w:val="00BA3B76"/>
    <w:rsid w:val="00BA77B9"/>
    <w:rsid w:val="00BD5584"/>
    <w:rsid w:val="00BF1DA3"/>
    <w:rsid w:val="00C05F55"/>
    <w:rsid w:val="00C20F54"/>
    <w:rsid w:val="00C50A77"/>
    <w:rsid w:val="00C710C6"/>
    <w:rsid w:val="00C739BC"/>
    <w:rsid w:val="00C856BA"/>
    <w:rsid w:val="00CA594D"/>
    <w:rsid w:val="00CC0077"/>
    <w:rsid w:val="00CC2627"/>
    <w:rsid w:val="00CC76E9"/>
    <w:rsid w:val="00CD17F9"/>
    <w:rsid w:val="00CE6B13"/>
    <w:rsid w:val="00D07E5E"/>
    <w:rsid w:val="00D12D92"/>
    <w:rsid w:val="00D20401"/>
    <w:rsid w:val="00D30037"/>
    <w:rsid w:val="00D41986"/>
    <w:rsid w:val="00D568D9"/>
    <w:rsid w:val="00D57433"/>
    <w:rsid w:val="00D92A39"/>
    <w:rsid w:val="00D95D9E"/>
    <w:rsid w:val="00DB1235"/>
    <w:rsid w:val="00DC55E7"/>
    <w:rsid w:val="00DD4965"/>
    <w:rsid w:val="00E00A88"/>
    <w:rsid w:val="00E06472"/>
    <w:rsid w:val="00E0704D"/>
    <w:rsid w:val="00E16CBC"/>
    <w:rsid w:val="00E20E6A"/>
    <w:rsid w:val="00E25B2B"/>
    <w:rsid w:val="00E30547"/>
    <w:rsid w:val="00E35638"/>
    <w:rsid w:val="00E40943"/>
    <w:rsid w:val="00E6442E"/>
    <w:rsid w:val="00E774F0"/>
    <w:rsid w:val="00EA5A71"/>
    <w:rsid w:val="00ED48AC"/>
    <w:rsid w:val="00EF2F25"/>
    <w:rsid w:val="00F04794"/>
    <w:rsid w:val="00F05415"/>
    <w:rsid w:val="00F45D21"/>
    <w:rsid w:val="00F476CB"/>
    <w:rsid w:val="00F51B1A"/>
    <w:rsid w:val="00F61E26"/>
    <w:rsid w:val="00F637D1"/>
    <w:rsid w:val="00F72B2C"/>
    <w:rsid w:val="00F73B9D"/>
    <w:rsid w:val="00FA456F"/>
    <w:rsid w:val="00FA6F35"/>
    <w:rsid w:val="00FB242D"/>
    <w:rsid w:val="00FD0376"/>
    <w:rsid w:val="00FE2758"/>
    <w:rsid w:val="00FE34A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F700CC"/>
  <w14:defaultImageDpi w14:val="32767"/>
  <w15:docId w15:val="{4E6AC7E6-7714-48E7-81A5-B58FBA6D4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2EE5"/>
    <w:pPr>
      <w:tabs>
        <w:tab w:val="center" w:pos="4252"/>
        <w:tab w:val="right" w:pos="8504"/>
      </w:tabs>
    </w:pPr>
  </w:style>
  <w:style w:type="character" w:customStyle="1" w:styleId="HeaderChar">
    <w:name w:val="Header Char"/>
    <w:basedOn w:val="DefaultParagraphFont"/>
    <w:link w:val="Header"/>
    <w:uiPriority w:val="99"/>
    <w:rsid w:val="00642EE5"/>
  </w:style>
  <w:style w:type="paragraph" w:styleId="Footer">
    <w:name w:val="footer"/>
    <w:basedOn w:val="Normal"/>
    <w:link w:val="FooterChar"/>
    <w:uiPriority w:val="99"/>
    <w:unhideWhenUsed/>
    <w:rsid w:val="00642EE5"/>
    <w:pPr>
      <w:tabs>
        <w:tab w:val="center" w:pos="4252"/>
        <w:tab w:val="right" w:pos="8504"/>
      </w:tabs>
    </w:pPr>
  </w:style>
  <w:style w:type="character" w:customStyle="1" w:styleId="FooterChar">
    <w:name w:val="Footer Char"/>
    <w:basedOn w:val="DefaultParagraphFont"/>
    <w:link w:val="Footer"/>
    <w:uiPriority w:val="99"/>
    <w:rsid w:val="00642EE5"/>
  </w:style>
  <w:style w:type="paragraph" w:styleId="BalloonText">
    <w:name w:val="Balloon Text"/>
    <w:basedOn w:val="Normal"/>
    <w:link w:val="BalloonTextChar"/>
    <w:uiPriority w:val="99"/>
    <w:semiHidden/>
    <w:unhideWhenUsed/>
    <w:rsid w:val="00FE2758"/>
    <w:rPr>
      <w:rFonts w:ascii="Lucida Grande" w:hAnsi="Lucida Grande"/>
      <w:sz w:val="18"/>
      <w:szCs w:val="18"/>
    </w:rPr>
  </w:style>
  <w:style w:type="character" w:customStyle="1" w:styleId="BalloonTextChar">
    <w:name w:val="Balloon Text Char"/>
    <w:basedOn w:val="DefaultParagraphFont"/>
    <w:link w:val="BalloonText"/>
    <w:uiPriority w:val="99"/>
    <w:semiHidden/>
    <w:rsid w:val="00FE2758"/>
    <w:rPr>
      <w:rFonts w:ascii="Lucida Grande" w:hAnsi="Lucida Grande"/>
      <w:sz w:val="18"/>
      <w:szCs w:val="18"/>
    </w:rPr>
  </w:style>
  <w:style w:type="paragraph" w:styleId="ListParagraph">
    <w:name w:val="List Paragraph"/>
    <w:basedOn w:val="Normal"/>
    <w:uiPriority w:val="34"/>
    <w:qFormat/>
    <w:rsid w:val="00A7016A"/>
    <w:pPr>
      <w:ind w:left="720"/>
      <w:contextualSpacing/>
    </w:pPr>
  </w:style>
  <w:style w:type="paragraph" w:styleId="BodyText">
    <w:name w:val="Body Text"/>
    <w:basedOn w:val="Normal"/>
    <w:link w:val="BodyTextChar"/>
    <w:rsid w:val="00762A7C"/>
    <w:pPr>
      <w:jc w:val="both"/>
    </w:pPr>
    <w:rPr>
      <w:rFonts w:ascii="Times New Roman" w:eastAsia="Times New Roman" w:hAnsi="Times New Roman" w:cs="Times New Roman"/>
      <w:lang w:val="es-ES" w:eastAsia="es-ES"/>
    </w:rPr>
  </w:style>
  <w:style w:type="character" w:customStyle="1" w:styleId="BodyTextChar">
    <w:name w:val="Body Text Char"/>
    <w:basedOn w:val="DefaultParagraphFont"/>
    <w:link w:val="BodyText"/>
    <w:rsid w:val="00762A7C"/>
    <w:rPr>
      <w:rFonts w:ascii="Times New Roman" w:eastAsia="Times New Roman" w:hAnsi="Times New Roman" w:cs="Times New Roman"/>
      <w:lang w:val="es-ES" w:eastAsia="es-ES"/>
    </w:rPr>
  </w:style>
  <w:style w:type="character" w:styleId="CommentReference">
    <w:name w:val="annotation reference"/>
    <w:basedOn w:val="DefaultParagraphFont"/>
    <w:uiPriority w:val="99"/>
    <w:semiHidden/>
    <w:unhideWhenUsed/>
    <w:rsid w:val="00762A7C"/>
    <w:rPr>
      <w:sz w:val="16"/>
      <w:szCs w:val="16"/>
    </w:rPr>
  </w:style>
  <w:style w:type="paragraph" w:styleId="CommentText">
    <w:name w:val="annotation text"/>
    <w:basedOn w:val="Normal"/>
    <w:link w:val="CommentTextChar"/>
    <w:uiPriority w:val="99"/>
    <w:semiHidden/>
    <w:unhideWhenUsed/>
    <w:rsid w:val="00762A7C"/>
    <w:pPr>
      <w:spacing w:after="200"/>
    </w:pPr>
    <w:rPr>
      <w:sz w:val="20"/>
      <w:szCs w:val="20"/>
      <w:lang w:val="es-ES"/>
    </w:rPr>
  </w:style>
  <w:style w:type="character" w:customStyle="1" w:styleId="CommentTextChar">
    <w:name w:val="Comment Text Char"/>
    <w:basedOn w:val="DefaultParagraphFont"/>
    <w:link w:val="CommentText"/>
    <w:uiPriority w:val="99"/>
    <w:semiHidden/>
    <w:rsid w:val="00762A7C"/>
    <w:rPr>
      <w:sz w:val="20"/>
      <w:szCs w:val="20"/>
      <w:lang w:val="es-ES"/>
    </w:rPr>
  </w:style>
  <w:style w:type="table" w:styleId="TableGrid">
    <w:name w:val="Table Grid"/>
    <w:basedOn w:val="TableNormal"/>
    <w:uiPriority w:val="39"/>
    <w:rsid w:val="00290281"/>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5B67"/>
    <w:pPr>
      <w:spacing w:before="100" w:beforeAutospacing="1" w:after="100" w:afterAutospacing="1"/>
    </w:pPr>
    <w:rPr>
      <w:rFonts w:ascii="Times New Roman" w:eastAsiaTheme="minorEastAsia" w:hAnsi="Times New Roman" w:cs="Times New Roman"/>
      <w:lang w:val="it-IT" w:eastAsia="it-IT"/>
    </w:rPr>
  </w:style>
  <w:style w:type="character" w:styleId="Hyperlink">
    <w:name w:val="Hyperlink"/>
    <w:basedOn w:val="DefaultParagraphFont"/>
    <w:uiPriority w:val="99"/>
    <w:unhideWhenUsed/>
    <w:rsid w:val="00825B67"/>
    <w:rPr>
      <w:color w:val="0563C1" w:themeColor="hyperlink"/>
      <w:u w:val="single"/>
    </w:rPr>
  </w:style>
  <w:style w:type="character" w:customStyle="1" w:styleId="apple-converted-space">
    <w:name w:val="apple-converted-space"/>
    <w:basedOn w:val="DefaultParagraphFont"/>
    <w:rsid w:val="00A404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283040">
      <w:bodyDiv w:val="1"/>
      <w:marLeft w:val="0"/>
      <w:marRight w:val="0"/>
      <w:marTop w:val="0"/>
      <w:marBottom w:val="0"/>
      <w:divBdr>
        <w:top w:val="none" w:sz="0" w:space="0" w:color="auto"/>
        <w:left w:val="none" w:sz="0" w:space="0" w:color="auto"/>
        <w:bottom w:val="none" w:sz="0" w:space="0" w:color="auto"/>
        <w:right w:val="none" w:sz="0" w:space="0" w:color="auto"/>
      </w:divBdr>
    </w:div>
    <w:div w:id="35784402">
      <w:bodyDiv w:val="1"/>
      <w:marLeft w:val="0"/>
      <w:marRight w:val="0"/>
      <w:marTop w:val="0"/>
      <w:marBottom w:val="0"/>
      <w:divBdr>
        <w:top w:val="none" w:sz="0" w:space="0" w:color="auto"/>
        <w:left w:val="none" w:sz="0" w:space="0" w:color="auto"/>
        <w:bottom w:val="none" w:sz="0" w:space="0" w:color="auto"/>
        <w:right w:val="none" w:sz="0" w:space="0" w:color="auto"/>
      </w:divBdr>
    </w:div>
    <w:div w:id="70590712">
      <w:bodyDiv w:val="1"/>
      <w:marLeft w:val="0"/>
      <w:marRight w:val="0"/>
      <w:marTop w:val="0"/>
      <w:marBottom w:val="0"/>
      <w:divBdr>
        <w:top w:val="none" w:sz="0" w:space="0" w:color="auto"/>
        <w:left w:val="none" w:sz="0" w:space="0" w:color="auto"/>
        <w:bottom w:val="none" w:sz="0" w:space="0" w:color="auto"/>
        <w:right w:val="none" w:sz="0" w:space="0" w:color="auto"/>
      </w:divBdr>
    </w:div>
    <w:div w:id="88698908">
      <w:bodyDiv w:val="1"/>
      <w:marLeft w:val="0"/>
      <w:marRight w:val="0"/>
      <w:marTop w:val="0"/>
      <w:marBottom w:val="0"/>
      <w:divBdr>
        <w:top w:val="none" w:sz="0" w:space="0" w:color="auto"/>
        <w:left w:val="none" w:sz="0" w:space="0" w:color="auto"/>
        <w:bottom w:val="none" w:sz="0" w:space="0" w:color="auto"/>
        <w:right w:val="none" w:sz="0" w:space="0" w:color="auto"/>
      </w:divBdr>
    </w:div>
    <w:div w:id="178199065">
      <w:bodyDiv w:val="1"/>
      <w:marLeft w:val="0"/>
      <w:marRight w:val="0"/>
      <w:marTop w:val="0"/>
      <w:marBottom w:val="0"/>
      <w:divBdr>
        <w:top w:val="none" w:sz="0" w:space="0" w:color="auto"/>
        <w:left w:val="none" w:sz="0" w:space="0" w:color="auto"/>
        <w:bottom w:val="none" w:sz="0" w:space="0" w:color="auto"/>
        <w:right w:val="none" w:sz="0" w:space="0" w:color="auto"/>
      </w:divBdr>
    </w:div>
    <w:div w:id="197860514">
      <w:bodyDiv w:val="1"/>
      <w:marLeft w:val="0"/>
      <w:marRight w:val="0"/>
      <w:marTop w:val="0"/>
      <w:marBottom w:val="0"/>
      <w:divBdr>
        <w:top w:val="none" w:sz="0" w:space="0" w:color="auto"/>
        <w:left w:val="none" w:sz="0" w:space="0" w:color="auto"/>
        <w:bottom w:val="none" w:sz="0" w:space="0" w:color="auto"/>
        <w:right w:val="none" w:sz="0" w:space="0" w:color="auto"/>
      </w:divBdr>
    </w:div>
    <w:div w:id="212039667">
      <w:bodyDiv w:val="1"/>
      <w:marLeft w:val="0"/>
      <w:marRight w:val="0"/>
      <w:marTop w:val="0"/>
      <w:marBottom w:val="0"/>
      <w:divBdr>
        <w:top w:val="none" w:sz="0" w:space="0" w:color="auto"/>
        <w:left w:val="none" w:sz="0" w:space="0" w:color="auto"/>
        <w:bottom w:val="none" w:sz="0" w:space="0" w:color="auto"/>
        <w:right w:val="none" w:sz="0" w:space="0" w:color="auto"/>
      </w:divBdr>
    </w:div>
    <w:div w:id="245194203">
      <w:bodyDiv w:val="1"/>
      <w:marLeft w:val="0"/>
      <w:marRight w:val="0"/>
      <w:marTop w:val="0"/>
      <w:marBottom w:val="0"/>
      <w:divBdr>
        <w:top w:val="none" w:sz="0" w:space="0" w:color="auto"/>
        <w:left w:val="none" w:sz="0" w:space="0" w:color="auto"/>
        <w:bottom w:val="none" w:sz="0" w:space="0" w:color="auto"/>
        <w:right w:val="none" w:sz="0" w:space="0" w:color="auto"/>
      </w:divBdr>
    </w:div>
    <w:div w:id="279804016">
      <w:bodyDiv w:val="1"/>
      <w:marLeft w:val="0"/>
      <w:marRight w:val="0"/>
      <w:marTop w:val="0"/>
      <w:marBottom w:val="0"/>
      <w:divBdr>
        <w:top w:val="none" w:sz="0" w:space="0" w:color="auto"/>
        <w:left w:val="none" w:sz="0" w:space="0" w:color="auto"/>
        <w:bottom w:val="none" w:sz="0" w:space="0" w:color="auto"/>
        <w:right w:val="none" w:sz="0" w:space="0" w:color="auto"/>
      </w:divBdr>
    </w:div>
    <w:div w:id="459689464">
      <w:bodyDiv w:val="1"/>
      <w:marLeft w:val="0"/>
      <w:marRight w:val="0"/>
      <w:marTop w:val="0"/>
      <w:marBottom w:val="0"/>
      <w:divBdr>
        <w:top w:val="none" w:sz="0" w:space="0" w:color="auto"/>
        <w:left w:val="none" w:sz="0" w:space="0" w:color="auto"/>
        <w:bottom w:val="none" w:sz="0" w:space="0" w:color="auto"/>
        <w:right w:val="none" w:sz="0" w:space="0" w:color="auto"/>
      </w:divBdr>
    </w:div>
    <w:div w:id="472455666">
      <w:bodyDiv w:val="1"/>
      <w:marLeft w:val="0"/>
      <w:marRight w:val="0"/>
      <w:marTop w:val="0"/>
      <w:marBottom w:val="0"/>
      <w:divBdr>
        <w:top w:val="none" w:sz="0" w:space="0" w:color="auto"/>
        <w:left w:val="none" w:sz="0" w:space="0" w:color="auto"/>
        <w:bottom w:val="none" w:sz="0" w:space="0" w:color="auto"/>
        <w:right w:val="none" w:sz="0" w:space="0" w:color="auto"/>
      </w:divBdr>
    </w:div>
    <w:div w:id="481503880">
      <w:bodyDiv w:val="1"/>
      <w:marLeft w:val="0"/>
      <w:marRight w:val="0"/>
      <w:marTop w:val="0"/>
      <w:marBottom w:val="0"/>
      <w:divBdr>
        <w:top w:val="none" w:sz="0" w:space="0" w:color="auto"/>
        <w:left w:val="none" w:sz="0" w:space="0" w:color="auto"/>
        <w:bottom w:val="none" w:sz="0" w:space="0" w:color="auto"/>
        <w:right w:val="none" w:sz="0" w:space="0" w:color="auto"/>
      </w:divBdr>
    </w:div>
    <w:div w:id="503671301">
      <w:bodyDiv w:val="1"/>
      <w:marLeft w:val="0"/>
      <w:marRight w:val="0"/>
      <w:marTop w:val="0"/>
      <w:marBottom w:val="0"/>
      <w:divBdr>
        <w:top w:val="none" w:sz="0" w:space="0" w:color="auto"/>
        <w:left w:val="none" w:sz="0" w:space="0" w:color="auto"/>
        <w:bottom w:val="none" w:sz="0" w:space="0" w:color="auto"/>
        <w:right w:val="none" w:sz="0" w:space="0" w:color="auto"/>
      </w:divBdr>
    </w:div>
    <w:div w:id="616834075">
      <w:bodyDiv w:val="1"/>
      <w:marLeft w:val="0"/>
      <w:marRight w:val="0"/>
      <w:marTop w:val="0"/>
      <w:marBottom w:val="0"/>
      <w:divBdr>
        <w:top w:val="none" w:sz="0" w:space="0" w:color="auto"/>
        <w:left w:val="none" w:sz="0" w:space="0" w:color="auto"/>
        <w:bottom w:val="none" w:sz="0" w:space="0" w:color="auto"/>
        <w:right w:val="none" w:sz="0" w:space="0" w:color="auto"/>
      </w:divBdr>
    </w:div>
    <w:div w:id="640116277">
      <w:bodyDiv w:val="1"/>
      <w:marLeft w:val="0"/>
      <w:marRight w:val="0"/>
      <w:marTop w:val="0"/>
      <w:marBottom w:val="0"/>
      <w:divBdr>
        <w:top w:val="none" w:sz="0" w:space="0" w:color="auto"/>
        <w:left w:val="none" w:sz="0" w:space="0" w:color="auto"/>
        <w:bottom w:val="none" w:sz="0" w:space="0" w:color="auto"/>
        <w:right w:val="none" w:sz="0" w:space="0" w:color="auto"/>
      </w:divBdr>
    </w:div>
    <w:div w:id="679623301">
      <w:bodyDiv w:val="1"/>
      <w:marLeft w:val="0"/>
      <w:marRight w:val="0"/>
      <w:marTop w:val="0"/>
      <w:marBottom w:val="0"/>
      <w:divBdr>
        <w:top w:val="none" w:sz="0" w:space="0" w:color="auto"/>
        <w:left w:val="none" w:sz="0" w:space="0" w:color="auto"/>
        <w:bottom w:val="none" w:sz="0" w:space="0" w:color="auto"/>
        <w:right w:val="none" w:sz="0" w:space="0" w:color="auto"/>
      </w:divBdr>
    </w:div>
    <w:div w:id="931010971">
      <w:bodyDiv w:val="1"/>
      <w:marLeft w:val="0"/>
      <w:marRight w:val="0"/>
      <w:marTop w:val="0"/>
      <w:marBottom w:val="0"/>
      <w:divBdr>
        <w:top w:val="none" w:sz="0" w:space="0" w:color="auto"/>
        <w:left w:val="none" w:sz="0" w:space="0" w:color="auto"/>
        <w:bottom w:val="none" w:sz="0" w:space="0" w:color="auto"/>
        <w:right w:val="none" w:sz="0" w:space="0" w:color="auto"/>
      </w:divBdr>
    </w:div>
    <w:div w:id="1083838917">
      <w:bodyDiv w:val="1"/>
      <w:marLeft w:val="0"/>
      <w:marRight w:val="0"/>
      <w:marTop w:val="0"/>
      <w:marBottom w:val="0"/>
      <w:divBdr>
        <w:top w:val="none" w:sz="0" w:space="0" w:color="auto"/>
        <w:left w:val="none" w:sz="0" w:space="0" w:color="auto"/>
        <w:bottom w:val="none" w:sz="0" w:space="0" w:color="auto"/>
        <w:right w:val="none" w:sz="0" w:space="0" w:color="auto"/>
      </w:divBdr>
    </w:div>
    <w:div w:id="1103576175">
      <w:bodyDiv w:val="1"/>
      <w:marLeft w:val="0"/>
      <w:marRight w:val="0"/>
      <w:marTop w:val="0"/>
      <w:marBottom w:val="0"/>
      <w:divBdr>
        <w:top w:val="none" w:sz="0" w:space="0" w:color="auto"/>
        <w:left w:val="none" w:sz="0" w:space="0" w:color="auto"/>
        <w:bottom w:val="none" w:sz="0" w:space="0" w:color="auto"/>
        <w:right w:val="none" w:sz="0" w:space="0" w:color="auto"/>
      </w:divBdr>
    </w:div>
    <w:div w:id="1112289835">
      <w:bodyDiv w:val="1"/>
      <w:marLeft w:val="0"/>
      <w:marRight w:val="0"/>
      <w:marTop w:val="0"/>
      <w:marBottom w:val="0"/>
      <w:divBdr>
        <w:top w:val="none" w:sz="0" w:space="0" w:color="auto"/>
        <w:left w:val="none" w:sz="0" w:space="0" w:color="auto"/>
        <w:bottom w:val="none" w:sz="0" w:space="0" w:color="auto"/>
        <w:right w:val="none" w:sz="0" w:space="0" w:color="auto"/>
      </w:divBdr>
    </w:div>
    <w:div w:id="1217011005">
      <w:bodyDiv w:val="1"/>
      <w:marLeft w:val="0"/>
      <w:marRight w:val="0"/>
      <w:marTop w:val="0"/>
      <w:marBottom w:val="0"/>
      <w:divBdr>
        <w:top w:val="none" w:sz="0" w:space="0" w:color="auto"/>
        <w:left w:val="none" w:sz="0" w:space="0" w:color="auto"/>
        <w:bottom w:val="none" w:sz="0" w:space="0" w:color="auto"/>
        <w:right w:val="none" w:sz="0" w:space="0" w:color="auto"/>
      </w:divBdr>
    </w:div>
    <w:div w:id="1316031852">
      <w:bodyDiv w:val="1"/>
      <w:marLeft w:val="0"/>
      <w:marRight w:val="0"/>
      <w:marTop w:val="0"/>
      <w:marBottom w:val="0"/>
      <w:divBdr>
        <w:top w:val="none" w:sz="0" w:space="0" w:color="auto"/>
        <w:left w:val="none" w:sz="0" w:space="0" w:color="auto"/>
        <w:bottom w:val="none" w:sz="0" w:space="0" w:color="auto"/>
        <w:right w:val="none" w:sz="0" w:space="0" w:color="auto"/>
      </w:divBdr>
      <w:divsChild>
        <w:div w:id="1773890619">
          <w:marLeft w:val="288"/>
          <w:marRight w:val="0"/>
          <w:marTop w:val="0"/>
          <w:marBottom w:val="240"/>
          <w:divBdr>
            <w:top w:val="none" w:sz="0" w:space="0" w:color="auto"/>
            <w:left w:val="none" w:sz="0" w:space="0" w:color="auto"/>
            <w:bottom w:val="none" w:sz="0" w:space="0" w:color="auto"/>
            <w:right w:val="none" w:sz="0" w:space="0" w:color="auto"/>
          </w:divBdr>
        </w:div>
        <w:div w:id="826243887">
          <w:marLeft w:val="288"/>
          <w:marRight w:val="0"/>
          <w:marTop w:val="0"/>
          <w:marBottom w:val="240"/>
          <w:divBdr>
            <w:top w:val="none" w:sz="0" w:space="0" w:color="auto"/>
            <w:left w:val="none" w:sz="0" w:space="0" w:color="auto"/>
            <w:bottom w:val="none" w:sz="0" w:space="0" w:color="auto"/>
            <w:right w:val="none" w:sz="0" w:space="0" w:color="auto"/>
          </w:divBdr>
        </w:div>
        <w:div w:id="681930729">
          <w:marLeft w:val="288"/>
          <w:marRight w:val="0"/>
          <w:marTop w:val="0"/>
          <w:marBottom w:val="240"/>
          <w:divBdr>
            <w:top w:val="none" w:sz="0" w:space="0" w:color="auto"/>
            <w:left w:val="none" w:sz="0" w:space="0" w:color="auto"/>
            <w:bottom w:val="none" w:sz="0" w:space="0" w:color="auto"/>
            <w:right w:val="none" w:sz="0" w:space="0" w:color="auto"/>
          </w:divBdr>
        </w:div>
        <w:div w:id="1524978458">
          <w:marLeft w:val="288"/>
          <w:marRight w:val="0"/>
          <w:marTop w:val="0"/>
          <w:marBottom w:val="240"/>
          <w:divBdr>
            <w:top w:val="none" w:sz="0" w:space="0" w:color="auto"/>
            <w:left w:val="none" w:sz="0" w:space="0" w:color="auto"/>
            <w:bottom w:val="none" w:sz="0" w:space="0" w:color="auto"/>
            <w:right w:val="none" w:sz="0" w:space="0" w:color="auto"/>
          </w:divBdr>
        </w:div>
        <w:div w:id="140774236">
          <w:marLeft w:val="288"/>
          <w:marRight w:val="0"/>
          <w:marTop w:val="0"/>
          <w:marBottom w:val="240"/>
          <w:divBdr>
            <w:top w:val="none" w:sz="0" w:space="0" w:color="auto"/>
            <w:left w:val="none" w:sz="0" w:space="0" w:color="auto"/>
            <w:bottom w:val="none" w:sz="0" w:space="0" w:color="auto"/>
            <w:right w:val="none" w:sz="0" w:space="0" w:color="auto"/>
          </w:divBdr>
        </w:div>
      </w:divsChild>
    </w:div>
    <w:div w:id="1333139667">
      <w:bodyDiv w:val="1"/>
      <w:marLeft w:val="0"/>
      <w:marRight w:val="0"/>
      <w:marTop w:val="0"/>
      <w:marBottom w:val="0"/>
      <w:divBdr>
        <w:top w:val="none" w:sz="0" w:space="0" w:color="auto"/>
        <w:left w:val="none" w:sz="0" w:space="0" w:color="auto"/>
        <w:bottom w:val="none" w:sz="0" w:space="0" w:color="auto"/>
        <w:right w:val="none" w:sz="0" w:space="0" w:color="auto"/>
      </w:divBdr>
    </w:div>
    <w:div w:id="1378816885">
      <w:bodyDiv w:val="1"/>
      <w:marLeft w:val="0"/>
      <w:marRight w:val="0"/>
      <w:marTop w:val="0"/>
      <w:marBottom w:val="0"/>
      <w:divBdr>
        <w:top w:val="none" w:sz="0" w:space="0" w:color="auto"/>
        <w:left w:val="none" w:sz="0" w:space="0" w:color="auto"/>
        <w:bottom w:val="none" w:sz="0" w:space="0" w:color="auto"/>
        <w:right w:val="none" w:sz="0" w:space="0" w:color="auto"/>
      </w:divBdr>
    </w:div>
    <w:div w:id="1454976130">
      <w:bodyDiv w:val="1"/>
      <w:marLeft w:val="0"/>
      <w:marRight w:val="0"/>
      <w:marTop w:val="0"/>
      <w:marBottom w:val="0"/>
      <w:divBdr>
        <w:top w:val="none" w:sz="0" w:space="0" w:color="auto"/>
        <w:left w:val="none" w:sz="0" w:space="0" w:color="auto"/>
        <w:bottom w:val="none" w:sz="0" w:space="0" w:color="auto"/>
        <w:right w:val="none" w:sz="0" w:space="0" w:color="auto"/>
      </w:divBdr>
    </w:div>
    <w:div w:id="1503617146">
      <w:bodyDiv w:val="1"/>
      <w:marLeft w:val="0"/>
      <w:marRight w:val="0"/>
      <w:marTop w:val="0"/>
      <w:marBottom w:val="0"/>
      <w:divBdr>
        <w:top w:val="none" w:sz="0" w:space="0" w:color="auto"/>
        <w:left w:val="none" w:sz="0" w:space="0" w:color="auto"/>
        <w:bottom w:val="none" w:sz="0" w:space="0" w:color="auto"/>
        <w:right w:val="none" w:sz="0" w:space="0" w:color="auto"/>
      </w:divBdr>
    </w:div>
    <w:div w:id="1651207098">
      <w:bodyDiv w:val="1"/>
      <w:marLeft w:val="0"/>
      <w:marRight w:val="0"/>
      <w:marTop w:val="0"/>
      <w:marBottom w:val="0"/>
      <w:divBdr>
        <w:top w:val="none" w:sz="0" w:space="0" w:color="auto"/>
        <w:left w:val="none" w:sz="0" w:space="0" w:color="auto"/>
        <w:bottom w:val="none" w:sz="0" w:space="0" w:color="auto"/>
        <w:right w:val="none" w:sz="0" w:space="0" w:color="auto"/>
      </w:divBdr>
    </w:div>
    <w:div w:id="1825507705">
      <w:bodyDiv w:val="1"/>
      <w:marLeft w:val="0"/>
      <w:marRight w:val="0"/>
      <w:marTop w:val="0"/>
      <w:marBottom w:val="0"/>
      <w:divBdr>
        <w:top w:val="none" w:sz="0" w:space="0" w:color="auto"/>
        <w:left w:val="none" w:sz="0" w:space="0" w:color="auto"/>
        <w:bottom w:val="none" w:sz="0" w:space="0" w:color="auto"/>
        <w:right w:val="none" w:sz="0" w:space="0" w:color="auto"/>
      </w:divBdr>
    </w:div>
    <w:div w:id="1838374802">
      <w:bodyDiv w:val="1"/>
      <w:marLeft w:val="0"/>
      <w:marRight w:val="0"/>
      <w:marTop w:val="0"/>
      <w:marBottom w:val="0"/>
      <w:divBdr>
        <w:top w:val="none" w:sz="0" w:space="0" w:color="auto"/>
        <w:left w:val="none" w:sz="0" w:space="0" w:color="auto"/>
        <w:bottom w:val="none" w:sz="0" w:space="0" w:color="auto"/>
        <w:right w:val="none" w:sz="0" w:space="0" w:color="auto"/>
      </w:divBdr>
    </w:div>
    <w:div w:id="1846818953">
      <w:bodyDiv w:val="1"/>
      <w:marLeft w:val="0"/>
      <w:marRight w:val="0"/>
      <w:marTop w:val="0"/>
      <w:marBottom w:val="0"/>
      <w:divBdr>
        <w:top w:val="none" w:sz="0" w:space="0" w:color="auto"/>
        <w:left w:val="none" w:sz="0" w:space="0" w:color="auto"/>
        <w:bottom w:val="none" w:sz="0" w:space="0" w:color="auto"/>
        <w:right w:val="none" w:sz="0" w:space="0" w:color="auto"/>
      </w:divBdr>
    </w:div>
    <w:div w:id="1969118944">
      <w:bodyDiv w:val="1"/>
      <w:marLeft w:val="0"/>
      <w:marRight w:val="0"/>
      <w:marTop w:val="0"/>
      <w:marBottom w:val="0"/>
      <w:divBdr>
        <w:top w:val="none" w:sz="0" w:space="0" w:color="auto"/>
        <w:left w:val="none" w:sz="0" w:space="0" w:color="auto"/>
        <w:bottom w:val="none" w:sz="0" w:space="0" w:color="auto"/>
        <w:right w:val="none" w:sz="0" w:space="0" w:color="auto"/>
      </w:divBdr>
    </w:div>
    <w:div w:id="20035097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toxoer.com" TargetMode="External"/><Relationship Id="rId7" Type="http://schemas.openxmlformats.org/officeDocument/2006/relationships/header" Target="header1.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40.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americanpregnancy.org/pregnancycomplications/miscarriage.html" TargetMode="External"/><Relationship Id="rId22" Type="http://schemas.openxmlformats.org/officeDocument/2006/relationships/hyperlink" Target="https://toxoer.com"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1315</Words>
  <Characters>7498</Characters>
  <Application>Microsoft Office Word</Application>
  <DocSecurity>0</DocSecurity>
  <Lines>62</Lines>
  <Paragraphs>17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8796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Philip</cp:lastModifiedBy>
  <cp:revision>2</cp:revision>
  <cp:lastPrinted>2016-12-05T17:47:00Z</cp:lastPrinted>
  <dcterms:created xsi:type="dcterms:W3CDTF">2017-06-10T14:08:00Z</dcterms:created>
  <dcterms:modified xsi:type="dcterms:W3CDTF">2017-06-10T14:08:00Z</dcterms:modified>
</cp:coreProperties>
</file>