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CA0B75" w14:textId="22214859" w:rsidR="00075083" w:rsidRPr="004971FF" w:rsidRDefault="00075083" w:rsidP="00825B67">
      <w:pPr>
        <w:ind w:left="142"/>
        <w:rPr>
          <w:lang w:val="cs-CZ"/>
        </w:rPr>
      </w:pPr>
      <w:bookmarkStart w:id="0" w:name="_GoBack"/>
      <w:bookmarkEnd w:id="0"/>
    </w:p>
    <w:p w14:paraId="5E86DF62" w14:textId="77777777" w:rsidR="00075083" w:rsidRPr="004971FF" w:rsidRDefault="00075083" w:rsidP="00075083">
      <w:pPr>
        <w:rPr>
          <w:lang w:val="cs-CZ"/>
        </w:rPr>
      </w:pPr>
    </w:p>
    <w:p w14:paraId="36148319" w14:textId="471F5F10" w:rsidR="00825B67" w:rsidRPr="004971FF" w:rsidRDefault="00825B67" w:rsidP="00075083">
      <w:pPr>
        <w:ind w:firstLine="708"/>
        <w:rPr>
          <w:lang w:val="cs-CZ"/>
        </w:rPr>
      </w:pPr>
    </w:p>
    <w:p w14:paraId="466BE4DE" w14:textId="77777777" w:rsidR="00825B67" w:rsidRPr="004971FF" w:rsidRDefault="00825B67" w:rsidP="00825B67">
      <w:pPr>
        <w:rPr>
          <w:lang w:val="cs-CZ"/>
        </w:rPr>
      </w:pPr>
    </w:p>
    <w:p w14:paraId="6155D778" w14:textId="77777777" w:rsidR="00825B67" w:rsidRPr="004971FF" w:rsidRDefault="00825B67" w:rsidP="00825B67">
      <w:pPr>
        <w:rPr>
          <w:lang w:val="cs-CZ"/>
        </w:rPr>
      </w:pPr>
    </w:p>
    <w:p w14:paraId="3FD8AF6F" w14:textId="77777777" w:rsidR="00825B67" w:rsidRPr="004971FF" w:rsidRDefault="00825B67" w:rsidP="00825B67">
      <w:pPr>
        <w:rPr>
          <w:lang w:val="cs-CZ"/>
        </w:rPr>
      </w:pPr>
    </w:p>
    <w:p w14:paraId="7FFE7601" w14:textId="77777777" w:rsidR="00825B67" w:rsidRPr="004971FF" w:rsidRDefault="00825B67" w:rsidP="00825B67">
      <w:pPr>
        <w:rPr>
          <w:lang w:val="cs-CZ"/>
        </w:rPr>
      </w:pPr>
    </w:p>
    <w:p w14:paraId="48AF7DD6" w14:textId="77777777" w:rsidR="00825B67" w:rsidRPr="004971FF" w:rsidRDefault="00825B67" w:rsidP="00825B67">
      <w:pPr>
        <w:rPr>
          <w:lang w:val="cs-CZ"/>
        </w:rPr>
      </w:pPr>
    </w:p>
    <w:p w14:paraId="09884862" w14:textId="77777777" w:rsidR="00825B67" w:rsidRPr="004971FF" w:rsidRDefault="00825B67" w:rsidP="00825B67">
      <w:pPr>
        <w:rPr>
          <w:lang w:val="cs-CZ"/>
        </w:rPr>
      </w:pPr>
    </w:p>
    <w:p w14:paraId="54C0BCBD" w14:textId="77777777" w:rsidR="00825B67" w:rsidRPr="004971FF" w:rsidRDefault="00825B67" w:rsidP="00825B67">
      <w:pPr>
        <w:rPr>
          <w:lang w:val="cs-CZ"/>
        </w:rPr>
      </w:pPr>
    </w:p>
    <w:p w14:paraId="22AE4FFF" w14:textId="77777777" w:rsidR="00825B67" w:rsidRPr="004971FF" w:rsidRDefault="00825B67" w:rsidP="00825B67">
      <w:pPr>
        <w:rPr>
          <w:lang w:val="cs-CZ"/>
        </w:rPr>
      </w:pPr>
    </w:p>
    <w:p w14:paraId="6FBBCAD6" w14:textId="77777777" w:rsidR="005B1B13" w:rsidRPr="004971FF" w:rsidRDefault="005B1B13" w:rsidP="00825B67">
      <w:pPr>
        <w:rPr>
          <w:lang w:val="cs-CZ"/>
        </w:rPr>
      </w:pPr>
    </w:p>
    <w:p w14:paraId="1261627D" w14:textId="77777777" w:rsidR="005B1B13" w:rsidRPr="004971FF" w:rsidRDefault="005B1B13" w:rsidP="00825B67">
      <w:pPr>
        <w:rPr>
          <w:lang w:val="cs-CZ"/>
        </w:rPr>
      </w:pPr>
    </w:p>
    <w:p w14:paraId="146F9F1A" w14:textId="77777777" w:rsidR="005B1B13" w:rsidRPr="004971FF" w:rsidRDefault="005B1B13" w:rsidP="00825B67">
      <w:pPr>
        <w:rPr>
          <w:lang w:val="cs-CZ"/>
        </w:rPr>
      </w:pPr>
    </w:p>
    <w:p w14:paraId="6A52727C" w14:textId="1A2766F5" w:rsidR="00825B67" w:rsidRPr="004971FF" w:rsidRDefault="00825B67" w:rsidP="00825B67">
      <w:pPr>
        <w:rPr>
          <w:lang w:val="cs-CZ"/>
        </w:rPr>
      </w:pPr>
    </w:p>
    <w:p w14:paraId="0B7C3878" w14:textId="74A5909B" w:rsidR="00825B67" w:rsidRPr="004971FF" w:rsidRDefault="00D41986" w:rsidP="00825B67">
      <w:pPr>
        <w:rPr>
          <w:lang w:val="cs-CZ"/>
        </w:rPr>
      </w:pPr>
      <w:r w:rsidRPr="004971F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85DE9D" wp14:editId="13470668">
                <wp:simplePos x="0" y="0"/>
                <wp:positionH relativeFrom="margin">
                  <wp:posOffset>0</wp:posOffset>
                </wp:positionH>
                <wp:positionV relativeFrom="paragraph">
                  <wp:posOffset>47625</wp:posOffset>
                </wp:positionV>
                <wp:extent cx="7360920" cy="1508760"/>
                <wp:effectExtent l="0" t="0" r="0" b="0"/>
                <wp:wrapNone/>
                <wp:docPr id="10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60920" cy="150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10FA40" w14:textId="77777777" w:rsidR="00C46A46" w:rsidRDefault="00C46A46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96"/>
                                <w:szCs w:val="96"/>
                                <w:lang w:val="en-GB"/>
                              </w:rPr>
                            </w:pPr>
                            <w:r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96"/>
                                <w:szCs w:val="96"/>
                                <w:lang w:val="en-GB"/>
                              </w:rPr>
                              <w:t>Základní informace</w:t>
                            </w:r>
                          </w:p>
                          <w:p w14:paraId="7F6A72AA" w14:textId="515D3A9F" w:rsidR="00825B67" w:rsidRPr="00D41986" w:rsidRDefault="00C46A46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767171" w:themeColor="background2" w:themeShade="80"/>
                                <w:lang w:val="en-GB"/>
                              </w:rPr>
                            </w:pPr>
                            <w:r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96"/>
                                <w:szCs w:val="96"/>
                                <w:lang w:val="en-GB"/>
                              </w:rPr>
                              <w:t>k pesticidům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D85DE9D" id="_x0000_t202" coordsize="21600,21600" o:spt="202" path="m,l,21600r21600,l21600,xe">
                <v:stroke joinstyle="miter"/>
                <v:path gradientshapeok="t" o:connecttype="rect"/>
              </v:shapetype>
              <v:shape id="Titolo 1" o:spid="_x0000_s1026" type="#_x0000_t202" style="position:absolute;margin-left:0;margin-top:3.75pt;width:579.6pt;height:118.8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" filled="f" stroked="f">
                <v:path arrowok="t"/>
                <v:textbox>
                  <w:txbxContent>
                    <w:p w14:paraId="2710FA40" w14:textId="77777777" w:rsidR="00C46A46" w:rsidRDefault="00C46A46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96"/>
                          <w:szCs w:val="96"/>
                          <w:lang w:val="en-GB"/>
                        </w:rPr>
                      </w:pPr>
                      <w:r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96"/>
                          <w:szCs w:val="96"/>
                          <w:lang w:val="en-GB"/>
                        </w:rPr>
                        <w:t>Základní informace</w:t>
                      </w:r>
                    </w:p>
                    <w:p w14:paraId="7F6A72AA" w14:textId="515D3A9F" w:rsidR="00825B67" w:rsidRPr="00D41986" w:rsidRDefault="00C46A46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767171" w:themeColor="background2" w:themeShade="80"/>
                          <w:lang w:val="en-GB"/>
                        </w:rPr>
                      </w:pPr>
                      <w:r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96"/>
                          <w:szCs w:val="96"/>
                          <w:lang w:val="en-GB"/>
                        </w:rPr>
                        <w:t>k pesticidům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8EBD42" w14:textId="141DF63E" w:rsidR="00825B67" w:rsidRPr="004971FF" w:rsidRDefault="00825B67" w:rsidP="00825B67">
      <w:pPr>
        <w:tabs>
          <w:tab w:val="left" w:pos="3855"/>
        </w:tabs>
        <w:rPr>
          <w:lang w:val="cs-CZ"/>
        </w:rPr>
      </w:pPr>
      <w:r w:rsidRPr="004971FF">
        <w:rPr>
          <w:lang w:val="cs-CZ"/>
        </w:rPr>
        <w:tab/>
      </w:r>
    </w:p>
    <w:p w14:paraId="076AB40E" w14:textId="7FACB73C" w:rsidR="00075083" w:rsidRPr="004971FF" w:rsidRDefault="009F009C" w:rsidP="00825B67">
      <w:pPr>
        <w:tabs>
          <w:tab w:val="left" w:pos="3855"/>
        </w:tabs>
        <w:rPr>
          <w:lang w:val="cs-CZ"/>
        </w:rPr>
        <w:sectPr w:rsidR="00075083" w:rsidRPr="004971FF" w:rsidSect="00825B6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843" w:right="1701" w:bottom="1417" w:left="142" w:header="284" w:footer="708" w:gutter="0"/>
          <w:cols w:space="708"/>
          <w:docGrid w:linePitch="360"/>
        </w:sectPr>
      </w:pPr>
      <w:r w:rsidRPr="004971F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A62A66" wp14:editId="68BA18C2">
                <wp:simplePos x="0" y="0"/>
                <wp:positionH relativeFrom="column">
                  <wp:posOffset>22026</wp:posOffset>
                </wp:positionH>
                <wp:positionV relativeFrom="paragraph">
                  <wp:posOffset>1596970</wp:posOffset>
                </wp:positionV>
                <wp:extent cx="7280910" cy="1537090"/>
                <wp:effectExtent l="0" t="0" r="0" b="0"/>
                <wp:wrapNone/>
                <wp:docPr id="14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80910" cy="1537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9BDB51" w14:textId="74351226" w:rsidR="00825B67" w:rsidRPr="00A7332C" w:rsidRDefault="007214E4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lang w:val="en-GB"/>
                              </w:rPr>
                            </w:pPr>
                            <w:r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Lubomir Simeonov</w:t>
                            </w:r>
                            <w:r w:rsidR="00096307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, Yordan Simeonov</w:t>
                            </w:r>
                          </w:p>
                          <w:p w14:paraId="39E41A99" w14:textId="3A6642E3" w:rsidR="007214E4" w:rsidRPr="00C454E4" w:rsidRDefault="007214E4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C454E4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Space Research and Technology Institute (SRTI)</w:t>
                            </w:r>
                          </w:p>
                          <w:p w14:paraId="5439A571" w14:textId="08583141" w:rsidR="00825B67" w:rsidRPr="00C454E4" w:rsidRDefault="007214E4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C454E4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Bulgarian Academy of Sciences (BAS)</w:t>
                            </w:r>
                            <w:r w:rsidR="00825B67" w:rsidRPr="00C454E4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  <w:p w14:paraId="2BE12BE0" w14:textId="77777777" w:rsidR="009F009C" w:rsidRPr="00C454E4" w:rsidRDefault="009F009C" w:rsidP="009F009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C454E4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Acad. G. Bonchev Str., Block 1 </w:t>
                            </w:r>
                          </w:p>
                          <w:p w14:paraId="7ACBAAE7" w14:textId="66AA7749" w:rsidR="009F009C" w:rsidRPr="00C454E4" w:rsidRDefault="009F009C" w:rsidP="009F009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Style w:val="apple-converted-space"/>
                                <w:rFonts w:ascii="Arial" w:hAnsi="Arial" w:cs="Arial"/>
                                <w:color w:val="50005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C454E4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1113 Sofia, </w:t>
                            </w:r>
                            <w:r w:rsidR="00C46A46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Bulharsko</w:t>
                            </w:r>
                          </w:p>
                          <w:p w14:paraId="428CB2FF" w14:textId="672B67B0" w:rsidR="00825B67" w:rsidRPr="00C454E4" w:rsidRDefault="009F009C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C454E4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lubomir.simeonov@gmail.com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BA62A66" id="_x0000_s1027" type="#_x0000_t202" style="position:absolute;margin-left:1.75pt;margin-top:125.75pt;width:573.3pt;height:121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" filled="f" stroked="f">
                <v:path arrowok="t"/>
                <v:textbox>
                  <w:txbxContent>
                    <w:p w14:paraId="769BDB51" w14:textId="74351226" w:rsidR="00825B67" w:rsidRPr="00A7332C" w:rsidRDefault="007214E4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lang w:val="en-GB"/>
                        </w:rPr>
                      </w:pPr>
                      <w:r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>Lubomir Simeonov</w:t>
                      </w:r>
                      <w:r w:rsidR="00096307"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>, Yordan Simeonov</w:t>
                      </w:r>
                    </w:p>
                    <w:p w14:paraId="39E41A99" w14:textId="3A6642E3" w:rsidR="007214E4" w:rsidRPr="00C454E4" w:rsidRDefault="007214E4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C454E4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Space Research and Technology Institute (SRTI)</w:t>
                      </w:r>
                    </w:p>
                    <w:p w14:paraId="5439A571" w14:textId="08583141" w:rsidR="00825B67" w:rsidRPr="00C454E4" w:rsidRDefault="007214E4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C454E4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Bulgarian Academy of Sciences (BAS)</w:t>
                      </w:r>
                      <w:r w:rsidR="00825B67" w:rsidRPr="00C454E4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</w:p>
                    <w:p w14:paraId="2BE12BE0" w14:textId="77777777" w:rsidR="009F009C" w:rsidRPr="00C454E4" w:rsidRDefault="009F009C" w:rsidP="009F009C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C454E4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Acad. G. Bonchev Str., Block 1 </w:t>
                      </w:r>
                    </w:p>
                    <w:p w14:paraId="7ACBAAE7" w14:textId="66AA7749" w:rsidR="009F009C" w:rsidRPr="00C454E4" w:rsidRDefault="009F009C" w:rsidP="009F009C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Style w:val="apple-converted-space"/>
                          <w:rFonts w:ascii="Arial" w:hAnsi="Arial" w:cs="Arial"/>
                          <w:color w:val="50005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C454E4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1113 Sofia, </w:t>
                      </w:r>
                      <w:r w:rsidR="00C46A46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Bulharsko</w:t>
                      </w:r>
                    </w:p>
                    <w:p w14:paraId="428CB2FF" w14:textId="672B67B0" w:rsidR="00825B67" w:rsidRPr="00C454E4" w:rsidRDefault="009F009C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sz w:val="28"/>
                          <w:szCs w:val="28"/>
                          <w:lang w:val="en-GB"/>
                        </w:rPr>
                      </w:pPr>
                      <w:r w:rsidRPr="00C454E4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lubomir.simeonov@gmail.com</w:t>
                      </w:r>
                    </w:p>
                  </w:txbxContent>
                </v:textbox>
              </v:shape>
            </w:pict>
          </mc:Fallback>
        </mc:AlternateContent>
      </w:r>
      <w:r w:rsidR="005B1B13" w:rsidRPr="004971F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FFC56D" wp14:editId="1FFE67FE">
                <wp:simplePos x="0" y="0"/>
                <wp:positionH relativeFrom="page">
                  <wp:posOffset>3197225</wp:posOffset>
                </wp:positionH>
                <wp:positionV relativeFrom="paragraph">
                  <wp:posOffset>3429000</wp:posOffset>
                </wp:positionV>
                <wp:extent cx="1163868" cy="1082040"/>
                <wp:effectExtent l="19050" t="19050" r="17780" b="22860"/>
                <wp:wrapNone/>
                <wp:docPr id="15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868" cy="1082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1B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5FBCC" w14:textId="0C755CF7" w:rsidR="005B1B13" w:rsidRDefault="00C64B68" w:rsidP="005B1B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0D7C2B4D" wp14:editId="59D51BB0">
                                  <wp:extent cx="952500" cy="600075"/>
                                  <wp:effectExtent l="0" t="0" r="0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EFFC56D" id="Rettangolo 9" o:spid="_x0000_s1028" style="position:absolute;margin-left:251.75pt;margin-top:270pt;width:91.65pt;height:85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" filled="f" strokecolor="#0071bb" strokeweight="2.25pt">
                <v:textbox>
                  <w:txbxContent>
                    <w:p w14:paraId="4E05FBCC" w14:textId="0C755CF7" w:rsidR="005B1B13" w:rsidRDefault="00C64B68" w:rsidP="005B1B13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0D7C2B4D" wp14:editId="59D51BB0">
                            <wp:extent cx="952500" cy="600075"/>
                            <wp:effectExtent l="0" t="0" r="0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25B67" w:rsidRPr="004971FF">
        <w:rPr>
          <w:lang w:val="cs-CZ"/>
        </w:rPr>
        <w:tab/>
      </w:r>
    </w:p>
    <w:p w14:paraId="378F0A9E" w14:textId="2331519C" w:rsidR="00075083" w:rsidRPr="004971FF" w:rsidRDefault="00075083" w:rsidP="00075083">
      <w:pPr>
        <w:ind w:firstLine="708"/>
        <w:rPr>
          <w:lang w:val="cs-CZ"/>
        </w:rPr>
      </w:pPr>
    </w:p>
    <w:p w14:paraId="744F8F20" w14:textId="0E695A91" w:rsidR="009713C4" w:rsidRPr="004971FF" w:rsidRDefault="00C46A46" w:rsidP="00D41986">
      <w:pPr>
        <w:spacing w:before="240" w:after="300"/>
        <w:jc w:val="both"/>
        <w:rPr>
          <w:rFonts w:eastAsia="Garamond" w:cs="Arial"/>
          <w:sz w:val="28"/>
          <w:szCs w:val="28"/>
          <w:u w:val="single"/>
          <w:lang w:val="cs-CZ" w:eastAsia="es-ES"/>
        </w:rPr>
      </w:pPr>
      <w:r w:rsidRPr="004971FF">
        <w:rPr>
          <w:rFonts w:eastAsia="Garamond" w:cs="Arial"/>
          <w:sz w:val="28"/>
          <w:szCs w:val="28"/>
          <w:u w:val="single"/>
          <w:lang w:val="cs-CZ" w:eastAsia="es-ES"/>
        </w:rPr>
        <w:t xml:space="preserve">Co to vlastně je </w:t>
      </w:r>
      <w:r w:rsidRPr="004971FF">
        <w:rPr>
          <w:rFonts w:eastAsia="Garamond" w:cs="Arial"/>
          <w:color w:val="FF0000"/>
          <w:sz w:val="28"/>
          <w:szCs w:val="28"/>
          <w:u w:val="single"/>
          <w:lang w:val="cs-CZ" w:eastAsia="es-ES"/>
        </w:rPr>
        <w:t xml:space="preserve">pesticid </w:t>
      </w:r>
      <w:r w:rsidR="009713C4" w:rsidRPr="004971FF">
        <w:rPr>
          <w:rFonts w:eastAsia="Garamond" w:cs="Arial"/>
          <w:sz w:val="28"/>
          <w:szCs w:val="28"/>
          <w:u w:val="single"/>
          <w:lang w:val="cs-CZ" w:eastAsia="es-ES"/>
        </w:rPr>
        <w:t>?</w:t>
      </w:r>
    </w:p>
    <w:p w14:paraId="3069B05C" w14:textId="00C017B9" w:rsidR="00C46A46" w:rsidRPr="004971FF" w:rsidRDefault="001D3A23" w:rsidP="001D3A23">
      <w:pPr>
        <w:spacing w:before="240" w:after="300"/>
        <w:jc w:val="both"/>
        <w:rPr>
          <w:rFonts w:eastAsia="Garamond" w:cs="Arial"/>
          <w:sz w:val="22"/>
          <w:szCs w:val="22"/>
          <w:lang w:val="cs-CZ" w:eastAsia="es-ES"/>
        </w:rPr>
      </w:pPr>
      <w:r w:rsidRPr="004971FF">
        <w:rPr>
          <w:rFonts w:eastAsia="Garamond" w:cs="Arial"/>
          <w:sz w:val="22"/>
          <w:szCs w:val="22"/>
          <w:lang w:val="cs-CZ" w:eastAsia="es-ES"/>
        </w:rPr>
        <w:t xml:space="preserve">- </w:t>
      </w:r>
      <w:r w:rsidR="00C46A46" w:rsidRPr="004971FF">
        <w:rPr>
          <w:rFonts w:eastAsia="Garamond" w:cs="Arial"/>
          <w:b/>
          <w:sz w:val="22"/>
          <w:szCs w:val="22"/>
          <w:lang w:val="cs-CZ" w:eastAsia="es-ES"/>
        </w:rPr>
        <w:t>P</w:t>
      </w:r>
      <w:r w:rsidRPr="004971FF">
        <w:rPr>
          <w:rFonts w:eastAsia="Garamond" w:cs="Arial"/>
          <w:b/>
          <w:sz w:val="22"/>
          <w:szCs w:val="22"/>
          <w:lang w:val="cs-CZ" w:eastAsia="es-ES"/>
        </w:rPr>
        <w:t>esticid</w:t>
      </w:r>
      <w:r w:rsidR="00C46A46" w:rsidRPr="004971FF">
        <w:rPr>
          <w:rFonts w:eastAsia="Garamond" w:cs="Arial"/>
          <w:sz w:val="22"/>
          <w:szCs w:val="22"/>
          <w:lang w:val="cs-CZ" w:eastAsia="es-ES"/>
        </w:rPr>
        <w:t xml:space="preserve"> je látka nebo směs látek určená k zabití nebo odpuzení šk</w:t>
      </w:r>
      <w:r w:rsidR="00053C4B" w:rsidRPr="004971FF">
        <w:rPr>
          <w:rFonts w:eastAsia="Garamond" w:cs="Arial"/>
          <w:sz w:val="22"/>
          <w:szCs w:val="22"/>
          <w:lang w:val="cs-CZ" w:eastAsia="es-ES"/>
        </w:rPr>
        <w:t>ů</w:t>
      </w:r>
      <w:r w:rsidR="00C46A46" w:rsidRPr="004971FF">
        <w:rPr>
          <w:rFonts w:eastAsia="Garamond" w:cs="Arial"/>
          <w:sz w:val="22"/>
          <w:szCs w:val="22"/>
          <w:lang w:val="cs-CZ" w:eastAsia="es-ES"/>
        </w:rPr>
        <w:t xml:space="preserve">dců nebo prevenci či snížení poškození </w:t>
      </w:r>
      <w:r w:rsidR="004971FF">
        <w:rPr>
          <w:rFonts w:eastAsia="Garamond" w:cs="Arial"/>
          <w:sz w:val="22"/>
          <w:szCs w:val="22"/>
          <w:lang w:val="cs-CZ" w:eastAsia="es-ES"/>
        </w:rPr>
        <w:t>jimi navozenými.</w:t>
      </w:r>
      <w:r w:rsidRPr="004971FF">
        <w:rPr>
          <w:rFonts w:eastAsia="Garamond" w:cs="Arial"/>
          <w:sz w:val="22"/>
          <w:szCs w:val="22"/>
          <w:lang w:val="cs-CZ" w:eastAsia="es-ES"/>
        </w:rPr>
        <w:t xml:space="preserve"> </w:t>
      </w:r>
    </w:p>
    <w:p w14:paraId="1A2B32BC" w14:textId="2949D070" w:rsidR="00C46A46" w:rsidRPr="004971FF" w:rsidRDefault="001D3A23" w:rsidP="001D3A23">
      <w:pPr>
        <w:spacing w:before="240" w:after="300"/>
        <w:jc w:val="both"/>
        <w:rPr>
          <w:rFonts w:eastAsia="Garamond" w:cs="Arial"/>
          <w:sz w:val="22"/>
          <w:szCs w:val="22"/>
          <w:lang w:val="cs-CZ" w:eastAsia="es-ES"/>
        </w:rPr>
      </w:pPr>
      <w:r w:rsidRPr="004971FF">
        <w:rPr>
          <w:rFonts w:eastAsia="Garamond" w:cs="Arial"/>
          <w:sz w:val="22"/>
          <w:szCs w:val="22"/>
          <w:lang w:val="cs-CZ" w:eastAsia="es-ES"/>
        </w:rPr>
        <w:t xml:space="preserve">- </w:t>
      </w:r>
      <w:r w:rsidR="00C46A46" w:rsidRPr="004971FF">
        <w:rPr>
          <w:rFonts w:eastAsia="Garamond" w:cs="Arial"/>
          <w:b/>
          <w:sz w:val="22"/>
          <w:szCs w:val="22"/>
          <w:lang w:val="cs-CZ" w:eastAsia="es-ES"/>
        </w:rPr>
        <w:t>Škůdce</w:t>
      </w:r>
      <w:r w:rsidR="00C46A46" w:rsidRPr="004971FF">
        <w:rPr>
          <w:rFonts w:eastAsia="Garamond" w:cs="Arial"/>
          <w:sz w:val="22"/>
          <w:szCs w:val="22"/>
          <w:lang w:val="cs-CZ" w:eastAsia="es-ES"/>
        </w:rPr>
        <w:t xml:space="preserve"> </w:t>
      </w:r>
      <w:r w:rsidR="00053C4B" w:rsidRPr="004971FF">
        <w:rPr>
          <w:rFonts w:eastAsia="Garamond" w:cs="Arial"/>
          <w:sz w:val="22"/>
          <w:szCs w:val="22"/>
          <w:lang w:val="cs-CZ" w:eastAsia="es-ES"/>
        </w:rPr>
        <w:t xml:space="preserve">(anglicky “pest”) </w:t>
      </w:r>
      <w:r w:rsidR="00C46A46" w:rsidRPr="004971FF">
        <w:rPr>
          <w:rFonts w:eastAsia="Garamond" w:cs="Arial"/>
          <w:sz w:val="22"/>
          <w:szCs w:val="22"/>
          <w:lang w:val="cs-CZ" w:eastAsia="es-ES"/>
        </w:rPr>
        <w:t>je v tomto smyslu chápán</w:t>
      </w:r>
      <w:r w:rsidR="00D14E21" w:rsidRPr="004971FF">
        <w:rPr>
          <w:rFonts w:eastAsia="Garamond" w:cs="Arial"/>
          <w:sz w:val="22"/>
          <w:szCs w:val="22"/>
          <w:lang w:val="cs-CZ" w:eastAsia="es-ES"/>
        </w:rPr>
        <w:t xml:space="preserve"> jako</w:t>
      </w:r>
      <w:r w:rsidR="00C46A46" w:rsidRPr="004971FF">
        <w:rPr>
          <w:rFonts w:eastAsia="Garamond" w:cs="Arial"/>
          <w:sz w:val="22"/>
          <w:szCs w:val="22"/>
          <w:lang w:val="cs-CZ" w:eastAsia="es-ES"/>
        </w:rPr>
        <w:t xml:space="preserve"> hmyz, bakterie</w:t>
      </w:r>
      <w:r w:rsidR="00053C4B" w:rsidRPr="004971FF">
        <w:rPr>
          <w:rFonts w:eastAsia="Garamond" w:cs="Arial"/>
          <w:sz w:val="22"/>
          <w:szCs w:val="22"/>
          <w:lang w:val="cs-CZ" w:eastAsia="es-ES"/>
        </w:rPr>
        <w:t xml:space="preserve"> nebo jiný</w:t>
      </w:r>
      <w:r w:rsidR="00C46A46" w:rsidRPr="004971FF">
        <w:rPr>
          <w:rFonts w:eastAsia="Garamond" w:cs="Arial"/>
          <w:sz w:val="22"/>
          <w:szCs w:val="22"/>
          <w:lang w:val="cs-CZ" w:eastAsia="es-ES"/>
        </w:rPr>
        <w:t xml:space="preserve"> rostlinný patogen, plevel, </w:t>
      </w:r>
      <w:r w:rsidR="004971FF">
        <w:rPr>
          <w:rFonts w:eastAsia="Garamond" w:cs="Arial"/>
          <w:sz w:val="22"/>
          <w:szCs w:val="22"/>
          <w:lang w:val="cs-CZ" w:eastAsia="es-ES"/>
        </w:rPr>
        <w:t>pták,</w:t>
      </w:r>
      <w:r w:rsidR="00C46A46" w:rsidRPr="004971FF">
        <w:rPr>
          <w:rFonts w:eastAsia="Garamond" w:cs="Arial"/>
          <w:sz w:val="22"/>
          <w:szCs w:val="22"/>
          <w:lang w:val="cs-CZ" w:eastAsia="es-ES"/>
        </w:rPr>
        <w:t xml:space="preserve"> apod. Tyto škůdci </w:t>
      </w:r>
      <w:r w:rsidR="00D14E21" w:rsidRPr="004971FF">
        <w:rPr>
          <w:rFonts w:eastAsia="Garamond" w:cs="Arial"/>
          <w:sz w:val="22"/>
          <w:szCs w:val="22"/>
          <w:lang w:val="cs-CZ" w:eastAsia="es-ES"/>
        </w:rPr>
        <w:t xml:space="preserve">totiž </w:t>
      </w:r>
      <w:r w:rsidR="00C46A46" w:rsidRPr="004971FF">
        <w:rPr>
          <w:rFonts w:eastAsia="Garamond" w:cs="Arial"/>
          <w:sz w:val="22"/>
          <w:szCs w:val="22"/>
          <w:lang w:val="cs-CZ" w:eastAsia="es-ES"/>
        </w:rPr>
        <w:t>kompetují</w:t>
      </w:r>
      <w:r w:rsidR="00D14E21" w:rsidRPr="004971FF">
        <w:rPr>
          <w:rFonts w:eastAsia="Garamond" w:cs="Arial"/>
          <w:sz w:val="22"/>
          <w:szCs w:val="22"/>
          <w:lang w:val="cs-CZ" w:eastAsia="es-ES"/>
        </w:rPr>
        <w:t xml:space="preserve"> s lidmi o jídlo, ničí majetek</w:t>
      </w:r>
      <w:r w:rsidR="004971FF">
        <w:rPr>
          <w:rFonts w:eastAsia="Garamond" w:cs="Arial"/>
          <w:sz w:val="22"/>
          <w:szCs w:val="22"/>
          <w:lang w:val="cs-CZ" w:eastAsia="es-ES"/>
        </w:rPr>
        <w:t xml:space="preserve"> (úrodu)</w:t>
      </w:r>
      <w:r w:rsidR="00D14E21" w:rsidRPr="004971FF">
        <w:rPr>
          <w:rFonts w:eastAsia="Garamond" w:cs="Arial"/>
          <w:sz w:val="22"/>
          <w:szCs w:val="22"/>
          <w:lang w:val="cs-CZ" w:eastAsia="es-ES"/>
        </w:rPr>
        <w:t xml:space="preserve"> nebo šíří nemoci.</w:t>
      </w:r>
    </w:p>
    <w:p w14:paraId="55843864" w14:textId="6F1B0B84" w:rsidR="001D3A23" w:rsidRPr="004971FF" w:rsidRDefault="001D3A23" w:rsidP="001D3A23">
      <w:pPr>
        <w:spacing w:before="240" w:after="300"/>
        <w:jc w:val="both"/>
        <w:rPr>
          <w:rFonts w:eastAsia="Garamond" w:cs="Arial"/>
          <w:sz w:val="22"/>
          <w:szCs w:val="22"/>
          <w:lang w:val="cs-CZ" w:eastAsia="es-ES"/>
        </w:rPr>
      </w:pPr>
      <w:r w:rsidRPr="004971FF">
        <w:rPr>
          <w:rFonts w:eastAsia="Garamond" w:cs="Arial"/>
          <w:sz w:val="22"/>
          <w:szCs w:val="22"/>
          <w:lang w:val="cs-CZ" w:eastAsia="es-ES"/>
        </w:rPr>
        <w:t xml:space="preserve">- </w:t>
      </w:r>
      <w:r w:rsidR="00D14E21" w:rsidRPr="004971FF">
        <w:rPr>
          <w:rFonts w:eastAsia="Garamond" w:cs="Arial"/>
          <w:b/>
          <w:sz w:val="22"/>
          <w:szCs w:val="22"/>
          <w:lang w:val="cs-CZ" w:eastAsia="es-ES"/>
        </w:rPr>
        <w:t>P</w:t>
      </w:r>
      <w:r w:rsidRPr="004971FF">
        <w:rPr>
          <w:rFonts w:eastAsia="Garamond" w:cs="Arial"/>
          <w:b/>
          <w:sz w:val="22"/>
          <w:szCs w:val="22"/>
          <w:lang w:val="cs-CZ" w:eastAsia="es-ES"/>
        </w:rPr>
        <w:t>esticid</w:t>
      </w:r>
      <w:r w:rsidR="00D14E21" w:rsidRPr="004971FF">
        <w:rPr>
          <w:rFonts w:eastAsia="Garamond" w:cs="Arial"/>
          <w:sz w:val="22"/>
          <w:szCs w:val="22"/>
          <w:lang w:val="cs-CZ" w:eastAsia="es-ES"/>
        </w:rPr>
        <w:t xml:space="preserve"> může být chemická, biologická, anti</w:t>
      </w:r>
      <w:r w:rsidR="004971FF">
        <w:rPr>
          <w:rFonts w:eastAsia="Garamond" w:cs="Arial"/>
          <w:sz w:val="22"/>
          <w:szCs w:val="22"/>
          <w:lang w:val="cs-CZ" w:eastAsia="es-ES"/>
        </w:rPr>
        <w:t>mikrobní látka nebo desinficien</w:t>
      </w:r>
      <w:r w:rsidR="00875B39">
        <w:rPr>
          <w:rFonts w:eastAsia="Garamond" w:cs="Arial"/>
          <w:sz w:val="22"/>
          <w:szCs w:val="22"/>
          <w:lang w:val="cs-CZ" w:eastAsia="es-ES"/>
        </w:rPr>
        <w:t>s</w:t>
      </w:r>
      <w:r w:rsidR="00D14E21" w:rsidRPr="004971FF">
        <w:rPr>
          <w:rFonts w:eastAsia="Garamond" w:cs="Arial"/>
          <w:sz w:val="22"/>
          <w:szCs w:val="22"/>
          <w:lang w:val="cs-CZ" w:eastAsia="es-ES"/>
        </w:rPr>
        <w:t xml:space="preserve"> apod.</w:t>
      </w:r>
      <w:r w:rsidRPr="004971FF">
        <w:rPr>
          <w:rFonts w:eastAsia="Garamond" w:cs="Arial"/>
          <w:sz w:val="22"/>
          <w:szCs w:val="22"/>
          <w:lang w:val="cs-CZ" w:eastAsia="es-ES"/>
        </w:rPr>
        <w:t xml:space="preserve"> </w:t>
      </w:r>
    </w:p>
    <w:p w14:paraId="4C743C8E" w14:textId="6B8F0974" w:rsidR="001D3A23" w:rsidRPr="004971FF" w:rsidRDefault="001D3A23" w:rsidP="001D3A23">
      <w:pPr>
        <w:spacing w:before="240" w:after="300"/>
        <w:jc w:val="both"/>
        <w:rPr>
          <w:rFonts w:eastAsia="Garamond" w:cs="Arial"/>
          <w:sz w:val="22"/>
          <w:szCs w:val="22"/>
          <w:lang w:val="cs-CZ" w:eastAsia="es-ES"/>
        </w:rPr>
      </w:pPr>
      <w:r w:rsidRPr="004971FF">
        <w:rPr>
          <w:rFonts w:eastAsia="Garamond" w:cs="Arial"/>
          <w:sz w:val="22"/>
          <w:szCs w:val="22"/>
          <w:lang w:val="cs-CZ" w:eastAsia="es-ES"/>
        </w:rPr>
        <w:t xml:space="preserve">- </w:t>
      </w:r>
      <w:r w:rsidR="00D14E21" w:rsidRPr="004971FF">
        <w:rPr>
          <w:rFonts w:eastAsia="Garamond" w:cs="Arial"/>
          <w:sz w:val="22"/>
          <w:szCs w:val="22"/>
          <w:lang w:val="cs-CZ" w:eastAsia="es-ES"/>
        </w:rPr>
        <w:t>Celá řada pesticid</w:t>
      </w:r>
      <w:r w:rsidR="00053C4B" w:rsidRPr="004971FF">
        <w:rPr>
          <w:rFonts w:eastAsia="Garamond" w:cs="Arial"/>
          <w:sz w:val="22"/>
          <w:szCs w:val="22"/>
          <w:lang w:val="cs-CZ" w:eastAsia="es-ES"/>
        </w:rPr>
        <w:t>ů</w:t>
      </w:r>
      <w:r w:rsidR="00D14E21" w:rsidRPr="004971FF">
        <w:rPr>
          <w:rFonts w:eastAsia="Garamond" w:cs="Arial"/>
          <w:sz w:val="22"/>
          <w:szCs w:val="22"/>
          <w:lang w:val="cs-CZ" w:eastAsia="es-ES"/>
        </w:rPr>
        <w:t xml:space="preserve"> je jedovat</w:t>
      </w:r>
      <w:r w:rsidR="00053C4B" w:rsidRPr="004971FF">
        <w:rPr>
          <w:rFonts w:eastAsia="Garamond" w:cs="Arial"/>
          <w:sz w:val="22"/>
          <w:szCs w:val="22"/>
          <w:lang w:val="cs-CZ" w:eastAsia="es-ES"/>
        </w:rPr>
        <w:t>ých</w:t>
      </w:r>
      <w:r w:rsidR="00D14E21" w:rsidRPr="004971FF">
        <w:rPr>
          <w:rFonts w:eastAsia="Garamond" w:cs="Arial"/>
          <w:sz w:val="22"/>
          <w:szCs w:val="22"/>
          <w:lang w:val="cs-CZ" w:eastAsia="es-ES"/>
        </w:rPr>
        <w:t xml:space="preserve"> pro lidi a zvířata</w:t>
      </w:r>
      <w:r w:rsidRPr="004971FF">
        <w:rPr>
          <w:rFonts w:eastAsia="Garamond" w:cs="Arial"/>
          <w:sz w:val="22"/>
          <w:szCs w:val="22"/>
          <w:lang w:val="cs-CZ" w:eastAsia="es-ES"/>
        </w:rPr>
        <w:t>.</w:t>
      </w:r>
    </w:p>
    <w:p w14:paraId="4B2FE4BA" w14:textId="77777777" w:rsidR="00C12551" w:rsidRPr="004971FF" w:rsidRDefault="00C12551" w:rsidP="001D3A23">
      <w:pPr>
        <w:spacing w:before="240" w:after="300"/>
        <w:jc w:val="both"/>
        <w:rPr>
          <w:rFonts w:ascii="Arial" w:eastAsia="Garamond" w:hAnsi="Arial" w:cs="Arial"/>
          <w:lang w:val="cs-CZ" w:eastAsia="es-ES"/>
        </w:rPr>
      </w:pPr>
    </w:p>
    <w:p w14:paraId="317E905C" w14:textId="0F3E6BE3" w:rsidR="00BC136C" w:rsidRPr="004971FF" w:rsidRDefault="00D14E21" w:rsidP="004D4C52">
      <w:pPr>
        <w:spacing w:before="240" w:after="300"/>
        <w:jc w:val="center"/>
        <w:rPr>
          <w:rFonts w:eastAsia="Garamond" w:cs="Arial"/>
          <w:lang w:val="cs-CZ" w:eastAsia="es-ES"/>
        </w:rPr>
      </w:pPr>
      <w:r w:rsidRPr="004971FF">
        <w:rPr>
          <w:rFonts w:eastAsia="Garamond" w:cs="Arial"/>
          <w:lang w:val="cs-CZ" w:eastAsia="es-ES"/>
        </w:rPr>
        <w:t>Drogerie s pesticidy</w:t>
      </w:r>
    </w:p>
    <w:p w14:paraId="7D4643BA" w14:textId="725B8BAB" w:rsidR="001D3A23" w:rsidRPr="004971FF" w:rsidRDefault="00C12551" w:rsidP="00C12551">
      <w:pPr>
        <w:spacing w:before="240" w:after="300"/>
        <w:jc w:val="center"/>
        <w:rPr>
          <w:rFonts w:ascii="Garamond" w:eastAsia="Garamond" w:hAnsi="Garamond" w:cs="Garamond"/>
          <w:b/>
          <w:color w:val="0070C0"/>
          <w:sz w:val="32"/>
          <w:szCs w:val="32"/>
          <w:lang w:val="cs-CZ" w:eastAsia="es-ES"/>
        </w:rPr>
      </w:pPr>
      <w:r w:rsidRPr="004971FF">
        <w:rPr>
          <w:noProof/>
          <w:lang w:val="en-US"/>
        </w:rPr>
        <w:drawing>
          <wp:inline distT="0" distB="0" distL="0" distR="0" wp14:anchorId="3D0A0A92" wp14:editId="783F1A1C">
            <wp:extent cx="3242474" cy="2157719"/>
            <wp:effectExtent l="0" t="0" r="0" b="0"/>
            <wp:docPr id="6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93248" cy="219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149F0" w14:textId="57A00F94" w:rsidR="00825B67" w:rsidRPr="004971FF" w:rsidRDefault="00825B67" w:rsidP="00825B67">
      <w:pPr>
        <w:rPr>
          <w:lang w:val="cs-CZ"/>
        </w:rPr>
      </w:pPr>
    </w:p>
    <w:p w14:paraId="54A8B6B6" w14:textId="77777777" w:rsidR="00825B67" w:rsidRPr="004971FF" w:rsidRDefault="00825B67" w:rsidP="00825B67">
      <w:pPr>
        <w:rPr>
          <w:lang w:val="cs-CZ"/>
        </w:rPr>
      </w:pPr>
    </w:p>
    <w:p w14:paraId="3D423C8A" w14:textId="5217D56D" w:rsidR="00825B67" w:rsidRPr="004971FF" w:rsidRDefault="00825B67" w:rsidP="00825B67">
      <w:pPr>
        <w:rPr>
          <w:lang w:val="cs-CZ"/>
        </w:rPr>
      </w:pPr>
    </w:p>
    <w:p w14:paraId="33C8885B" w14:textId="7A099F1F" w:rsidR="00825B67" w:rsidRPr="004971FF" w:rsidRDefault="00825B67" w:rsidP="00825B67">
      <w:pPr>
        <w:rPr>
          <w:lang w:val="cs-CZ"/>
        </w:rPr>
      </w:pPr>
    </w:p>
    <w:p w14:paraId="0B4B48AF" w14:textId="77777777" w:rsidR="00825B67" w:rsidRPr="004971FF" w:rsidRDefault="00825B67" w:rsidP="00825B67">
      <w:pPr>
        <w:rPr>
          <w:lang w:val="cs-CZ"/>
        </w:rPr>
      </w:pPr>
    </w:p>
    <w:p w14:paraId="46D377AD" w14:textId="77777777" w:rsidR="00434528" w:rsidRPr="004971FF" w:rsidRDefault="00434528" w:rsidP="004E1F7D">
      <w:pPr>
        <w:spacing w:before="240" w:after="40" w:line="360" w:lineRule="auto"/>
        <w:rPr>
          <w:rFonts w:eastAsiaTheme="minorEastAsia" w:cs="Arial"/>
          <w:bCs/>
          <w:color w:val="5B9BD5" w:themeColor="accent1"/>
          <w:kern w:val="24"/>
          <w:sz w:val="28"/>
          <w:szCs w:val="28"/>
          <w:u w:val="single"/>
          <w:lang w:val="cs-CZ"/>
        </w:rPr>
      </w:pPr>
    </w:p>
    <w:p w14:paraId="39A2FC25" w14:textId="77777777" w:rsidR="00434528" w:rsidRPr="004971FF" w:rsidRDefault="00434528" w:rsidP="004E1F7D">
      <w:pPr>
        <w:spacing w:before="240" w:after="40" w:line="360" w:lineRule="auto"/>
        <w:rPr>
          <w:rFonts w:eastAsiaTheme="minorEastAsia" w:cs="Arial"/>
          <w:bCs/>
          <w:color w:val="5B9BD5" w:themeColor="accent1"/>
          <w:kern w:val="24"/>
          <w:sz w:val="28"/>
          <w:szCs w:val="28"/>
          <w:u w:val="single"/>
          <w:lang w:val="cs-CZ"/>
        </w:rPr>
      </w:pPr>
    </w:p>
    <w:p w14:paraId="4C0110F9" w14:textId="77777777" w:rsidR="00D14E21" w:rsidRPr="004971FF" w:rsidRDefault="00D14E21">
      <w:pPr>
        <w:rPr>
          <w:rFonts w:eastAsiaTheme="minorEastAsia" w:cs="Arial"/>
          <w:bCs/>
          <w:kern w:val="24"/>
          <w:sz w:val="28"/>
          <w:szCs w:val="28"/>
          <w:u w:val="single"/>
          <w:lang w:val="cs-CZ"/>
        </w:rPr>
      </w:pPr>
      <w:r w:rsidRPr="004971FF">
        <w:rPr>
          <w:rFonts w:eastAsiaTheme="minorEastAsia" w:cs="Arial"/>
          <w:bCs/>
          <w:kern w:val="24"/>
          <w:sz w:val="28"/>
          <w:szCs w:val="28"/>
          <w:u w:val="single"/>
          <w:lang w:val="cs-CZ"/>
        </w:rPr>
        <w:br w:type="page"/>
      </w:r>
    </w:p>
    <w:p w14:paraId="665AE811" w14:textId="04D4427D" w:rsidR="004E1F7D" w:rsidRPr="004971FF" w:rsidRDefault="00D14E21" w:rsidP="004E1F7D">
      <w:pPr>
        <w:spacing w:before="240" w:after="40" w:line="360" w:lineRule="auto"/>
        <w:rPr>
          <w:rFonts w:eastAsia="Times New Roman" w:cs="Arial"/>
          <w:sz w:val="28"/>
          <w:szCs w:val="28"/>
          <w:lang w:val="cs-CZ"/>
        </w:rPr>
      </w:pPr>
      <w:r w:rsidRPr="004971FF">
        <w:rPr>
          <w:rFonts w:eastAsiaTheme="minorEastAsia" w:cs="Arial"/>
          <w:bCs/>
          <w:kern w:val="24"/>
          <w:sz w:val="28"/>
          <w:szCs w:val="28"/>
          <w:u w:val="single"/>
          <w:lang w:val="cs-CZ"/>
        </w:rPr>
        <w:lastRenderedPageBreak/>
        <w:t>Dělení pestic</w:t>
      </w:r>
      <w:r w:rsidR="004971FF">
        <w:rPr>
          <w:rFonts w:eastAsiaTheme="minorEastAsia" w:cs="Arial"/>
          <w:bCs/>
          <w:kern w:val="24"/>
          <w:sz w:val="28"/>
          <w:szCs w:val="28"/>
          <w:u w:val="single"/>
          <w:lang w:val="cs-CZ"/>
        </w:rPr>
        <w:t>id</w:t>
      </w:r>
      <w:r w:rsidRPr="004971FF">
        <w:rPr>
          <w:rFonts w:eastAsiaTheme="minorEastAsia" w:cs="Arial"/>
          <w:bCs/>
          <w:kern w:val="24"/>
          <w:sz w:val="28"/>
          <w:szCs w:val="28"/>
          <w:u w:val="single"/>
          <w:lang w:val="cs-CZ"/>
        </w:rPr>
        <w:t>ů podle cíle</w:t>
      </w:r>
      <w:r w:rsidR="004971FF">
        <w:rPr>
          <w:rFonts w:eastAsiaTheme="minorEastAsia" w:cs="Arial"/>
          <w:bCs/>
          <w:kern w:val="24"/>
          <w:sz w:val="28"/>
          <w:szCs w:val="28"/>
          <w:u w:val="single"/>
          <w:lang w:val="cs-CZ"/>
        </w:rPr>
        <w:t xml:space="preserve"> účinku</w:t>
      </w:r>
      <w:r w:rsidR="004E1F7D" w:rsidRPr="004971FF">
        <w:rPr>
          <w:rFonts w:eastAsiaTheme="minorEastAsia" w:cs="Arial"/>
          <w:bCs/>
          <w:kern w:val="24"/>
          <w:sz w:val="28"/>
          <w:szCs w:val="28"/>
          <w:u w:val="single"/>
          <w:lang w:val="cs-CZ"/>
        </w:rPr>
        <w:t xml:space="preserve">: </w:t>
      </w:r>
    </w:p>
    <w:p w14:paraId="4885BF66" w14:textId="1A492A47" w:rsidR="004E1F7D" w:rsidRPr="004971FF" w:rsidRDefault="004E1F7D" w:rsidP="004E1F7D">
      <w:pPr>
        <w:spacing w:before="240" w:after="40" w:line="360" w:lineRule="auto"/>
        <w:rPr>
          <w:rFonts w:eastAsia="Times New Roman" w:cs="Arial"/>
          <w:sz w:val="22"/>
          <w:szCs w:val="22"/>
          <w:lang w:val="cs-CZ"/>
        </w:rPr>
      </w:pPr>
      <w:r w:rsidRPr="004971FF">
        <w:rPr>
          <w:rFonts w:eastAsiaTheme="minorEastAsia" w:cs="Arial"/>
          <w:kern w:val="24"/>
          <w:sz w:val="22"/>
          <w:szCs w:val="22"/>
          <w:lang w:val="cs-CZ"/>
        </w:rPr>
        <w:t xml:space="preserve">1. </w:t>
      </w:r>
      <w:r w:rsidRPr="00225CD5">
        <w:rPr>
          <w:rFonts w:eastAsiaTheme="minorEastAsia" w:cs="Arial"/>
          <w:b/>
          <w:kern w:val="24"/>
          <w:sz w:val="22"/>
          <w:szCs w:val="22"/>
          <w:lang w:val="cs-CZ"/>
        </w:rPr>
        <w:t>Herbicid</w:t>
      </w:r>
      <w:r w:rsidR="00D14E21" w:rsidRPr="00225CD5">
        <w:rPr>
          <w:rFonts w:eastAsiaTheme="minorEastAsia" w:cs="Arial"/>
          <w:b/>
          <w:kern w:val="24"/>
          <w:sz w:val="22"/>
          <w:szCs w:val="22"/>
          <w:lang w:val="cs-CZ"/>
        </w:rPr>
        <w:t>y</w:t>
      </w:r>
      <w:r w:rsidR="00D14E21" w:rsidRPr="004971FF">
        <w:rPr>
          <w:rFonts w:eastAsiaTheme="minorEastAsia" w:cs="Arial"/>
          <w:kern w:val="24"/>
          <w:sz w:val="22"/>
          <w:szCs w:val="22"/>
          <w:lang w:val="cs-CZ"/>
        </w:rPr>
        <w:t xml:space="preserve"> jsou chemikálie určené k ničení plevele </w:t>
      </w:r>
      <w:r w:rsidRPr="004971FF">
        <w:rPr>
          <w:rFonts w:eastAsiaTheme="minorEastAsia" w:cs="Arial"/>
          <w:kern w:val="24"/>
          <w:sz w:val="22"/>
          <w:szCs w:val="22"/>
          <w:lang w:val="cs-CZ"/>
        </w:rPr>
        <w:t>(</w:t>
      </w:r>
      <w:r w:rsidR="00D14E21" w:rsidRPr="004971FF">
        <w:rPr>
          <w:rFonts w:eastAsiaTheme="minorEastAsia" w:cs="Arial"/>
          <w:kern w:val="24"/>
          <w:sz w:val="22"/>
          <w:szCs w:val="22"/>
          <w:lang w:val="cs-CZ"/>
        </w:rPr>
        <w:t>tj</w:t>
      </w:r>
      <w:r w:rsidRPr="004971FF">
        <w:rPr>
          <w:rFonts w:eastAsiaTheme="minorEastAsia" w:cs="Arial"/>
          <w:kern w:val="24"/>
          <w:sz w:val="22"/>
          <w:szCs w:val="22"/>
          <w:lang w:val="cs-CZ"/>
        </w:rPr>
        <w:t>.</w:t>
      </w:r>
      <w:r w:rsidR="00D14E21" w:rsidRPr="004971FF">
        <w:rPr>
          <w:rFonts w:eastAsiaTheme="minorEastAsia" w:cs="Arial"/>
          <w:kern w:val="24"/>
          <w:sz w:val="22"/>
          <w:szCs w:val="22"/>
          <w:lang w:val="cs-CZ"/>
        </w:rPr>
        <w:t xml:space="preserve"> nechtěných rostlin</w:t>
      </w:r>
      <w:r w:rsidRPr="004971FF">
        <w:rPr>
          <w:rFonts w:eastAsiaTheme="minorEastAsia" w:cs="Arial"/>
          <w:kern w:val="24"/>
          <w:sz w:val="22"/>
          <w:szCs w:val="22"/>
          <w:lang w:val="cs-CZ"/>
        </w:rPr>
        <w:t>)</w:t>
      </w:r>
      <w:r w:rsidR="005D7DF3" w:rsidRPr="004971FF">
        <w:rPr>
          <w:rFonts w:eastAsiaTheme="minorEastAsia" w:cs="Arial"/>
          <w:kern w:val="24"/>
          <w:sz w:val="22"/>
          <w:szCs w:val="22"/>
          <w:lang w:val="cs-CZ"/>
        </w:rPr>
        <w:t>,</w:t>
      </w:r>
      <w:r w:rsidRPr="004971FF">
        <w:rPr>
          <w:rFonts w:eastAsiaTheme="minorEastAsia" w:cs="Arial"/>
          <w:kern w:val="24"/>
          <w:sz w:val="22"/>
          <w:szCs w:val="22"/>
          <w:lang w:val="cs-CZ"/>
        </w:rPr>
        <w:t xml:space="preserve"> </w:t>
      </w:r>
      <w:r w:rsidR="00D14E21" w:rsidRPr="004971FF">
        <w:rPr>
          <w:rFonts w:eastAsiaTheme="minorEastAsia" w:cs="Arial"/>
          <w:kern w:val="24"/>
          <w:sz w:val="22"/>
          <w:szCs w:val="22"/>
          <w:lang w:val="cs-CZ"/>
        </w:rPr>
        <w:t>např.</w:t>
      </w:r>
      <w:r w:rsidRPr="004971FF">
        <w:rPr>
          <w:rFonts w:eastAsiaTheme="minorEastAsia" w:cs="Arial"/>
          <w:kern w:val="24"/>
          <w:sz w:val="22"/>
          <w:szCs w:val="22"/>
          <w:lang w:val="cs-CZ"/>
        </w:rPr>
        <w:t xml:space="preserve"> </w:t>
      </w:r>
      <w:r w:rsidR="00D14E21" w:rsidRPr="004971FF">
        <w:rPr>
          <w:rFonts w:eastAsiaTheme="minorEastAsia" w:cs="Arial"/>
          <w:i/>
          <w:iCs/>
          <w:kern w:val="24"/>
          <w:sz w:val="22"/>
          <w:szCs w:val="22"/>
          <w:lang w:val="cs-CZ"/>
        </w:rPr>
        <w:t>b</w:t>
      </w:r>
      <w:r w:rsidRPr="004971FF">
        <w:rPr>
          <w:rFonts w:eastAsiaTheme="minorEastAsia" w:cs="Arial"/>
          <w:i/>
          <w:iCs/>
          <w:kern w:val="24"/>
          <w:sz w:val="22"/>
          <w:szCs w:val="22"/>
          <w:lang w:val="cs-CZ"/>
        </w:rPr>
        <w:t xml:space="preserve">orax, </w:t>
      </w:r>
      <w:r w:rsidR="00D14E21" w:rsidRPr="004971FF">
        <w:rPr>
          <w:rFonts w:eastAsiaTheme="minorEastAsia" w:cs="Arial"/>
          <w:i/>
          <w:iCs/>
          <w:kern w:val="24"/>
          <w:sz w:val="22"/>
          <w:szCs w:val="22"/>
          <w:lang w:val="cs-CZ"/>
        </w:rPr>
        <w:t>ni</w:t>
      </w:r>
      <w:r w:rsidRPr="004971FF">
        <w:rPr>
          <w:rFonts w:eastAsiaTheme="minorEastAsia" w:cs="Arial"/>
          <w:i/>
          <w:iCs/>
          <w:kern w:val="24"/>
          <w:sz w:val="22"/>
          <w:szCs w:val="22"/>
          <w:lang w:val="cs-CZ"/>
        </w:rPr>
        <w:t>trofen</w:t>
      </w:r>
    </w:p>
    <w:p w14:paraId="4E0C831F" w14:textId="533D1041" w:rsidR="004E1F7D" w:rsidRPr="004971FF" w:rsidRDefault="004E1F7D" w:rsidP="004E1F7D">
      <w:pPr>
        <w:spacing w:before="240" w:after="40" w:line="360" w:lineRule="auto"/>
        <w:rPr>
          <w:rFonts w:eastAsia="Times New Roman" w:cs="Arial"/>
          <w:sz w:val="22"/>
          <w:szCs w:val="22"/>
          <w:lang w:val="cs-CZ"/>
        </w:rPr>
      </w:pPr>
      <w:r w:rsidRPr="004971FF">
        <w:rPr>
          <w:rFonts w:eastAsiaTheme="minorEastAsia" w:cs="Arial"/>
          <w:kern w:val="24"/>
          <w:sz w:val="22"/>
          <w:szCs w:val="22"/>
          <w:lang w:val="cs-CZ"/>
        </w:rPr>
        <w:t xml:space="preserve">2. </w:t>
      </w:r>
      <w:r w:rsidRPr="00225CD5">
        <w:rPr>
          <w:rFonts w:eastAsiaTheme="minorEastAsia" w:cs="Arial"/>
          <w:b/>
          <w:kern w:val="24"/>
          <w:sz w:val="22"/>
          <w:szCs w:val="22"/>
          <w:lang w:val="cs-CZ"/>
        </w:rPr>
        <w:t>Inse</w:t>
      </w:r>
      <w:r w:rsidR="00053C4B" w:rsidRPr="00225CD5">
        <w:rPr>
          <w:rFonts w:eastAsiaTheme="minorEastAsia" w:cs="Arial"/>
          <w:b/>
          <w:kern w:val="24"/>
          <w:sz w:val="22"/>
          <w:szCs w:val="22"/>
          <w:lang w:val="cs-CZ"/>
        </w:rPr>
        <w:t>k</w:t>
      </w:r>
      <w:r w:rsidRPr="00225CD5">
        <w:rPr>
          <w:rFonts w:eastAsiaTheme="minorEastAsia" w:cs="Arial"/>
          <w:b/>
          <w:kern w:val="24"/>
          <w:sz w:val="22"/>
          <w:szCs w:val="22"/>
          <w:lang w:val="cs-CZ"/>
        </w:rPr>
        <w:t>ticid</w:t>
      </w:r>
      <w:r w:rsidR="00D14E21" w:rsidRPr="00225CD5">
        <w:rPr>
          <w:rFonts w:eastAsiaTheme="minorEastAsia" w:cs="Arial"/>
          <w:b/>
          <w:kern w:val="24"/>
          <w:sz w:val="22"/>
          <w:szCs w:val="22"/>
          <w:lang w:val="cs-CZ"/>
        </w:rPr>
        <w:t xml:space="preserve">y </w:t>
      </w:r>
      <w:r w:rsidR="00D14E21" w:rsidRPr="004971FF">
        <w:rPr>
          <w:rFonts w:eastAsiaTheme="minorEastAsia" w:cs="Arial"/>
          <w:kern w:val="24"/>
          <w:sz w:val="22"/>
          <w:szCs w:val="22"/>
          <w:lang w:val="cs-CZ"/>
        </w:rPr>
        <w:t>jsou používány k zabíjení hmyzu</w:t>
      </w:r>
      <w:r w:rsidR="00053C4B" w:rsidRPr="004971FF">
        <w:rPr>
          <w:rFonts w:eastAsiaTheme="minorEastAsia" w:cs="Arial"/>
          <w:kern w:val="24"/>
          <w:sz w:val="22"/>
          <w:szCs w:val="22"/>
          <w:lang w:val="cs-CZ"/>
        </w:rPr>
        <w:t xml:space="preserve"> (insekt)</w:t>
      </w:r>
      <w:r w:rsidR="005D7DF3" w:rsidRPr="004971FF">
        <w:rPr>
          <w:rFonts w:eastAsiaTheme="minorEastAsia" w:cs="Arial"/>
          <w:kern w:val="24"/>
          <w:sz w:val="22"/>
          <w:szCs w:val="22"/>
          <w:lang w:val="cs-CZ"/>
        </w:rPr>
        <w:t>,</w:t>
      </w:r>
      <w:r w:rsidRPr="004971FF">
        <w:rPr>
          <w:rFonts w:eastAsiaTheme="minorEastAsia" w:cs="Arial"/>
          <w:kern w:val="24"/>
          <w:sz w:val="22"/>
          <w:szCs w:val="22"/>
          <w:lang w:val="cs-CZ"/>
        </w:rPr>
        <w:t xml:space="preserve"> </w:t>
      </w:r>
      <w:r w:rsidR="00D14E21" w:rsidRPr="004971FF">
        <w:rPr>
          <w:rFonts w:eastAsiaTheme="minorEastAsia" w:cs="Arial"/>
          <w:kern w:val="24"/>
          <w:sz w:val="22"/>
          <w:szCs w:val="22"/>
          <w:lang w:val="cs-CZ"/>
        </w:rPr>
        <w:t>např.</w:t>
      </w:r>
      <w:r w:rsidRPr="004971FF">
        <w:rPr>
          <w:rFonts w:eastAsiaTheme="minorEastAsia" w:cs="Arial"/>
          <w:kern w:val="24"/>
          <w:sz w:val="22"/>
          <w:szCs w:val="22"/>
          <w:lang w:val="cs-CZ"/>
        </w:rPr>
        <w:t xml:space="preserve"> </w:t>
      </w:r>
      <w:r w:rsidRPr="004971FF">
        <w:rPr>
          <w:rFonts w:eastAsiaTheme="minorEastAsia" w:cs="Arial"/>
          <w:i/>
          <w:iCs/>
          <w:kern w:val="24"/>
          <w:sz w:val="22"/>
          <w:szCs w:val="22"/>
          <w:lang w:val="cs-CZ"/>
        </w:rPr>
        <w:t>DDT, BHC</w:t>
      </w:r>
    </w:p>
    <w:p w14:paraId="510F18A6" w14:textId="01437AEF" w:rsidR="004E1F7D" w:rsidRPr="004971FF" w:rsidRDefault="004E1F7D" w:rsidP="004E1F7D">
      <w:pPr>
        <w:spacing w:before="240" w:after="40" w:line="360" w:lineRule="auto"/>
        <w:rPr>
          <w:rFonts w:eastAsia="Times New Roman" w:cs="Arial"/>
          <w:sz w:val="22"/>
          <w:szCs w:val="22"/>
          <w:lang w:val="cs-CZ"/>
        </w:rPr>
      </w:pPr>
      <w:r w:rsidRPr="004971FF">
        <w:rPr>
          <w:rFonts w:eastAsiaTheme="minorEastAsia" w:cs="Arial"/>
          <w:kern w:val="24"/>
          <w:sz w:val="22"/>
          <w:szCs w:val="22"/>
          <w:lang w:val="cs-CZ"/>
        </w:rPr>
        <w:t xml:space="preserve">3. </w:t>
      </w:r>
      <w:r w:rsidRPr="00225CD5">
        <w:rPr>
          <w:rFonts w:eastAsiaTheme="minorEastAsia" w:cs="Arial"/>
          <w:b/>
          <w:kern w:val="24"/>
          <w:sz w:val="22"/>
          <w:szCs w:val="22"/>
          <w:lang w:val="cs-CZ"/>
        </w:rPr>
        <w:t>Rodenticid</w:t>
      </w:r>
      <w:r w:rsidR="00D14E21" w:rsidRPr="00225CD5">
        <w:rPr>
          <w:rFonts w:eastAsiaTheme="minorEastAsia" w:cs="Arial"/>
          <w:b/>
          <w:kern w:val="24"/>
          <w:sz w:val="22"/>
          <w:szCs w:val="22"/>
          <w:lang w:val="cs-CZ"/>
        </w:rPr>
        <w:t>y</w:t>
      </w:r>
      <w:r w:rsidRPr="004971FF">
        <w:rPr>
          <w:rFonts w:eastAsiaTheme="minorEastAsia" w:cs="Arial"/>
          <w:kern w:val="24"/>
          <w:sz w:val="22"/>
          <w:szCs w:val="22"/>
          <w:lang w:val="cs-CZ"/>
        </w:rPr>
        <w:t xml:space="preserve"> </w:t>
      </w:r>
      <w:r w:rsidR="00D14E21" w:rsidRPr="004971FF">
        <w:rPr>
          <w:rFonts w:eastAsiaTheme="minorEastAsia" w:cs="Arial"/>
          <w:kern w:val="24"/>
          <w:sz w:val="22"/>
          <w:szCs w:val="22"/>
          <w:lang w:val="cs-CZ"/>
        </w:rPr>
        <w:t>jsou používány k zabíjení hlodavců, např.</w:t>
      </w:r>
      <w:r w:rsidRPr="004971FF">
        <w:rPr>
          <w:rFonts w:eastAsiaTheme="minorEastAsia" w:cs="Arial"/>
          <w:kern w:val="24"/>
          <w:sz w:val="22"/>
          <w:szCs w:val="22"/>
          <w:lang w:val="cs-CZ"/>
        </w:rPr>
        <w:t xml:space="preserve"> </w:t>
      </w:r>
      <w:r w:rsidR="00D14E21" w:rsidRPr="004971FF">
        <w:rPr>
          <w:rFonts w:eastAsiaTheme="minorEastAsia" w:cs="Arial"/>
          <w:i/>
          <w:iCs/>
          <w:kern w:val="24"/>
          <w:sz w:val="22"/>
          <w:szCs w:val="22"/>
          <w:lang w:val="cs-CZ"/>
        </w:rPr>
        <w:t>w</w:t>
      </w:r>
      <w:r w:rsidRPr="004971FF">
        <w:rPr>
          <w:rFonts w:eastAsiaTheme="minorEastAsia" w:cs="Arial"/>
          <w:i/>
          <w:iCs/>
          <w:kern w:val="24"/>
          <w:sz w:val="22"/>
          <w:szCs w:val="22"/>
          <w:lang w:val="cs-CZ"/>
        </w:rPr>
        <w:t xml:space="preserve">arfarin, </w:t>
      </w:r>
      <w:r w:rsidR="00D14E21" w:rsidRPr="004971FF">
        <w:rPr>
          <w:rFonts w:eastAsiaTheme="minorEastAsia" w:cs="Arial"/>
          <w:i/>
          <w:iCs/>
          <w:kern w:val="24"/>
          <w:sz w:val="22"/>
          <w:szCs w:val="22"/>
          <w:lang w:val="cs-CZ"/>
        </w:rPr>
        <w:t>fosfid zinečnatý (známý tak</w:t>
      </w:r>
      <w:r w:rsidR="004971FF">
        <w:rPr>
          <w:rFonts w:eastAsiaTheme="minorEastAsia" w:cs="Arial"/>
          <w:i/>
          <w:iCs/>
          <w:kern w:val="24"/>
          <w:sz w:val="22"/>
          <w:szCs w:val="22"/>
          <w:lang w:val="cs-CZ"/>
        </w:rPr>
        <w:t>é</w:t>
      </w:r>
      <w:r w:rsidR="00D14E21" w:rsidRPr="004971FF">
        <w:rPr>
          <w:rFonts w:eastAsiaTheme="minorEastAsia" w:cs="Arial"/>
          <w:i/>
          <w:iCs/>
          <w:kern w:val="24"/>
          <w:sz w:val="22"/>
          <w:szCs w:val="22"/>
          <w:lang w:val="cs-CZ"/>
        </w:rPr>
        <w:t xml:space="preserve"> jako fosfid zinku)</w:t>
      </w:r>
    </w:p>
    <w:p w14:paraId="4B3170B8" w14:textId="53F900C0" w:rsidR="004E1F7D" w:rsidRPr="004971FF" w:rsidRDefault="004E1F7D" w:rsidP="004E1F7D">
      <w:pPr>
        <w:spacing w:before="240" w:after="40" w:line="360" w:lineRule="auto"/>
        <w:rPr>
          <w:rFonts w:eastAsia="Times New Roman" w:cs="Arial"/>
          <w:sz w:val="22"/>
          <w:szCs w:val="22"/>
          <w:lang w:val="cs-CZ"/>
        </w:rPr>
      </w:pPr>
      <w:r w:rsidRPr="004971FF">
        <w:rPr>
          <w:rFonts w:eastAsiaTheme="minorEastAsia" w:cs="Arial"/>
          <w:kern w:val="24"/>
          <w:sz w:val="22"/>
          <w:szCs w:val="22"/>
          <w:lang w:val="cs-CZ"/>
        </w:rPr>
        <w:t xml:space="preserve">4. </w:t>
      </w:r>
      <w:r w:rsidRPr="00225CD5">
        <w:rPr>
          <w:rFonts w:eastAsiaTheme="minorEastAsia" w:cs="Arial"/>
          <w:b/>
          <w:kern w:val="24"/>
          <w:sz w:val="22"/>
          <w:szCs w:val="22"/>
          <w:lang w:val="cs-CZ"/>
        </w:rPr>
        <w:t>Nematicid</w:t>
      </w:r>
      <w:r w:rsidR="00D14E21" w:rsidRPr="00225CD5">
        <w:rPr>
          <w:rFonts w:eastAsiaTheme="minorEastAsia" w:cs="Arial"/>
          <w:b/>
          <w:kern w:val="24"/>
          <w:sz w:val="22"/>
          <w:szCs w:val="22"/>
          <w:lang w:val="cs-CZ"/>
        </w:rPr>
        <w:t>y</w:t>
      </w:r>
      <w:r w:rsidRPr="00225CD5">
        <w:rPr>
          <w:rFonts w:eastAsiaTheme="minorEastAsia" w:cs="Arial"/>
          <w:b/>
          <w:kern w:val="24"/>
          <w:sz w:val="22"/>
          <w:szCs w:val="22"/>
          <w:lang w:val="cs-CZ"/>
        </w:rPr>
        <w:t xml:space="preserve"> </w:t>
      </w:r>
      <w:r w:rsidR="00D14E21" w:rsidRPr="004971FF">
        <w:rPr>
          <w:rFonts w:eastAsiaTheme="minorEastAsia" w:cs="Arial"/>
          <w:kern w:val="24"/>
          <w:sz w:val="22"/>
          <w:szCs w:val="22"/>
          <w:lang w:val="cs-CZ"/>
        </w:rPr>
        <w:t>jsou používány k za</w:t>
      </w:r>
      <w:r w:rsidR="00225CD5">
        <w:rPr>
          <w:rFonts w:eastAsiaTheme="minorEastAsia" w:cs="Arial"/>
          <w:kern w:val="24"/>
          <w:sz w:val="22"/>
          <w:szCs w:val="22"/>
          <w:lang w:val="cs-CZ"/>
        </w:rPr>
        <w:t>bí</w:t>
      </w:r>
      <w:r w:rsidR="00D14E21" w:rsidRPr="004971FF">
        <w:rPr>
          <w:rFonts w:eastAsiaTheme="minorEastAsia" w:cs="Arial"/>
          <w:kern w:val="24"/>
          <w:sz w:val="22"/>
          <w:szCs w:val="22"/>
          <w:lang w:val="cs-CZ"/>
        </w:rPr>
        <w:t>jení hlístic (nematod) para</w:t>
      </w:r>
      <w:r w:rsidR="004971FF">
        <w:rPr>
          <w:rFonts w:eastAsiaTheme="minorEastAsia" w:cs="Arial"/>
          <w:kern w:val="24"/>
          <w:sz w:val="22"/>
          <w:szCs w:val="22"/>
          <w:lang w:val="cs-CZ"/>
        </w:rPr>
        <w:t>z</w:t>
      </w:r>
      <w:r w:rsidR="00D14E21" w:rsidRPr="004971FF">
        <w:rPr>
          <w:rFonts w:eastAsiaTheme="minorEastAsia" w:cs="Arial"/>
          <w:kern w:val="24"/>
          <w:sz w:val="22"/>
          <w:szCs w:val="22"/>
          <w:lang w:val="cs-CZ"/>
        </w:rPr>
        <w:t>itujících na rostlinách</w:t>
      </w:r>
      <w:r w:rsidR="005D7DF3" w:rsidRPr="004971FF">
        <w:rPr>
          <w:rFonts w:eastAsiaTheme="minorEastAsia" w:cs="Arial"/>
          <w:kern w:val="24"/>
          <w:sz w:val="22"/>
          <w:szCs w:val="22"/>
          <w:lang w:val="cs-CZ"/>
        </w:rPr>
        <w:t>,</w:t>
      </w:r>
      <w:r w:rsidRPr="004971FF">
        <w:rPr>
          <w:rFonts w:eastAsiaTheme="minorEastAsia" w:cs="Arial"/>
          <w:kern w:val="24"/>
          <w:sz w:val="22"/>
          <w:szCs w:val="22"/>
          <w:lang w:val="cs-CZ"/>
        </w:rPr>
        <w:t xml:space="preserve"> </w:t>
      </w:r>
      <w:r w:rsidR="00D14E21" w:rsidRPr="004971FF">
        <w:rPr>
          <w:rFonts w:eastAsiaTheme="minorEastAsia" w:cs="Arial"/>
          <w:kern w:val="24"/>
          <w:sz w:val="22"/>
          <w:szCs w:val="22"/>
          <w:lang w:val="cs-CZ"/>
        </w:rPr>
        <w:t>např.</w:t>
      </w:r>
      <w:r w:rsidRPr="004971FF">
        <w:rPr>
          <w:rFonts w:eastAsiaTheme="minorEastAsia" w:cs="Arial"/>
          <w:kern w:val="24"/>
          <w:sz w:val="22"/>
          <w:szCs w:val="22"/>
          <w:lang w:val="cs-CZ"/>
        </w:rPr>
        <w:t xml:space="preserve"> </w:t>
      </w:r>
      <w:r w:rsidRPr="004971FF">
        <w:rPr>
          <w:rFonts w:eastAsiaTheme="minorEastAsia" w:cs="Arial"/>
          <w:i/>
          <w:iCs/>
          <w:kern w:val="24"/>
          <w:sz w:val="22"/>
          <w:szCs w:val="22"/>
          <w:lang w:val="cs-CZ"/>
        </w:rPr>
        <w:t xml:space="preserve">DBCP, </w:t>
      </w:r>
      <w:r w:rsidR="00D14E21" w:rsidRPr="004971FF">
        <w:rPr>
          <w:rFonts w:eastAsiaTheme="minorEastAsia" w:cs="Arial"/>
          <w:i/>
          <w:iCs/>
          <w:kern w:val="24"/>
          <w:sz w:val="22"/>
          <w:szCs w:val="22"/>
          <w:lang w:val="cs-CZ"/>
        </w:rPr>
        <w:t>forát</w:t>
      </w:r>
      <w:r w:rsidRPr="004971FF">
        <w:rPr>
          <w:rFonts w:eastAsiaTheme="minorEastAsia" w:cs="Arial"/>
          <w:i/>
          <w:iCs/>
          <w:kern w:val="24"/>
          <w:sz w:val="22"/>
          <w:szCs w:val="22"/>
          <w:lang w:val="cs-CZ"/>
        </w:rPr>
        <w:t xml:space="preserve"> </w:t>
      </w:r>
    </w:p>
    <w:p w14:paraId="42BE2992" w14:textId="126AF142" w:rsidR="004E1F7D" w:rsidRPr="004971FF" w:rsidRDefault="00D14E21" w:rsidP="004E1F7D">
      <w:pPr>
        <w:spacing w:before="240" w:after="40" w:line="360" w:lineRule="auto"/>
        <w:rPr>
          <w:rFonts w:eastAsia="Times New Roman" w:cs="Arial"/>
          <w:sz w:val="22"/>
          <w:szCs w:val="22"/>
          <w:lang w:val="cs-CZ"/>
        </w:rPr>
      </w:pPr>
      <w:r w:rsidRPr="004971FF">
        <w:rPr>
          <w:rFonts w:eastAsiaTheme="minorEastAsia" w:cs="Arial"/>
          <w:kern w:val="24"/>
          <w:sz w:val="22"/>
          <w:szCs w:val="22"/>
          <w:lang w:val="cs-CZ"/>
        </w:rPr>
        <w:t xml:space="preserve">5. </w:t>
      </w:r>
      <w:r w:rsidRPr="00225CD5">
        <w:rPr>
          <w:rFonts w:eastAsiaTheme="minorEastAsia" w:cs="Arial"/>
          <w:b/>
          <w:kern w:val="24"/>
          <w:sz w:val="22"/>
          <w:szCs w:val="22"/>
          <w:lang w:val="cs-CZ"/>
        </w:rPr>
        <w:t>Moluskocidy</w:t>
      </w:r>
      <w:r w:rsidRPr="004971FF">
        <w:rPr>
          <w:rFonts w:eastAsiaTheme="minorEastAsia" w:cs="Arial"/>
          <w:kern w:val="24"/>
          <w:sz w:val="22"/>
          <w:szCs w:val="22"/>
          <w:lang w:val="cs-CZ"/>
        </w:rPr>
        <w:t xml:space="preserve"> jsou používány k hubení měkkýšů, např.</w:t>
      </w:r>
      <w:r w:rsidR="004E1F7D" w:rsidRPr="004971FF">
        <w:rPr>
          <w:rFonts w:eastAsiaTheme="minorEastAsia" w:cs="Arial"/>
          <w:kern w:val="24"/>
          <w:sz w:val="22"/>
          <w:szCs w:val="22"/>
          <w:lang w:val="cs-CZ"/>
        </w:rPr>
        <w:t xml:space="preserve"> </w:t>
      </w:r>
      <w:r w:rsidR="00937144" w:rsidRPr="00937144">
        <w:rPr>
          <w:rFonts w:eastAsiaTheme="minorEastAsia" w:cs="Arial"/>
          <w:i/>
          <w:iCs/>
          <w:kern w:val="24"/>
          <w:sz w:val="22"/>
          <w:szCs w:val="22"/>
          <w:lang w:val="cs-CZ"/>
        </w:rPr>
        <w:t xml:space="preserve">pentachlorfenolát sodný </w:t>
      </w:r>
      <w:r w:rsidR="00937144">
        <w:rPr>
          <w:rFonts w:eastAsiaTheme="minorEastAsia" w:cs="Arial"/>
          <w:i/>
          <w:iCs/>
          <w:kern w:val="24"/>
          <w:sz w:val="22"/>
          <w:szCs w:val="22"/>
          <w:lang w:val="cs-CZ"/>
        </w:rPr>
        <w:t>(neboli</w:t>
      </w:r>
      <w:r w:rsidR="00937144" w:rsidRPr="00937144">
        <w:rPr>
          <w:rFonts w:eastAsiaTheme="minorEastAsia" w:cs="Arial"/>
          <w:i/>
          <w:iCs/>
          <w:kern w:val="24"/>
          <w:sz w:val="22"/>
          <w:szCs w:val="22"/>
          <w:lang w:val="cs-CZ"/>
        </w:rPr>
        <w:t xml:space="preserve"> pentachlorfenoxid sodný</w:t>
      </w:r>
      <w:r w:rsidR="00937144">
        <w:rPr>
          <w:rFonts w:eastAsiaTheme="minorEastAsia" w:cs="Arial"/>
          <w:i/>
          <w:iCs/>
          <w:kern w:val="24"/>
          <w:sz w:val="22"/>
          <w:szCs w:val="22"/>
          <w:lang w:val="cs-CZ"/>
        </w:rPr>
        <w:t>)</w:t>
      </w:r>
    </w:p>
    <w:p w14:paraId="36BA33F0" w14:textId="4946AD0B" w:rsidR="0083615E" w:rsidRPr="004971FF" w:rsidRDefault="00CF4BD5" w:rsidP="0083615E">
      <w:pPr>
        <w:spacing w:before="240" w:after="40" w:line="360" w:lineRule="auto"/>
        <w:rPr>
          <w:rFonts w:ascii="Times New Roman" w:eastAsia="Times New Roman" w:hAnsi="Times New Roman" w:cs="Times New Roman"/>
          <w:lang w:val="cs-CZ"/>
        </w:rPr>
      </w:pPr>
      <w:r w:rsidRPr="004971FF">
        <w:rPr>
          <w:rFonts w:ascii="Calibri" w:eastAsiaTheme="minorEastAsia" w:hAnsi="Calibri"/>
          <w:kern w:val="24"/>
          <w:sz w:val="22"/>
          <w:szCs w:val="22"/>
          <w:lang w:val="cs-CZ"/>
        </w:rPr>
        <w:t xml:space="preserve">6. </w:t>
      </w:r>
      <w:r w:rsidRPr="00225CD5">
        <w:rPr>
          <w:rFonts w:ascii="Calibri" w:eastAsiaTheme="minorEastAsia" w:hAnsi="Calibri"/>
          <w:b/>
          <w:kern w:val="24"/>
          <w:sz w:val="22"/>
          <w:szCs w:val="22"/>
          <w:lang w:val="cs-CZ"/>
        </w:rPr>
        <w:t>Fungicidy</w:t>
      </w:r>
      <w:r w:rsidRPr="004971FF">
        <w:rPr>
          <w:rFonts w:ascii="Calibri" w:eastAsiaTheme="minorEastAsia" w:hAnsi="Calibri"/>
          <w:kern w:val="24"/>
          <w:sz w:val="22"/>
          <w:szCs w:val="22"/>
          <w:lang w:val="cs-CZ"/>
        </w:rPr>
        <w:t xml:space="preserve"> se využívají k hubení hub, např. </w:t>
      </w:r>
      <w:r w:rsidRPr="004971FF">
        <w:rPr>
          <w:rFonts w:ascii="Calibri" w:eastAsiaTheme="minorEastAsia" w:hAnsi="Calibri"/>
          <w:i/>
          <w:kern w:val="24"/>
          <w:sz w:val="22"/>
          <w:szCs w:val="22"/>
          <w:lang w:val="cs-CZ"/>
        </w:rPr>
        <w:t xml:space="preserve">směs </w:t>
      </w:r>
      <w:r w:rsidR="0083615E" w:rsidRPr="004971FF">
        <w:rPr>
          <w:rFonts w:ascii="Calibri" w:eastAsiaTheme="minorEastAsia" w:hAnsi="Calibri"/>
          <w:i/>
          <w:iCs/>
          <w:kern w:val="24"/>
          <w:sz w:val="22"/>
          <w:szCs w:val="22"/>
          <w:lang w:val="cs-CZ"/>
        </w:rPr>
        <w:t xml:space="preserve">Bordeaux  </w:t>
      </w:r>
    </w:p>
    <w:p w14:paraId="206753D5" w14:textId="679295DF" w:rsidR="0083615E" w:rsidRPr="004971FF" w:rsidRDefault="00CF4BD5" w:rsidP="0083615E">
      <w:pPr>
        <w:spacing w:before="240" w:after="40" w:line="360" w:lineRule="auto"/>
        <w:rPr>
          <w:rFonts w:ascii="Times New Roman" w:eastAsia="Times New Roman" w:hAnsi="Times New Roman" w:cs="Times New Roman"/>
          <w:lang w:val="cs-CZ"/>
        </w:rPr>
      </w:pPr>
      <w:r w:rsidRPr="004971FF">
        <w:rPr>
          <w:rFonts w:ascii="Calibri" w:eastAsiaTheme="minorEastAsia" w:hAnsi="Calibri"/>
          <w:kern w:val="24"/>
          <w:sz w:val="22"/>
          <w:szCs w:val="22"/>
          <w:lang w:val="cs-CZ"/>
        </w:rPr>
        <w:t xml:space="preserve">7. </w:t>
      </w:r>
      <w:r w:rsidRPr="00225CD5">
        <w:rPr>
          <w:rFonts w:ascii="Calibri" w:eastAsiaTheme="minorEastAsia" w:hAnsi="Calibri"/>
          <w:b/>
          <w:kern w:val="24"/>
          <w:sz w:val="22"/>
          <w:szCs w:val="22"/>
          <w:lang w:val="cs-CZ"/>
        </w:rPr>
        <w:t>Algi</w:t>
      </w:r>
      <w:r w:rsidR="0083615E" w:rsidRPr="00225CD5">
        <w:rPr>
          <w:rFonts w:ascii="Calibri" w:eastAsiaTheme="minorEastAsia" w:hAnsi="Calibri"/>
          <w:b/>
          <w:kern w:val="24"/>
          <w:sz w:val="22"/>
          <w:szCs w:val="22"/>
          <w:lang w:val="cs-CZ"/>
        </w:rPr>
        <w:t>cid</w:t>
      </w:r>
      <w:r w:rsidR="004971FF" w:rsidRPr="00225CD5">
        <w:rPr>
          <w:rFonts w:ascii="Calibri" w:eastAsiaTheme="minorEastAsia" w:hAnsi="Calibri"/>
          <w:b/>
          <w:kern w:val="24"/>
          <w:sz w:val="22"/>
          <w:szCs w:val="22"/>
          <w:lang w:val="cs-CZ"/>
        </w:rPr>
        <w:t>y</w:t>
      </w:r>
      <w:r w:rsidRPr="004971FF">
        <w:rPr>
          <w:rFonts w:ascii="Calibri" w:eastAsiaTheme="minorEastAsia" w:hAnsi="Calibri"/>
          <w:kern w:val="24"/>
          <w:sz w:val="22"/>
          <w:szCs w:val="22"/>
          <w:lang w:val="cs-CZ"/>
        </w:rPr>
        <w:t xml:space="preserve"> se používají k hubení řa</w:t>
      </w:r>
      <w:r w:rsidR="004971FF">
        <w:rPr>
          <w:rFonts w:ascii="Calibri" w:eastAsiaTheme="minorEastAsia" w:hAnsi="Calibri"/>
          <w:kern w:val="24"/>
          <w:sz w:val="22"/>
          <w:szCs w:val="22"/>
          <w:lang w:val="cs-CZ"/>
        </w:rPr>
        <w:t>s</w:t>
      </w:r>
      <w:r w:rsidR="0083615E" w:rsidRPr="004971FF">
        <w:rPr>
          <w:rFonts w:ascii="Calibri" w:eastAsiaTheme="minorEastAsia" w:hAnsi="Calibri"/>
          <w:kern w:val="24"/>
          <w:sz w:val="22"/>
          <w:szCs w:val="22"/>
          <w:lang w:val="cs-CZ"/>
        </w:rPr>
        <w:t xml:space="preserve">, </w:t>
      </w:r>
      <w:r w:rsidRPr="004971FF">
        <w:rPr>
          <w:rFonts w:ascii="Calibri" w:eastAsiaTheme="minorEastAsia" w:hAnsi="Calibri"/>
          <w:kern w:val="24"/>
          <w:sz w:val="22"/>
          <w:szCs w:val="22"/>
          <w:lang w:val="cs-CZ"/>
        </w:rPr>
        <w:t xml:space="preserve">např. </w:t>
      </w:r>
      <w:r w:rsidRPr="004971FF">
        <w:rPr>
          <w:rFonts w:ascii="Calibri" w:eastAsiaTheme="minorEastAsia" w:hAnsi="Calibri"/>
          <w:i/>
          <w:kern w:val="24"/>
          <w:sz w:val="22"/>
          <w:szCs w:val="22"/>
          <w:lang w:val="cs-CZ"/>
        </w:rPr>
        <w:t>síran měďnatý</w:t>
      </w:r>
      <w:r w:rsidRPr="004971FF">
        <w:rPr>
          <w:rFonts w:ascii="Calibri" w:eastAsiaTheme="minorEastAsia" w:hAnsi="Calibri"/>
          <w:kern w:val="24"/>
          <w:sz w:val="22"/>
          <w:szCs w:val="22"/>
          <w:lang w:val="cs-CZ"/>
        </w:rPr>
        <w:t xml:space="preserve">, </w:t>
      </w:r>
      <w:r w:rsidR="00053C4B" w:rsidRPr="004971FF">
        <w:rPr>
          <w:rFonts w:ascii="Calibri" w:eastAsiaTheme="minorEastAsia" w:hAnsi="Calibri"/>
          <w:i/>
          <w:iCs/>
          <w:kern w:val="24"/>
          <w:sz w:val="22"/>
          <w:szCs w:val="22"/>
          <w:lang w:val="cs-CZ"/>
        </w:rPr>
        <w:t>e</w:t>
      </w:r>
      <w:r w:rsidR="0083615E" w:rsidRPr="004971FF">
        <w:rPr>
          <w:rFonts w:ascii="Calibri" w:eastAsiaTheme="minorEastAsia" w:hAnsi="Calibri"/>
          <w:i/>
          <w:iCs/>
          <w:kern w:val="24"/>
          <w:sz w:val="22"/>
          <w:szCs w:val="22"/>
          <w:lang w:val="cs-CZ"/>
        </w:rPr>
        <w:t xml:space="preserve">ndothal </w:t>
      </w:r>
    </w:p>
    <w:p w14:paraId="3707DD75" w14:textId="3417A9F9" w:rsidR="0083615E" w:rsidRPr="004971FF" w:rsidRDefault="0083615E" w:rsidP="0083615E">
      <w:pPr>
        <w:spacing w:before="240" w:after="40" w:line="360" w:lineRule="auto"/>
        <w:rPr>
          <w:rFonts w:ascii="Times New Roman" w:eastAsia="Times New Roman" w:hAnsi="Times New Roman" w:cs="Times New Roman"/>
          <w:lang w:val="cs-CZ"/>
        </w:rPr>
      </w:pPr>
      <w:r w:rsidRPr="004971FF">
        <w:rPr>
          <w:rFonts w:ascii="Calibri" w:eastAsiaTheme="minorEastAsia" w:hAnsi="Calibri"/>
          <w:kern w:val="24"/>
          <w:sz w:val="22"/>
          <w:szCs w:val="22"/>
          <w:lang w:val="cs-CZ"/>
        </w:rPr>
        <w:t xml:space="preserve">8. </w:t>
      </w:r>
      <w:r w:rsidRPr="00225CD5">
        <w:rPr>
          <w:rFonts w:ascii="Calibri" w:eastAsiaTheme="minorEastAsia" w:hAnsi="Calibri"/>
          <w:b/>
          <w:kern w:val="24"/>
          <w:sz w:val="22"/>
          <w:szCs w:val="22"/>
          <w:lang w:val="cs-CZ"/>
        </w:rPr>
        <w:t>Ba</w:t>
      </w:r>
      <w:r w:rsidR="00053C4B" w:rsidRPr="00225CD5">
        <w:rPr>
          <w:rFonts w:ascii="Calibri" w:eastAsiaTheme="minorEastAsia" w:hAnsi="Calibri"/>
          <w:b/>
          <w:kern w:val="24"/>
          <w:sz w:val="22"/>
          <w:szCs w:val="22"/>
          <w:lang w:val="cs-CZ"/>
        </w:rPr>
        <w:t>k</w:t>
      </w:r>
      <w:r w:rsidRPr="00225CD5">
        <w:rPr>
          <w:rFonts w:ascii="Calibri" w:eastAsiaTheme="minorEastAsia" w:hAnsi="Calibri"/>
          <w:b/>
          <w:kern w:val="24"/>
          <w:sz w:val="22"/>
          <w:szCs w:val="22"/>
          <w:lang w:val="cs-CZ"/>
        </w:rPr>
        <w:t>tericid</w:t>
      </w:r>
      <w:r w:rsidRPr="004971FF">
        <w:rPr>
          <w:rFonts w:ascii="Calibri" w:eastAsiaTheme="minorEastAsia" w:hAnsi="Calibri"/>
          <w:kern w:val="24"/>
          <w:sz w:val="22"/>
          <w:szCs w:val="22"/>
          <w:lang w:val="cs-CZ"/>
        </w:rPr>
        <w:t xml:space="preserve"> </w:t>
      </w:r>
      <w:r w:rsidR="00053C4B" w:rsidRPr="004971FF">
        <w:rPr>
          <w:rFonts w:ascii="Calibri" w:eastAsiaTheme="minorEastAsia" w:hAnsi="Calibri"/>
          <w:kern w:val="24"/>
          <w:sz w:val="22"/>
          <w:szCs w:val="22"/>
          <w:lang w:val="cs-CZ"/>
        </w:rPr>
        <w:t>je určen k zabití bakterií</w:t>
      </w:r>
      <w:r w:rsidRPr="004971FF">
        <w:rPr>
          <w:rFonts w:ascii="Calibri" w:eastAsiaTheme="minorEastAsia" w:hAnsi="Calibri"/>
          <w:kern w:val="24"/>
          <w:sz w:val="22"/>
          <w:szCs w:val="22"/>
          <w:lang w:val="cs-CZ"/>
        </w:rPr>
        <w:t xml:space="preserve">, </w:t>
      </w:r>
      <w:r w:rsidR="00053C4B" w:rsidRPr="004971FF">
        <w:rPr>
          <w:rFonts w:ascii="Calibri" w:eastAsiaTheme="minorEastAsia" w:hAnsi="Calibri"/>
          <w:kern w:val="24"/>
          <w:sz w:val="22"/>
          <w:szCs w:val="22"/>
          <w:lang w:val="cs-CZ"/>
        </w:rPr>
        <w:t>např.</w:t>
      </w:r>
      <w:r w:rsidRPr="004971FF">
        <w:rPr>
          <w:rFonts w:ascii="Calibri" w:eastAsiaTheme="minorEastAsia" w:hAnsi="Calibri"/>
          <w:kern w:val="24"/>
          <w:sz w:val="22"/>
          <w:szCs w:val="22"/>
          <w:lang w:val="cs-CZ"/>
        </w:rPr>
        <w:t xml:space="preserve"> </w:t>
      </w:r>
      <w:r w:rsidR="00053C4B" w:rsidRPr="004971FF">
        <w:rPr>
          <w:rFonts w:ascii="Calibri" w:eastAsiaTheme="minorEastAsia" w:hAnsi="Calibri"/>
          <w:i/>
          <w:iCs/>
          <w:kern w:val="24"/>
          <w:sz w:val="22"/>
          <w:szCs w:val="22"/>
          <w:lang w:val="cs-CZ"/>
        </w:rPr>
        <w:t>d</w:t>
      </w:r>
      <w:r w:rsidRPr="004971FF">
        <w:rPr>
          <w:rFonts w:ascii="Calibri" w:eastAsiaTheme="minorEastAsia" w:hAnsi="Calibri"/>
          <w:i/>
          <w:iCs/>
          <w:kern w:val="24"/>
          <w:sz w:val="22"/>
          <w:szCs w:val="22"/>
          <w:lang w:val="cs-CZ"/>
        </w:rPr>
        <w:t>ichloro</w:t>
      </w:r>
      <w:r w:rsidR="00053C4B" w:rsidRPr="004971FF">
        <w:rPr>
          <w:rFonts w:ascii="Calibri" w:eastAsiaTheme="minorEastAsia" w:hAnsi="Calibri"/>
          <w:i/>
          <w:iCs/>
          <w:kern w:val="24"/>
          <w:sz w:val="22"/>
          <w:szCs w:val="22"/>
          <w:lang w:val="cs-CZ"/>
        </w:rPr>
        <w:t>f</w:t>
      </w:r>
      <w:r w:rsidRPr="004971FF">
        <w:rPr>
          <w:rFonts w:ascii="Calibri" w:eastAsiaTheme="minorEastAsia" w:hAnsi="Calibri"/>
          <w:i/>
          <w:iCs/>
          <w:kern w:val="24"/>
          <w:sz w:val="22"/>
          <w:szCs w:val="22"/>
          <w:lang w:val="cs-CZ"/>
        </w:rPr>
        <w:t xml:space="preserve">en, </w:t>
      </w:r>
      <w:r w:rsidR="00053C4B" w:rsidRPr="004971FF">
        <w:rPr>
          <w:rFonts w:ascii="Calibri" w:eastAsiaTheme="minorEastAsia" w:hAnsi="Calibri"/>
          <w:i/>
          <w:iCs/>
          <w:kern w:val="24"/>
          <w:sz w:val="22"/>
          <w:szCs w:val="22"/>
          <w:lang w:val="cs-CZ"/>
        </w:rPr>
        <w:t>o</w:t>
      </w:r>
      <w:r w:rsidRPr="004971FF">
        <w:rPr>
          <w:rFonts w:ascii="Calibri" w:eastAsiaTheme="minorEastAsia" w:hAnsi="Calibri"/>
          <w:i/>
          <w:iCs/>
          <w:kern w:val="24"/>
          <w:sz w:val="22"/>
          <w:szCs w:val="22"/>
          <w:lang w:val="cs-CZ"/>
        </w:rPr>
        <w:t>xolin</w:t>
      </w:r>
      <w:r w:rsidR="00053C4B" w:rsidRPr="004971FF">
        <w:rPr>
          <w:rFonts w:ascii="Calibri" w:eastAsiaTheme="minorEastAsia" w:hAnsi="Calibri"/>
          <w:i/>
          <w:iCs/>
          <w:kern w:val="24"/>
          <w:sz w:val="22"/>
          <w:szCs w:val="22"/>
          <w:lang w:val="cs-CZ"/>
        </w:rPr>
        <w:t>ová kyselina</w:t>
      </w:r>
      <w:r w:rsidRPr="004971FF">
        <w:rPr>
          <w:rFonts w:ascii="Calibri" w:eastAsiaTheme="minorEastAsia" w:hAnsi="Calibri"/>
          <w:i/>
          <w:iCs/>
          <w:kern w:val="24"/>
          <w:sz w:val="22"/>
          <w:szCs w:val="22"/>
          <w:lang w:val="cs-CZ"/>
        </w:rPr>
        <w:t xml:space="preserve"> </w:t>
      </w:r>
    </w:p>
    <w:p w14:paraId="43C7AB7E" w14:textId="67202E3F" w:rsidR="0083615E" w:rsidRPr="004971FF" w:rsidRDefault="0083615E" w:rsidP="0083615E">
      <w:pPr>
        <w:spacing w:before="240" w:after="40" w:line="360" w:lineRule="auto"/>
        <w:rPr>
          <w:rFonts w:ascii="Times New Roman" w:eastAsia="Times New Roman" w:hAnsi="Times New Roman" w:cs="Times New Roman"/>
          <w:lang w:val="cs-CZ"/>
        </w:rPr>
      </w:pPr>
      <w:r w:rsidRPr="004971FF">
        <w:rPr>
          <w:rFonts w:ascii="Calibri" w:eastAsiaTheme="minorEastAsia" w:hAnsi="Calibri"/>
          <w:kern w:val="24"/>
          <w:sz w:val="22"/>
          <w:szCs w:val="22"/>
          <w:lang w:val="cs-CZ"/>
        </w:rPr>
        <w:t xml:space="preserve">9. </w:t>
      </w:r>
      <w:r w:rsidRPr="00225CD5">
        <w:rPr>
          <w:rFonts w:ascii="Calibri" w:eastAsiaTheme="minorEastAsia" w:hAnsi="Calibri"/>
          <w:b/>
          <w:kern w:val="24"/>
          <w:sz w:val="22"/>
          <w:szCs w:val="22"/>
          <w:lang w:val="cs-CZ"/>
        </w:rPr>
        <w:t>Piscicid</w:t>
      </w:r>
      <w:r w:rsidR="00053C4B" w:rsidRPr="00225CD5">
        <w:rPr>
          <w:rFonts w:ascii="Calibri" w:eastAsiaTheme="minorEastAsia" w:hAnsi="Calibri"/>
          <w:b/>
          <w:kern w:val="24"/>
          <w:sz w:val="22"/>
          <w:szCs w:val="22"/>
          <w:lang w:val="cs-CZ"/>
        </w:rPr>
        <w:t>y</w:t>
      </w:r>
      <w:r w:rsidR="00053C4B" w:rsidRPr="004971FF">
        <w:rPr>
          <w:rFonts w:ascii="Calibri" w:eastAsiaTheme="minorEastAsia" w:hAnsi="Calibri"/>
          <w:kern w:val="24"/>
          <w:sz w:val="22"/>
          <w:szCs w:val="22"/>
          <w:lang w:val="cs-CZ"/>
        </w:rPr>
        <w:t xml:space="preserve"> jsou využívány k zabíjení ryb, např. </w:t>
      </w:r>
      <w:r w:rsidR="00225CD5">
        <w:rPr>
          <w:rFonts w:ascii="Calibri" w:eastAsiaTheme="minorEastAsia" w:hAnsi="Calibri"/>
          <w:kern w:val="24"/>
          <w:sz w:val="22"/>
          <w:szCs w:val="22"/>
          <w:lang w:val="cs-CZ"/>
        </w:rPr>
        <w:t>3-</w:t>
      </w:r>
      <w:r w:rsidR="00225CD5">
        <w:rPr>
          <w:rFonts w:ascii="Calibri" w:eastAsiaTheme="minorEastAsia" w:hAnsi="Calibri"/>
          <w:i/>
          <w:iCs/>
          <w:kern w:val="24"/>
          <w:sz w:val="22"/>
          <w:szCs w:val="22"/>
          <w:lang w:val="cs-CZ"/>
        </w:rPr>
        <w:t>t</w:t>
      </w:r>
      <w:r w:rsidR="008616D1" w:rsidRPr="004971FF">
        <w:rPr>
          <w:rFonts w:ascii="Calibri" w:eastAsiaTheme="minorEastAsia" w:hAnsi="Calibri"/>
          <w:i/>
          <w:iCs/>
          <w:kern w:val="24"/>
          <w:sz w:val="22"/>
          <w:szCs w:val="22"/>
          <w:lang w:val="cs-CZ"/>
        </w:rPr>
        <w:t>rifloromethy</w:t>
      </w:r>
      <w:r w:rsidR="00225CD5">
        <w:rPr>
          <w:rFonts w:ascii="Calibri" w:eastAsiaTheme="minorEastAsia" w:hAnsi="Calibri"/>
          <w:i/>
          <w:iCs/>
          <w:kern w:val="24"/>
          <w:sz w:val="22"/>
          <w:szCs w:val="22"/>
          <w:lang w:val="cs-CZ"/>
        </w:rPr>
        <w:t>l-4-</w:t>
      </w:r>
      <w:r w:rsidRPr="004971FF">
        <w:rPr>
          <w:rFonts w:ascii="Calibri" w:eastAsiaTheme="minorEastAsia" w:hAnsi="Calibri"/>
          <w:i/>
          <w:iCs/>
          <w:kern w:val="24"/>
          <w:sz w:val="22"/>
          <w:szCs w:val="22"/>
          <w:lang w:val="cs-CZ"/>
        </w:rPr>
        <w:t>nitrophenol</w:t>
      </w:r>
      <w:r w:rsidR="00053C4B" w:rsidRPr="004971FF">
        <w:rPr>
          <w:rFonts w:ascii="Calibri" w:eastAsiaTheme="minorEastAsia" w:hAnsi="Calibri"/>
          <w:i/>
          <w:iCs/>
          <w:kern w:val="24"/>
          <w:sz w:val="22"/>
          <w:szCs w:val="22"/>
          <w:lang w:val="cs-CZ"/>
        </w:rPr>
        <w:t xml:space="preserve"> </w:t>
      </w:r>
      <w:r w:rsidRPr="004971FF">
        <w:rPr>
          <w:rFonts w:ascii="Calibri" w:eastAsiaTheme="minorEastAsia" w:hAnsi="Calibri"/>
          <w:i/>
          <w:iCs/>
          <w:kern w:val="24"/>
          <w:sz w:val="22"/>
          <w:szCs w:val="22"/>
          <w:lang w:val="cs-CZ"/>
        </w:rPr>
        <w:t>(TFM)</w:t>
      </w:r>
      <w:r w:rsidR="00AC5CFF" w:rsidRPr="004971FF">
        <w:rPr>
          <w:rFonts w:ascii="Calibri" w:eastAsiaTheme="minorEastAsia" w:hAnsi="Calibri"/>
          <w:i/>
          <w:iCs/>
          <w:kern w:val="24"/>
          <w:sz w:val="22"/>
          <w:szCs w:val="22"/>
          <w:lang w:val="cs-CZ"/>
        </w:rPr>
        <w:t>.</w:t>
      </w:r>
    </w:p>
    <w:p w14:paraId="51CBF55F" w14:textId="30A34995" w:rsidR="00825B67" w:rsidRPr="004971FF" w:rsidRDefault="00825B67" w:rsidP="00825B67">
      <w:pPr>
        <w:rPr>
          <w:lang w:val="cs-CZ"/>
        </w:rPr>
      </w:pPr>
    </w:p>
    <w:p w14:paraId="0FF7B7DB" w14:textId="12AEB487" w:rsidR="00825B67" w:rsidRPr="004971FF" w:rsidRDefault="00053C4B" w:rsidP="00F400DE">
      <w:pPr>
        <w:jc w:val="center"/>
        <w:rPr>
          <w:rFonts w:cs="Arial"/>
          <w:lang w:val="cs-CZ"/>
        </w:rPr>
      </w:pPr>
      <w:r w:rsidRPr="004971FF">
        <w:rPr>
          <w:rFonts w:cs="Arial"/>
          <w:lang w:val="cs-CZ"/>
        </w:rPr>
        <w:t>Letadlo rozprašující pesticidy</w:t>
      </w:r>
    </w:p>
    <w:p w14:paraId="310BE9A6" w14:textId="193763DE" w:rsidR="00825B67" w:rsidRPr="004971FF" w:rsidRDefault="00825B67" w:rsidP="00825B67">
      <w:pPr>
        <w:tabs>
          <w:tab w:val="left" w:pos="3255"/>
        </w:tabs>
        <w:rPr>
          <w:lang w:val="cs-CZ"/>
        </w:rPr>
      </w:pPr>
    </w:p>
    <w:p w14:paraId="354365CE" w14:textId="4A9F1287" w:rsidR="00075083" w:rsidRPr="004971FF" w:rsidRDefault="00C50B37" w:rsidP="00C50B37">
      <w:pPr>
        <w:tabs>
          <w:tab w:val="left" w:pos="3255"/>
        </w:tabs>
        <w:jc w:val="center"/>
        <w:rPr>
          <w:lang w:val="cs-CZ"/>
        </w:rPr>
      </w:pPr>
      <w:r w:rsidRPr="004971FF">
        <w:rPr>
          <w:noProof/>
          <w:lang w:val="en-US"/>
        </w:rPr>
        <w:drawing>
          <wp:inline distT="0" distB="0" distL="0" distR="0" wp14:anchorId="5396B12A" wp14:editId="6BE4089F">
            <wp:extent cx="3612186" cy="2392680"/>
            <wp:effectExtent l="0" t="0" r="7620" b="762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22015" cy="239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E443B" w14:textId="77777777" w:rsidR="00075B28" w:rsidRPr="004971FF" w:rsidRDefault="00075B28" w:rsidP="00C50B37">
      <w:pPr>
        <w:tabs>
          <w:tab w:val="left" w:pos="3255"/>
        </w:tabs>
        <w:jc w:val="center"/>
        <w:rPr>
          <w:lang w:val="cs-CZ"/>
        </w:rPr>
      </w:pPr>
    </w:p>
    <w:p w14:paraId="2F8669E7" w14:textId="45E8AB48" w:rsidR="00930B05" w:rsidRPr="004971FF" w:rsidRDefault="00053C4B" w:rsidP="00930B05">
      <w:pPr>
        <w:spacing w:before="240" w:after="40" w:line="360" w:lineRule="auto"/>
        <w:rPr>
          <w:rFonts w:eastAsia="Times New Roman" w:cs="Times New Roman"/>
          <w:sz w:val="28"/>
          <w:szCs w:val="28"/>
          <w:lang w:val="cs-CZ"/>
        </w:rPr>
      </w:pPr>
      <w:r w:rsidRPr="00225CD5">
        <w:rPr>
          <w:rFonts w:eastAsiaTheme="minorEastAsia"/>
          <w:bCs/>
          <w:kern w:val="24"/>
          <w:sz w:val="28"/>
          <w:szCs w:val="28"/>
          <w:u w:val="single"/>
          <w:lang w:val="cs-CZ"/>
        </w:rPr>
        <w:lastRenderedPageBreak/>
        <w:t>Chemická klasifikace pesticidů:</w:t>
      </w:r>
      <w:r w:rsidR="00930B05" w:rsidRPr="004971FF">
        <w:rPr>
          <w:rFonts w:eastAsiaTheme="minorEastAsia"/>
          <w:bCs/>
          <w:kern w:val="24"/>
          <w:sz w:val="28"/>
          <w:szCs w:val="28"/>
          <w:u w:val="single"/>
          <w:lang w:val="cs-CZ"/>
        </w:rPr>
        <w:t xml:space="preserve"> </w:t>
      </w:r>
    </w:p>
    <w:p w14:paraId="529985C1" w14:textId="2923224E" w:rsidR="00930B05" w:rsidRPr="004971FF" w:rsidRDefault="00930B05" w:rsidP="00053C4B">
      <w:pPr>
        <w:spacing w:before="240" w:after="40" w:line="360" w:lineRule="auto"/>
        <w:rPr>
          <w:rFonts w:eastAsia="Times New Roman" w:cs="Times New Roman"/>
          <w:sz w:val="22"/>
          <w:szCs w:val="22"/>
          <w:lang w:val="cs-CZ"/>
        </w:rPr>
      </w:pPr>
      <w:r w:rsidRPr="004971FF">
        <w:rPr>
          <w:rFonts w:eastAsiaTheme="minorEastAsia"/>
          <w:b/>
          <w:kern w:val="24"/>
          <w:sz w:val="22"/>
          <w:szCs w:val="22"/>
          <w:lang w:val="cs-CZ"/>
        </w:rPr>
        <w:t xml:space="preserve">- </w:t>
      </w:r>
      <w:r w:rsidR="00053C4B" w:rsidRPr="004971FF">
        <w:rPr>
          <w:rFonts w:eastAsiaTheme="minorEastAsia"/>
          <w:b/>
          <w:kern w:val="24"/>
          <w:sz w:val="22"/>
          <w:szCs w:val="22"/>
          <w:lang w:val="cs-CZ"/>
        </w:rPr>
        <w:t>o</w:t>
      </w:r>
      <w:r w:rsidRPr="004971FF">
        <w:rPr>
          <w:rFonts w:eastAsiaTheme="minorEastAsia"/>
          <w:b/>
          <w:kern w:val="24"/>
          <w:sz w:val="22"/>
          <w:szCs w:val="22"/>
          <w:lang w:val="cs-CZ"/>
        </w:rPr>
        <w:t>rgan</w:t>
      </w:r>
      <w:r w:rsidR="00053C4B" w:rsidRPr="004971FF">
        <w:rPr>
          <w:rFonts w:eastAsiaTheme="minorEastAsia"/>
          <w:b/>
          <w:kern w:val="24"/>
          <w:sz w:val="22"/>
          <w:szCs w:val="22"/>
          <w:lang w:val="cs-CZ"/>
        </w:rPr>
        <w:t>ick</w:t>
      </w:r>
      <w:r w:rsidR="001002B9" w:rsidRPr="004971FF">
        <w:rPr>
          <w:rFonts w:eastAsiaTheme="minorEastAsia"/>
          <w:b/>
          <w:kern w:val="24"/>
          <w:sz w:val="22"/>
          <w:szCs w:val="22"/>
          <w:lang w:val="cs-CZ"/>
        </w:rPr>
        <w:t>é sloučeniny</w:t>
      </w:r>
      <w:r w:rsidR="00053C4B" w:rsidRPr="004971FF">
        <w:rPr>
          <w:rFonts w:eastAsiaTheme="minorEastAsia"/>
          <w:b/>
          <w:kern w:val="24"/>
          <w:sz w:val="22"/>
          <w:szCs w:val="22"/>
          <w:lang w:val="cs-CZ"/>
        </w:rPr>
        <w:t xml:space="preserve"> chlor</w:t>
      </w:r>
      <w:r w:rsidR="001002B9" w:rsidRPr="004971FF">
        <w:rPr>
          <w:rFonts w:eastAsiaTheme="minorEastAsia"/>
          <w:b/>
          <w:kern w:val="24"/>
          <w:sz w:val="22"/>
          <w:szCs w:val="22"/>
          <w:lang w:val="cs-CZ"/>
        </w:rPr>
        <w:t>u</w:t>
      </w:r>
      <w:r w:rsidR="00053C4B" w:rsidRPr="004971FF">
        <w:rPr>
          <w:rFonts w:eastAsiaTheme="minorEastAsia"/>
          <w:kern w:val="24"/>
          <w:sz w:val="22"/>
          <w:szCs w:val="22"/>
          <w:lang w:val="cs-CZ"/>
        </w:rPr>
        <w:t xml:space="preserve"> –</w:t>
      </w:r>
      <w:r w:rsidRPr="004971FF">
        <w:rPr>
          <w:rFonts w:eastAsiaTheme="minorEastAsia"/>
          <w:kern w:val="24"/>
          <w:sz w:val="22"/>
          <w:szCs w:val="22"/>
          <w:lang w:val="cs-CZ"/>
        </w:rPr>
        <w:t xml:space="preserve"> </w:t>
      </w:r>
      <w:r w:rsidR="00053C4B" w:rsidRPr="004971FF">
        <w:rPr>
          <w:rFonts w:eastAsiaTheme="minorEastAsia"/>
          <w:kern w:val="24"/>
          <w:sz w:val="22"/>
          <w:szCs w:val="22"/>
          <w:lang w:val="cs-CZ"/>
        </w:rPr>
        <w:t xml:space="preserve">Jedná se o ne-biodegradabilní látky, které zůstávají v půdě po dlouhou dobu, např. </w:t>
      </w:r>
      <w:r w:rsidRPr="004971FF">
        <w:rPr>
          <w:rFonts w:eastAsiaTheme="minorEastAsia"/>
          <w:i/>
          <w:iCs/>
          <w:kern w:val="24"/>
          <w:sz w:val="22"/>
          <w:szCs w:val="22"/>
          <w:lang w:val="cs-CZ"/>
        </w:rPr>
        <w:t xml:space="preserve">DDT, BHC, </w:t>
      </w:r>
      <w:r w:rsidR="00053C4B" w:rsidRPr="004971FF">
        <w:rPr>
          <w:rFonts w:eastAsiaTheme="minorEastAsia"/>
          <w:i/>
          <w:iCs/>
          <w:kern w:val="24"/>
          <w:sz w:val="22"/>
          <w:szCs w:val="22"/>
          <w:lang w:val="cs-CZ"/>
        </w:rPr>
        <w:t>e</w:t>
      </w:r>
      <w:r w:rsidRPr="004971FF">
        <w:rPr>
          <w:rFonts w:eastAsiaTheme="minorEastAsia"/>
          <w:i/>
          <w:iCs/>
          <w:kern w:val="24"/>
          <w:sz w:val="22"/>
          <w:szCs w:val="22"/>
          <w:lang w:val="cs-CZ"/>
        </w:rPr>
        <w:t xml:space="preserve">ndosulfan, </w:t>
      </w:r>
      <w:r w:rsidR="00053C4B" w:rsidRPr="004971FF">
        <w:rPr>
          <w:rFonts w:eastAsiaTheme="minorEastAsia"/>
          <w:i/>
          <w:iCs/>
          <w:kern w:val="24"/>
          <w:sz w:val="22"/>
          <w:szCs w:val="22"/>
          <w:lang w:val="cs-CZ"/>
        </w:rPr>
        <w:t>a</w:t>
      </w:r>
      <w:r w:rsidRPr="004971FF">
        <w:rPr>
          <w:rFonts w:eastAsiaTheme="minorEastAsia"/>
          <w:i/>
          <w:iCs/>
          <w:kern w:val="24"/>
          <w:sz w:val="22"/>
          <w:szCs w:val="22"/>
          <w:lang w:val="cs-CZ"/>
        </w:rPr>
        <w:t xml:space="preserve">ldrin, </w:t>
      </w:r>
      <w:r w:rsidR="00053C4B" w:rsidRPr="004971FF">
        <w:rPr>
          <w:rFonts w:eastAsiaTheme="minorEastAsia"/>
          <w:kern w:val="24"/>
          <w:sz w:val="22"/>
          <w:szCs w:val="22"/>
          <w:lang w:val="cs-CZ"/>
        </w:rPr>
        <w:t>apod</w:t>
      </w:r>
      <w:r w:rsidRPr="004971FF">
        <w:rPr>
          <w:rFonts w:eastAsiaTheme="minorEastAsia"/>
          <w:kern w:val="24"/>
          <w:sz w:val="22"/>
          <w:szCs w:val="22"/>
          <w:lang w:val="cs-CZ"/>
        </w:rPr>
        <w:t xml:space="preserve">. </w:t>
      </w:r>
    </w:p>
    <w:p w14:paraId="0E968A9F" w14:textId="69E7060A" w:rsidR="001002B9" w:rsidRPr="004971FF" w:rsidRDefault="00930B05" w:rsidP="00D358D0">
      <w:pPr>
        <w:spacing w:before="240" w:after="40" w:line="360" w:lineRule="auto"/>
        <w:jc w:val="both"/>
        <w:rPr>
          <w:rFonts w:eastAsiaTheme="minorEastAsia"/>
          <w:kern w:val="24"/>
          <w:sz w:val="22"/>
          <w:szCs w:val="22"/>
          <w:lang w:val="cs-CZ"/>
        </w:rPr>
      </w:pPr>
      <w:r w:rsidRPr="004971FF">
        <w:rPr>
          <w:rFonts w:eastAsiaTheme="minorEastAsia"/>
          <w:kern w:val="24"/>
          <w:sz w:val="22"/>
          <w:szCs w:val="22"/>
          <w:lang w:val="cs-CZ"/>
        </w:rPr>
        <w:t>-</w:t>
      </w:r>
      <w:r w:rsidR="001002B9" w:rsidRPr="004971FF">
        <w:rPr>
          <w:rFonts w:eastAsiaTheme="minorEastAsia"/>
          <w:kern w:val="24"/>
          <w:sz w:val="22"/>
          <w:szCs w:val="22"/>
          <w:lang w:val="cs-CZ"/>
        </w:rPr>
        <w:t xml:space="preserve"> </w:t>
      </w:r>
      <w:r w:rsidR="007654B4" w:rsidRPr="004971FF">
        <w:rPr>
          <w:rFonts w:eastAsiaTheme="minorEastAsia"/>
          <w:b/>
          <w:kern w:val="24"/>
          <w:sz w:val="22"/>
          <w:szCs w:val="22"/>
          <w:lang w:val="cs-CZ"/>
        </w:rPr>
        <w:t>organofosfáty (</w:t>
      </w:r>
      <w:r w:rsidR="001002B9" w:rsidRPr="004971FF">
        <w:rPr>
          <w:rFonts w:eastAsiaTheme="minorEastAsia"/>
          <w:b/>
          <w:kern w:val="24"/>
          <w:sz w:val="22"/>
          <w:szCs w:val="22"/>
          <w:lang w:val="cs-CZ"/>
        </w:rPr>
        <w:t>organické sloučeniny fosforu</w:t>
      </w:r>
      <w:r w:rsidR="007654B4" w:rsidRPr="004971FF">
        <w:rPr>
          <w:rFonts w:eastAsiaTheme="minorEastAsia"/>
          <w:b/>
          <w:kern w:val="24"/>
          <w:sz w:val="22"/>
          <w:szCs w:val="22"/>
          <w:lang w:val="cs-CZ"/>
        </w:rPr>
        <w:t>)</w:t>
      </w:r>
      <w:r w:rsidRPr="004971FF">
        <w:rPr>
          <w:rFonts w:eastAsiaTheme="minorEastAsia"/>
          <w:kern w:val="24"/>
          <w:sz w:val="22"/>
          <w:szCs w:val="22"/>
          <w:lang w:val="cs-CZ"/>
        </w:rPr>
        <w:t xml:space="preserve"> </w:t>
      </w:r>
      <w:r w:rsidR="001002B9" w:rsidRPr="004971FF">
        <w:rPr>
          <w:rFonts w:eastAsiaTheme="minorEastAsia"/>
          <w:kern w:val="24"/>
          <w:sz w:val="22"/>
          <w:szCs w:val="22"/>
          <w:lang w:val="cs-CZ"/>
        </w:rPr>
        <w:t>–</w:t>
      </w:r>
      <w:r w:rsidRPr="004971FF">
        <w:rPr>
          <w:rFonts w:eastAsiaTheme="minorEastAsia"/>
          <w:kern w:val="24"/>
          <w:sz w:val="22"/>
          <w:szCs w:val="22"/>
          <w:lang w:val="cs-CZ"/>
        </w:rPr>
        <w:t xml:space="preserve"> </w:t>
      </w:r>
      <w:r w:rsidR="001002B9" w:rsidRPr="004971FF">
        <w:rPr>
          <w:rFonts w:eastAsiaTheme="minorEastAsia"/>
          <w:kern w:val="24"/>
          <w:sz w:val="22"/>
          <w:szCs w:val="22"/>
          <w:lang w:val="cs-CZ"/>
        </w:rPr>
        <w:t xml:space="preserve">Jde o estery alkoholu s kyselinou fosforečnou nebo </w:t>
      </w:r>
      <w:r w:rsidR="007654B4" w:rsidRPr="004971FF">
        <w:rPr>
          <w:rFonts w:eastAsiaTheme="minorEastAsia"/>
          <w:kern w:val="24"/>
          <w:sz w:val="22"/>
          <w:szCs w:val="22"/>
          <w:lang w:val="cs-CZ"/>
        </w:rPr>
        <w:t xml:space="preserve">jinou fosfor obsahující kyselinou. Tyto látky jsou velmi toxické </w:t>
      </w:r>
      <w:r w:rsidR="007B176D" w:rsidRPr="004971FF">
        <w:rPr>
          <w:rFonts w:eastAsiaTheme="minorEastAsia"/>
          <w:kern w:val="24"/>
          <w:sz w:val="22"/>
          <w:szCs w:val="22"/>
          <w:lang w:val="cs-CZ"/>
        </w:rPr>
        <w:t xml:space="preserve">ireverzibilní </w:t>
      </w:r>
      <w:r w:rsidR="007654B4" w:rsidRPr="004971FF">
        <w:rPr>
          <w:rFonts w:eastAsiaTheme="minorEastAsia"/>
          <w:kern w:val="24"/>
          <w:sz w:val="22"/>
          <w:szCs w:val="22"/>
          <w:lang w:val="cs-CZ"/>
        </w:rPr>
        <w:t>inhibitory acetylcholin</w:t>
      </w:r>
      <w:r w:rsidR="00875B39">
        <w:rPr>
          <w:rFonts w:eastAsiaTheme="minorEastAsia"/>
          <w:kern w:val="24"/>
          <w:sz w:val="22"/>
          <w:szCs w:val="22"/>
          <w:lang w:val="cs-CZ"/>
        </w:rPr>
        <w:t xml:space="preserve"> </w:t>
      </w:r>
      <w:r w:rsidR="007654B4" w:rsidRPr="004971FF">
        <w:rPr>
          <w:rFonts w:eastAsiaTheme="minorEastAsia"/>
          <w:kern w:val="24"/>
          <w:sz w:val="22"/>
          <w:szCs w:val="22"/>
          <w:lang w:val="cs-CZ"/>
        </w:rPr>
        <w:t xml:space="preserve">esterázy. </w:t>
      </w:r>
      <w:r w:rsidR="00225CD5">
        <w:rPr>
          <w:rFonts w:eastAsiaTheme="minorEastAsia"/>
          <w:kern w:val="24"/>
          <w:sz w:val="22"/>
          <w:szCs w:val="22"/>
          <w:lang w:val="cs-CZ"/>
        </w:rPr>
        <w:t>Brání</w:t>
      </w:r>
      <w:r w:rsidR="00875B39">
        <w:rPr>
          <w:rFonts w:eastAsiaTheme="minorEastAsia"/>
          <w:kern w:val="24"/>
          <w:sz w:val="22"/>
          <w:szCs w:val="22"/>
          <w:lang w:val="cs-CZ"/>
        </w:rPr>
        <w:t xml:space="preserve"> </w:t>
      </w:r>
      <w:r w:rsidR="007654B4" w:rsidRPr="004971FF">
        <w:rPr>
          <w:rFonts w:eastAsiaTheme="minorEastAsia"/>
          <w:kern w:val="24"/>
          <w:sz w:val="22"/>
          <w:szCs w:val="22"/>
          <w:lang w:val="cs-CZ"/>
        </w:rPr>
        <w:t xml:space="preserve">metabolismu (rozkladu) acetylcholinu. </w:t>
      </w:r>
      <w:r w:rsidR="00875B39">
        <w:rPr>
          <w:rFonts w:eastAsiaTheme="minorEastAsia"/>
          <w:kern w:val="24"/>
          <w:sz w:val="22"/>
          <w:szCs w:val="22"/>
          <w:lang w:val="cs-CZ"/>
        </w:rPr>
        <w:t>Avšak u</w:t>
      </w:r>
      <w:r w:rsidR="00225CD5">
        <w:rPr>
          <w:rFonts w:eastAsiaTheme="minorEastAsia"/>
          <w:kern w:val="24"/>
          <w:sz w:val="22"/>
          <w:szCs w:val="22"/>
          <w:lang w:val="cs-CZ"/>
        </w:rPr>
        <w:t xml:space="preserve"> lidí mohou způsobit prodloužením účinku acetylcholinu </w:t>
      </w:r>
      <w:r w:rsidR="007654B4" w:rsidRPr="004971FF">
        <w:rPr>
          <w:rFonts w:eastAsiaTheme="minorEastAsia"/>
          <w:kern w:val="24"/>
          <w:sz w:val="22"/>
          <w:szCs w:val="22"/>
          <w:lang w:val="cs-CZ"/>
        </w:rPr>
        <w:t xml:space="preserve">mj. </w:t>
      </w:r>
      <w:r w:rsidR="00225CD5">
        <w:rPr>
          <w:rFonts w:eastAsiaTheme="minorEastAsia"/>
          <w:kern w:val="24"/>
          <w:sz w:val="22"/>
          <w:szCs w:val="22"/>
          <w:lang w:val="cs-CZ"/>
        </w:rPr>
        <w:t>k</w:t>
      </w:r>
      <w:r w:rsidR="007654B4" w:rsidRPr="004971FF">
        <w:rPr>
          <w:rFonts w:eastAsiaTheme="minorEastAsia"/>
          <w:kern w:val="24"/>
          <w:sz w:val="22"/>
          <w:szCs w:val="22"/>
          <w:lang w:val="cs-CZ"/>
        </w:rPr>
        <w:t>řeče, svalov</w:t>
      </w:r>
      <w:r w:rsidR="00225CD5">
        <w:rPr>
          <w:rFonts w:eastAsiaTheme="minorEastAsia"/>
          <w:kern w:val="24"/>
          <w:sz w:val="22"/>
          <w:szCs w:val="22"/>
          <w:lang w:val="cs-CZ"/>
        </w:rPr>
        <w:t>ou</w:t>
      </w:r>
      <w:r w:rsidR="007654B4" w:rsidRPr="004971FF">
        <w:rPr>
          <w:rFonts w:eastAsiaTheme="minorEastAsia"/>
          <w:kern w:val="24"/>
          <w:sz w:val="22"/>
          <w:szCs w:val="22"/>
          <w:lang w:val="cs-CZ"/>
        </w:rPr>
        <w:t xml:space="preserve"> paralýz</w:t>
      </w:r>
      <w:r w:rsidR="00225CD5">
        <w:rPr>
          <w:rFonts w:eastAsiaTheme="minorEastAsia"/>
          <w:kern w:val="24"/>
          <w:sz w:val="22"/>
          <w:szCs w:val="22"/>
          <w:lang w:val="cs-CZ"/>
        </w:rPr>
        <w:t>u</w:t>
      </w:r>
      <w:r w:rsidR="007654B4" w:rsidRPr="004971FF">
        <w:rPr>
          <w:rFonts w:eastAsiaTheme="minorEastAsia"/>
          <w:kern w:val="24"/>
          <w:sz w:val="22"/>
          <w:szCs w:val="22"/>
          <w:lang w:val="cs-CZ"/>
        </w:rPr>
        <w:t xml:space="preserve"> a smrt</w:t>
      </w:r>
      <w:r w:rsidR="00225CD5">
        <w:rPr>
          <w:rFonts w:eastAsiaTheme="minorEastAsia"/>
          <w:kern w:val="24"/>
          <w:sz w:val="22"/>
          <w:szCs w:val="22"/>
          <w:lang w:val="cs-CZ"/>
        </w:rPr>
        <w:t>. Příkladem je</w:t>
      </w:r>
      <w:r w:rsidR="007654B4" w:rsidRPr="004971FF">
        <w:rPr>
          <w:rFonts w:eastAsiaTheme="minorEastAsia"/>
          <w:kern w:val="24"/>
          <w:sz w:val="22"/>
          <w:szCs w:val="22"/>
          <w:lang w:val="cs-CZ"/>
        </w:rPr>
        <w:t xml:space="preserve"> např. malathion.</w:t>
      </w:r>
    </w:p>
    <w:p w14:paraId="1978DEC3" w14:textId="58008B1F" w:rsidR="00930B05" w:rsidRPr="004971FF" w:rsidRDefault="007654B4" w:rsidP="00930B05">
      <w:pPr>
        <w:spacing w:before="240" w:after="40" w:line="360" w:lineRule="auto"/>
        <w:rPr>
          <w:rFonts w:eastAsia="Times New Roman" w:cs="Times New Roman"/>
          <w:sz w:val="22"/>
          <w:szCs w:val="22"/>
          <w:lang w:val="cs-CZ"/>
        </w:rPr>
      </w:pPr>
      <w:r w:rsidRPr="004971FF">
        <w:rPr>
          <w:rFonts w:eastAsiaTheme="minorEastAsia"/>
          <w:kern w:val="24"/>
          <w:sz w:val="22"/>
          <w:szCs w:val="22"/>
          <w:lang w:val="cs-CZ"/>
        </w:rPr>
        <w:t xml:space="preserve">- </w:t>
      </w:r>
      <w:r w:rsidRPr="004971FF">
        <w:rPr>
          <w:rFonts w:eastAsiaTheme="minorEastAsia"/>
          <w:b/>
          <w:kern w:val="24"/>
          <w:sz w:val="22"/>
          <w:szCs w:val="22"/>
          <w:lang w:val="cs-CZ"/>
        </w:rPr>
        <w:t>k</w:t>
      </w:r>
      <w:r w:rsidR="00930B05" w:rsidRPr="004971FF">
        <w:rPr>
          <w:rFonts w:eastAsiaTheme="minorEastAsia"/>
          <w:b/>
          <w:kern w:val="24"/>
          <w:sz w:val="22"/>
          <w:szCs w:val="22"/>
          <w:lang w:val="cs-CZ"/>
        </w:rPr>
        <w:t>arbam</w:t>
      </w:r>
      <w:r w:rsidRPr="004971FF">
        <w:rPr>
          <w:rFonts w:eastAsiaTheme="minorEastAsia"/>
          <w:b/>
          <w:kern w:val="24"/>
          <w:sz w:val="22"/>
          <w:szCs w:val="22"/>
          <w:lang w:val="cs-CZ"/>
        </w:rPr>
        <w:t>á</w:t>
      </w:r>
      <w:r w:rsidR="00930B05" w:rsidRPr="004971FF">
        <w:rPr>
          <w:rFonts w:eastAsiaTheme="minorEastAsia"/>
          <w:b/>
          <w:kern w:val="24"/>
          <w:sz w:val="22"/>
          <w:szCs w:val="22"/>
          <w:lang w:val="cs-CZ"/>
        </w:rPr>
        <w:t>t</w:t>
      </w:r>
      <w:r w:rsidRPr="004971FF">
        <w:rPr>
          <w:rFonts w:eastAsiaTheme="minorEastAsia"/>
          <w:b/>
          <w:kern w:val="24"/>
          <w:sz w:val="22"/>
          <w:szCs w:val="22"/>
          <w:lang w:val="cs-CZ"/>
        </w:rPr>
        <w:t>y</w:t>
      </w:r>
      <w:r w:rsidR="00930B05" w:rsidRPr="004971FF">
        <w:rPr>
          <w:rFonts w:eastAsiaTheme="minorEastAsia"/>
          <w:kern w:val="24"/>
          <w:sz w:val="22"/>
          <w:szCs w:val="22"/>
          <w:lang w:val="cs-CZ"/>
        </w:rPr>
        <w:t xml:space="preserve"> </w:t>
      </w:r>
      <w:r w:rsidRPr="004971FF">
        <w:rPr>
          <w:rFonts w:eastAsiaTheme="minorEastAsia"/>
          <w:kern w:val="24"/>
          <w:sz w:val="22"/>
          <w:szCs w:val="22"/>
          <w:lang w:val="cs-CZ"/>
        </w:rPr>
        <w:t xml:space="preserve">(deriváty kyseliny karbamové). </w:t>
      </w:r>
      <w:r w:rsidR="00225CD5">
        <w:rPr>
          <w:rFonts w:eastAsiaTheme="minorEastAsia"/>
          <w:kern w:val="24"/>
          <w:sz w:val="22"/>
          <w:szCs w:val="22"/>
          <w:lang w:val="cs-CZ"/>
        </w:rPr>
        <w:t xml:space="preserve">Působí jako organofosfáty, ale navozují </w:t>
      </w:r>
      <w:r w:rsidRPr="004971FF">
        <w:rPr>
          <w:rFonts w:eastAsiaTheme="minorEastAsia"/>
          <w:kern w:val="24"/>
          <w:sz w:val="22"/>
          <w:szCs w:val="22"/>
          <w:lang w:val="cs-CZ"/>
        </w:rPr>
        <w:t>na</w:t>
      </w:r>
      <w:r w:rsidR="00225CD5">
        <w:rPr>
          <w:rFonts w:eastAsiaTheme="minorEastAsia"/>
          <w:kern w:val="24"/>
          <w:sz w:val="22"/>
          <w:szCs w:val="22"/>
          <w:lang w:val="cs-CZ"/>
        </w:rPr>
        <w:t xml:space="preserve"> </w:t>
      </w:r>
      <w:r w:rsidRPr="004971FF">
        <w:rPr>
          <w:rFonts w:eastAsiaTheme="minorEastAsia"/>
          <w:kern w:val="24"/>
          <w:sz w:val="22"/>
          <w:szCs w:val="22"/>
          <w:lang w:val="cs-CZ"/>
        </w:rPr>
        <w:t>rozdíl od nich reverzibilní inhibici acetylcholin</w:t>
      </w:r>
      <w:r w:rsidR="00875B39">
        <w:rPr>
          <w:rFonts w:eastAsiaTheme="minorEastAsia"/>
          <w:kern w:val="24"/>
          <w:sz w:val="22"/>
          <w:szCs w:val="22"/>
          <w:lang w:val="cs-CZ"/>
        </w:rPr>
        <w:t xml:space="preserve"> </w:t>
      </w:r>
      <w:r w:rsidRPr="004971FF">
        <w:rPr>
          <w:rFonts w:eastAsiaTheme="minorEastAsia"/>
          <w:kern w:val="24"/>
          <w:sz w:val="22"/>
          <w:szCs w:val="22"/>
          <w:lang w:val="cs-CZ"/>
        </w:rPr>
        <w:t>esterázy</w:t>
      </w:r>
      <w:r w:rsidR="00930B05" w:rsidRPr="004971FF">
        <w:rPr>
          <w:rFonts w:eastAsiaTheme="minorEastAsia"/>
          <w:kern w:val="24"/>
          <w:sz w:val="22"/>
          <w:szCs w:val="22"/>
          <w:lang w:val="cs-CZ"/>
        </w:rPr>
        <w:t xml:space="preserve">, e.g. </w:t>
      </w:r>
      <w:r w:rsidRPr="004971FF">
        <w:rPr>
          <w:rFonts w:eastAsiaTheme="minorEastAsia"/>
          <w:i/>
          <w:iCs/>
          <w:kern w:val="24"/>
          <w:sz w:val="22"/>
          <w:szCs w:val="22"/>
          <w:lang w:val="cs-CZ"/>
        </w:rPr>
        <w:t>k</w:t>
      </w:r>
      <w:r w:rsidR="00930B05" w:rsidRPr="004971FF">
        <w:rPr>
          <w:rFonts w:eastAsiaTheme="minorEastAsia"/>
          <w:i/>
          <w:iCs/>
          <w:kern w:val="24"/>
          <w:sz w:val="22"/>
          <w:szCs w:val="22"/>
          <w:lang w:val="cs-CZ"/>
        </w:rPr>
        <w:t xml:space="preserve">arbaryl, </w:t>
      </w:r>
      <w:r w:rsidRPr="004971FF">
        <w:rPr>
          <w:rFonts w:eastAsiaTheme="minorEastAsia"/>
          <w:i/>
          <w:iCs/>
          <w:kern w:val="24"/>
          <w:sz w:val="22"/>
          <w:szCs w:val="22"/>
          <w:lang w:val="cs-CZ"/>
        </w:rPr>
        <w:t>d</w:t>
      </w:r>
      <w:r w:rsidR="00930B05" w:rsidRPr="004971FF">
        <w:rPr>
          <w:rFonts w:eastAsiaTheme="minorEastAsia"/>
          <w:i/>
          <w:iCs/>
          <w:kern w:val="24"/>
          <w:sz w:val="22"/>
          <w:szCs w:val="22"/>
          <w:lang w:val="cs-CZ"/>
        </w:rPr>
        <w:t>imetilan</w:t>
      </w:r>
      <w:r w:rsidR="00930B05" w:rsidRPr="004971FF">
        <w:rPr>
          <w:rFonts w:eastAsiaTheme="minorEastAsia"/>
          <w:kern w:val="24"/>
          <w:sz w:val="22"/>
          <w:szCs w:val="22"/>
          <w:lang w:val="cs-CZ"/>
        </w:rPr>
        <w:t xml:space="preserve">. </w:t>
      </w:r>
    </w:p>
    <w:p w14:paraId="65CA0766" w14:textId="4049BD98" w:rsidR="007654B4" w:rsidRPr="004971FF" w:rsidRDefault="001620B4" w:rsidP="00D358D0">
      <w:pPr>
        <w:pStyle w:val="NormalWeb"/>
        <w:spacing w:before="240" w:beforeAutospacing="0" w:after="40" w:afterAutospacing="0" w:line="360" w:lineRule="auto"/>
        <w:jc w:val="both"/>
        <w:rPr>
          <w:rFonts w:asciiTheme="minorHAnsi" w:eastAsia="+mn-ea" w:hAnsiTheme="minorHAnsi" w:cs="Arial"/>
          <w:kern w:val="24"/>
          <w:sz w:val="22"/>
          <w:szCs w:val="22"/>
          <w:lang w:val="cs-CZ" w:eastAsia="en-US"/>
        </w:rPr>
      </w:pPr>
      <w:r w:rsidRPr="004971FF">
        <w:rPr>
          <w:kern w:val="24"/>
          <w:sz w:val="22"/>
          <w:szCs w:val="22"/>
          <w:lang w:val="cs-CZ"/>
        </w:rPr>
        <w:t>-</w:t>
      </w:r>
      <w:r w:rsidR="00930B05" w:rsidRPr="004971FF">
        <w:rPr>
          <w:rFonts w:asciiTheme="minorHAnsi" w:hAnsiTheme="minorHAnsi"/>
          <w:kern w:val="24"/>
          <w:sz w:val="22"/>
          <w:szCs w:val="22"/>
          <w:lang w:val="cs-CZ"/>
        </w:rPr>
        <w:t xml:space="preserve"> </w:t>
      </w:r>
      <w:r w:rsidR="007654B4" w:rsidRPr="004971FF">
        <w:rPr>
          <w:rFonts w:asciiTheme="minorHAnsi" w:hAnsiTheme="minorHAnsi"/>
          <w:b/>
          <w:kern w:val="24"/>
          <w:sz w:val="22"/>
          <w:szCs w:val="22"/>
          <w:lang w:val="cs-CZ"/>
        </w:rPr>
        <w:t>s</w:t>
      </w:r>
      <w:r w:rsidR="00930B05" w:rsidRPr="004971FF">
        <w:rPr>
          <w:rFonts w:asciiTheme="minorHAnsi" w:hAnsiTheme="minorHAnsi"/>
          <w:b/>
          <w:kern w:val="24"/>
          <w:sz w:val="22"/>
          <w:szCs w:val="22"/>
          <w:lang w:val="cs-CZ"/>
        </w:rPr>
        <w:t>yntetic</w:t>
      </w:r>
      <w:r w:rsidR="007654B4" w:rsidRPr="004971FF">
        <w:rPr>
          <w:rFonts w:asciiTheme="minorHAnsi" w:hAnsiTheme="minorHAnsi"/>
          <w:b/>
          <w:kern w:val="24"/>
          <w:sz w:val="22"/>
          <w:szCs w:val="22"/>
          <w:lang w:val="cs-CZ"/>
        </w:rPr>
        <w:t>ké pyretroidy</w:t>
      </w:r>
      <w:r w:rsidR="00930B05" w:rsidRPr="004971FF">
        <w:rPr>
          <w:rFonts w:asciiTheme="minorHAnsi" w:hAnsiTheme="minorHAnsi"/>
          <w:kern w:val="24"/>
          <w:sz w:val="22"/>
          <w:szCs w:val="22"/>
          <w:lang w:val="cs-CZ"/>
        </w:rPr>
        <w:t xml:space="preserve"> </w:t>
      </w:r>
      <w:r w:rsidR="007654B4" w:rsidRPr="004971FF">
        <w:rPr>
          <w:rFonts w:asciiTheme="minorHAnsi" w:hAnsiTheme="minorHAnsi"/>
          <w:kern w:val="24"/>
          <w:sz w:val="22"/>
          <w:szCs w:val="22"/>
          <w:lang w:val="cs-CZ"/>
        </w:rPr>
        <w:t xml:space="preserve">jsou estery </w:t>
      </w:r>
      <w:r w:rsidR="007654B4" w:rsidRPr="004971FF">
        <w:rPr>
          <w:kern w:val="24"/>
          <w:sz w:val="22"/>
          <w:szCs w:val="22"/>
          <w:lang w:val="cs-CZ"/>
        </w:rPr>
        <w:t xml:space="preserve">kyseliny </w:t>
      </w:r>
      <w:r w:rsidR="00CD385C" w:rsidRPr="004971FF">
        <w:rPr>
          <w:rFonts w:asciiTheme="minorHAnsi" w:eastAsia="+mn-ea" w:hAnsiTheme="minorHAnsi" w:cs="Arial"/>
          <w:kern w:val="24"/>
          <w:sz w:val="22"/>
          <w:szCs w:val="22"/>
          <w:lang w:val="cs-CZ" w:eastAsia="en-US"/>
        </w:rPr>
        <w:t>chrysantem</w:t>
      </w:r>
      <w:r w:rsidR="007654B4" w:rsidRPr="004971FF">
        <w:rPr>
          <w:rFonts w:asciiTheme="minorHAnsi" w:eastAsia="+mn-ea" w:hAnsiTheme="minorHAnsi" w:cs="Arial"/>
          <w:kern w:val="24"/>
          <w:sz w:val="22"/>
          <w:szCs w:val="22"/>
          <w:lang w:val="cs-CZ" w:eastAsia="en-US"/>
        </w:rPr>
        <w:t>ové a alkoholů jako</w:t>
      </w:r>
      <w:r w:rsidR="00CD385C" w:rsidRPr="004971FF">
        <w:rPr>
          <w:rFonts w:asciiTheme="minorHAnsi" w:eastAsia="+mn-ea" w:hAnsiTheme="minorHAnsi" w:cs="Arial"/>
          <w:kern w:val="24"/>
          <w:sz w:val="22"/>
          <w:szCs w:val="22"/>
          <w:lang w:val="cs-CZ" w:eastAsia="en-US"/>
        </w:rPr>
        <w:t xml:space="preserve"> pyretrolon, cinerolon</w:t>
      </w:r>
      <w:r w:rsidR="007654B4" w:rsidRPr="004971FF">
        <w:rPr>
          <w:rFonts w:asciiTheme="minorHAnsi" w:eastAsia="+mn-ea" w:hAnsiTheme="minorHAnsi" w:cs="Arial"/>
          <w:kern w:val="24"/>
          <w:sz w:val="22"/>
          <w:szCs w:val="22"/>
          <w:lang w:val="cs-CZ" w:eastAsia="en-US"/>
        </w:rPr>
        <w:t xml:space="preserve"> a</w:t>
      </w:r>
      <w:r w:rsidR="00CD385C" w:rsidRPr="004971FF">
        <w:rPr>
          <w:rFonts w:asciiTheme="minorHAnsi" w:eastAsia="+mn-ea" w:hAnsiTheme="minorHAnsi" w:cs="Arial"/>
          <w:kern w:val="24"/>
          <w:sz w:val="22"/>
          <w:szCs w:val="22"/>
          <w:lang w:val="cs-CZ" w:eastAsia="en-US"/>
        </w:rPr>
        <w:t xml:space="preserve"> jasmolon. </w:t>
      </w:r>
      <w:r w:rsidR="007654B4" w:rsidRPr="004971FF">
        <w:rPr>
          <w:rFonts w:asciiTheme="minorHAnsi" w:eastAsia="+mn-ea" w:hAnsiTheme="minorHAnsi" w:cs="Arial"/>
          <w:kern w:val="24"/>
          <w:sz w:val="22"/>
          <w:szCs w:val="22"/>
          <w:lang w:val="cs-CZ" w:eastAsia="en-US"/>
        </w:rPr>
        <w:t xml:space="preserve"> Mají skvělou insekticidní aktivitu s nízkou toxicit</w:t>
      </w:r>
      <w:r w:rsidR="00225CD5">
        <w:rPr>
          <w:rFonts w:asciiTheme="minorHAnsi" w:eastAsia="+mn-ea" w:hAnsiTheme="minorHAnsi" w:cs="Arial"/>
          <w:kern w:val="24"/>
          <w:sz w:val="22"/>
          <w:szCs w:val="22"/>
          <w:lang w:val="cs-CZ" w:eastAsia="en-US"/>
        </w:rPr>
        <w:t>ou</w:t>
      </w:r>
      <w:r w:rsidR="007654B4" w:rsidRPr="004971FF">
        <w:rPr>
          <w:rFonts w:asciiTheme="minorHAnsi" w:eastAsia="+mn-ea" w:hAnsiTheme="minorHAnsi" w:cs="Arial"/>
          <w:kern w:val="24"/>
          <w:sz w:val="22"/>
          <w:szCs w:val="22"/>
          <w:lang w:val="cs-CZ" w:eastAsia="en-US"/>
        </w:rPr>
        <w:t xml:space="preserve"> na savce.</w:t>
      </w:r>
    </w:p>
    <w:p w14:paraId="5936834E" w14:textId="21B72A6A" w:rsidR="0044060E" w:rsidRPr="004971FF" w:rsidRDefault="001E5EDD" w:rsidP="008842C1">
      <w:pPr>
        <w:pStyle w:val="NormalWeb"/>
        <w:spacing w:before="240" w:beforeAutospacing="0" w:after="40" w:afterAutospacing="0" w:line="360" w:lineRule="auto"/>
        <w:jc w:val="both"/>
        <w:rPr>
          <w:rFonts w:asciiTheme="minorHAnsi" w:eastAsia="+mn-ea" w:hAnsiTheme="minorHAnsi" w:cs="+mn-cs"/>
          <w:kern w:val="24"/>
          <w:sz w:val="22"/>
          <w:szCs w:val="22"/>
          <w:lang w:val="cs-CZ" w:eastAsia="en-US"/>
        </w:rPr>
      </w:pPr>
      <w:r w:rsidRPr="004971FF">
        <w:rPr>
          <w:rFonts w:asciiTheme="minorHAnsi" w:eastAsia="+mn-ea" w:hAnsiTheme="minorHAnsi" w:cs="+mn-cs"/>
          <w:kern w:val="24"/>
          <w:sz w:val="22"/>
          <w:szCs w:val="22"/>
          <w:lang w:val="cs-CZ" w:eastAsia="en-US"/>
        </w:rPr>
        <w:t xml:space="preserve">- </w:t>
      </w:r>
      <w:r w:rsidR="00502784" w:rsidRPr="004971FF">
        <w:rPr>
          <w:rFonts w:asciiTheme="minorHAnsi" w:eastAsia="+mn-ea" w:hAnsiTheme="minorHAnsi" w:cs="+mn-cs"/>
          <w:b/>
          <w:kern w:val="24"/>
          <w:sz w:val="22"/>
          <w:szCs w:val="22"/>
          <w:lang w:val="cs-CZ" w:eastAsia="en-US"/>
        </w:rPr>
        <w:t>organické sloučeniny cínu (organocín)</w:t>
      </w:r>
      <w:r w:rsidRPr="004971FF">
        <w:rPr>
          <w:rFonts w:asciiTheme="minorHAnsi" w:eastAsia="+mn-ea" w:hAnsiTheme="minorHAnsi" w:cs="+mn-cs"/>
          <w:kern w:val="24"/>
          <w:sz w:val="22"/>
          <w:szCs w:val="22"/>
          <w:lang w:val="cs-CZ" w:eastAsia="en-US"/>
        </w:rPr>
        <w:t xml:space="preserve"> – </w:t>
      </w:r>
      <w:r w:rsidR="00502784" w:rsidRPr="004971FF">
        <w:rPr>
          <w:rFonts w:asciiTheme="minorHAnsi" w:eastAsia="+mn-ea" w:hAnsiTheme="minorHAnsi" w:cs="+mn-cs"/>
          <w:kern w:val="24"/>
          <w:sz w:val="22"/>
          <w:szCs w:val="22"/>
          <w:lang w:val="cs-CZ" w:eastAsia="en-US"/>
        </w:rPr>
        <w:t xml:space="preserve">Jako pesticidy se používají hlavně </w:t>
      </w:r>
      <w:r w:rsidR="0044060E" w:rsidRPr="004971FF">
        <w:rPr>
          <w:rFonts w:asciiTheme="minorHAnsi" w:eastAsia="+mn-ea" w:hAnsiTheme="minorHAnsi" w:cs="+mn-cs"/>
          <w:kern w:val="24"/>
          <w:sz w:val="22"/>
          <w:szCs w:val="22"/>
          <w:lang w:val="cs-CZ" w:eastAsia="en-US"/>
        </w:rPr>
        <w:t>t</w:t>
      </w:r>
      <w:r w:rsidR="00225CD5">
        <w:rPr>
          <w:rFonts w:asciiTheme="minorHAnsi" w:eastAsia="+mn-ea" w:hAnsiTheme="minorHAnsi" w:cs="+mn-cs"/>
          <w:kern w:val="24"/>
          <w:sz w:val="22"/>
          <w:szCs w:val="22"/>
          <w:lang w:val="cs-CZ" w:eastAsia="en-US"/>
        </w:rPr>
        <w:t>roj</w:t>
      </w:r>
      <w:r w:rsidR="00502784" w:rsidRPr="004971FF">
        <w:rPr>
          <w:rFonts w:asciiTheme="minorHAnsi" w:eastAsia="+mn-ea" w:hAnsiTheme="minorHAnsi" w:cs="+mn-cs"/>
          <w:kern w:val="24"/>
          <w:sz w:val="22"/>
          <w:szCs w:val="22"/>
          <w:lang w:val="cs-CZ" w:eastAsia="en-US"/>
        </w:rPr>
        <w:t>substituované organické sloučeniny cínu jako trialkyl</w:t>
      </w:r>
      <w:r w:rsidR="0044060E" w:rsidRPr="004971FF">
        <w:rPr>
          <w:rFonts w:asciiTheme="minorHAnsi" w:eastAsia="+mn-ea" w:hAnsiTheme="minorHAnsi" w:cs="+mn-cs"/>
          <w:kern w:val="24"/>
          <w:sz w:val="22"/>
          <w:szCs w:val="22"/>
          <w:lang w:val="cs-CZ" w:eastAsia="en-US"/>
        </w:rPr>
        <w:t xml:space="preserve">y (např. tricyklohexylcín) nebo triaryly (trifenylcín). </w:t>
      </w:r>
      <w:r w:rsidR="008842C1" w:rsidRPr="004971FF">
        <w:rPr>
          <w:rFonts w:asciiTheme="minorHAnsi" w:eastAsia="+mn-ea" w:hAnsiTheme="minorHAnsi" w:cs="+mn-cs"/>
          <w:kern w:val="24"/>
          <w:sz w:val="22"/>
          <w:szCs w:val="22"/>
          <w:lang w:val="cs-CZ" w:eastAsia="en-US"/>
        </w:rPr>
        <w:t>V poslední době se objevují obavy spojené s jejich používáním díky jejich nežádoucímu vlivu na některé prospěšné mořské organismy.</w:t>
      </w:r>
      <w:r w:rsidRPr="004971FF">
        <w:rPr>
          <w:rFonts w:asciiTheme="minorHAnsi" w:eastAsia="+mn-ea" w:hAnsiTheme="minorHAnsi" w:cs="+mn-cs"/>
          <w:kern w:val="24"/>
          <w:sz w:val="22"/>
          <w:szCs w:val="22"/>
          <w:lang w:val="cs-CZ" w:eastAsia="en-US"/>
        </w:rPr>
        <w:t xml:space="preserve"> </w:t>
      </w:r>
      <w:r w:rsidR="0044060E" w:rsidRPr="004971FF">
        <w:rPr>
          <w:rFonts w:asciiTheme="minorHAnsi" w:eastAsia="+mn-ea" w:hAnsiTheme="minorHAnsi" w:cs="+mn-cs"/>
          <w:kern w:val="24"/>
          <w:sz w:val="22"/>
          <w:szCs w:val="22"/>
          <w:lang w:val="cs-CZ" w:eastAsia="en-US"/>
        </w:rPr>
        <w:t>Údaje o dlouhodobých účincích c</w:t>
      </w:r>
      <w:r w:rsidR="00225CD5">
        <w:rPr>
          <w:rFonts w:asciiTheme="minorHAnsi" w:eastAsia="+mn-ea" w:hAnsiTheme="minorHAnsi" w:cs="+mn-cs"/>
          <w:kern w:val="24"/>
          <w:sz w:val="22"/>
          <w:szCs w:val="22"/>
          <w:lang w:val="cs-CZ" w:eastAsia="en-US"/>
        </w:rPr>
        <w:t>hybí a klinické studie dokumentující jejich možné toxické účinky jsou nedostatečné</w:t>
      </w:r>
      <w:r w:rsidR="0044060E" w:rsidRPr="004971FF">
        <w:rPr>
          <w:rFonts w:asciiTheme="minorHAnsi" w:eastAsia="+mn-ea" w:hAnsiTheme="minorHAnsi" w:cs="+mn-cs"/>
          <w:kern w:val="24"/>
          <w:sz w:val="22"/>
          <w:szCs w:val="22"/>
          <w:lang w:val="cs-CZ" w:eastAsia="en-US"/>
        </w:rPr>
        <w:t>.</w:t>
      </w:r>
    </w:p>
    <w:p w14:paraId="09B4B3E6" w14:textId="1AF7AC2D" w:rsidR="001E5EDD" w:rsidRPr="004971FF" w:rsidRDefault="001E5EDD" w:rsidP="0044060E">
      <w:pPr>
        <w:spacing w:before="240" w:after="40" w:line="360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4971FF">
        <w:rPr>
          <w:rFonts w:eastAsia="+mn-ea" w:cs="+mn-cs"/>
          <w:kern w:val="24"/>
          <w:sz w:val="22"/>
          <w:szCs w:val="22"/>
          <w:lang w:val="cs-CZ"/>
        </w:rPr>
        <w:t xml:space="preserve">- </w:t>
      </w:r>
      <w:r w:rsidRPr="004971FF">
        <w:rPr>
          <w:rFonts w:eastAsia="+mn-ea" w:cs="+mn-cs"/>
          <w:b/>
          <w:kern w:val="24"/>
          <w:sz w:val="22"/>
          <w:szCs w:val="22"/>
          <w:lang w:val="cs-CZ"/>
        </w:rPr>
        <w:t>Organ</w:t>
      </w:r>
      <w:r w:rsidR="0044060E" w:rsidRPr="004971FF">
        <w:rPr>
          <w:rFonts w:eastAsia="+mn-ea" w:cs="+mn-cs"/>
          <w:b/>
          <w:kern w:val="24"/>
          <w:sz w:val="22"/>
          <w:szCs w:val="22"/>
          <w:lang w:val="cs-CZ"/>
        </w:rPr>
        <w:t>ické sloučeniny rtu</w:t>
      </w:r>
      <w:r w:rsidR="00F90920">
        <w:rPr>
          <w:rFonts w:eastAsia="+mn-ea" w:cs="+mn-cs"/>
          <w:b/>
          <w:kern w:val="24"/>
          <w:sz w:val="22"/>
          <w:szCs w:val="22"/>
          <w:lang w:val="cs-CZ"/>
        </w:rPr>
        <w:t>t</w:t>
      </w:r>
      <w:r w:rsidR="0044060E" w:rsidRPr="004971FF">
        <w:rPr>
          <w:rFonts w:eastAsia="+mn-ea" w:cs="+mn-cs"/>
          <w:b/>
          <w:kern w:val="24"/>
          <w:sz w:val="22"/>
          <w:szCs w:val="22"/>
          <w:lang w:val="cs-CZ"/>
        </w:rPr>
        <w:t>i (organortuťové sloučeniny)</w:t>
      </w:r>
      <w:r w:rsidR="0044060E" w:rsidRPr="004971FF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Pr="004971FF">
        <w:rPr>
          <w:rFonts w:eastAsia="+mn-ea" w:cs="+mn-cs"/>
          <w:kern w:val="24"/>
          <w:sz w:val="22"/>
          <w:szCs w:val="22"/>
          <w:lang w:val="cs-CZ"/>
        </w:rPr>
        <w:t xml:space="preserve">– </w:t>
      </w:r>
      <w:r w:rsidR="0044060E" w:rsidRPr="004971FF">
        <w:rPr>
          <w:rFonts w:eastAsia="+mn-ea" w:cs="+mn-cs"/>
          <w:kern w:val="24"/>
          <w:sz w:val="22"/>
          <w:szCs w:val="22"/>
          <w:lang w:val="cs-CZ"/>
        </w:rPr>
        <w:t>Jedná se o nejstarší skupinu fungicid</w:t>
      </w:r>
      <w:r w:rsidR="00225CD5">
        <w:rPr>
          <w:rFonts w:eastAsia="+mn-ea" w:cs="+mn-cs"/>
          <w:kern w:val="24"/>
          <w:sz w:val="22"/>
          <w:szCs w:val="22"/>
          <w:lang w:val="cs-CZ"/>
        </w:rPr>
        <w:t>ů</w:t>
      </w:r>
      <w:r w:rsidR="0044060E" w:rsidRPr="004971FF">
        <w:rPr>
          <w:rFonts w:eastAsia="+mn-ea" w:cs="+mn-cs"/>
          <w:kern w:val="24"/>
          <w:sz w:val="22"/>
          <w:szCs w:val="22"/>
          <w:lang w:val="cs-CZ"/>
        </w:rPr>
        <w:t xml:space="preserve"> používaných pro ochranu semen (v angličtině známo tak</w:t>
      </w:r>
      <w:r w:rsidR="00225CD5">
        <w:rPr>
          <w:rFonts w:eastAsia="+mn-ea" w:cs="+mn-cs"/>
          <w:kern w:val="24"/>
          <w:sz w:val="22"/>
          <w:szCs w:val="22"/>
          <w:lang w:val="cs-CZ"/>
        </w:rPr>
        <w:t>é</w:t>
      </w:r>
      <w:r w:rsidR="0044060E" w:rsidRPr="004971FF">
        <w:rPr>
          <w:rFonts w:eastAsia="+mn-ea" w:cs="+mn-cs"/>
          <w:kern w:val="24"/>
          <w:sz w:val="22"/>
          <w:szCs w:val="22"/>
          <w:lang w:val="cs-CZ"/>
        </w:rPr>
        <w:t xml:space="preserve"> jako “seed dressing” nebo “seed treatment”). Nejvíce jsou používány methyl-, ethyl-, methoxyethyl- a fenylrtuť. Tyto sloučeniny mají ale vysokou akutní i chronickou toxicitu. Rtuť z těchto látek se totiž kumuluje v tkáních savců a přes potravní řetězec se může dostat do lidí.</w:t>
      </w:r>
      <w:r w:rsidRPr="004971FF">
        <w:rPr>
          <w:rFonts w:eastAsia="+mn-ea" w:cs="+mn-cs"/>
          <w:kern w:val="24"/>
          <w:sz w:val="22"/>
          <w:szCs w:val="22"/>
          <w:lang w:val="cs-CZ"/>
        </w:rPr>
        <w:t xml:space="preserve"> </w:t>
      </w:r>
    </w:p>
    <w:p w14:paraId="746640A3" w14:textId="3D5852E4" w:rsidR="001E5EDD" w:rsidRPr="004971FF" w:rsidRDefault="001E5EDD" w:rsidP="008E2AB2">
      <w:pPr>
        <w:spacing w:before="240" w:after="40" w:line="360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4971FF">
        <w:rPr>
          <w:rFonts w:eastAsia="+mn-ea" w:cs="+mn-cs"/>
          <w:kern w:val="24"/>
          <w:sz w:val="22"/>
          <w:szCs w:val="22"/>
          <w:lang w:val="cs-CZ"/>
        </w:rPr>
        <w:t xml:space="preserve">- </w:t>
      </w:r>
      <w:r w:rsidRPr="004971FF">
        <w:rPr>
          <w:rFonts w:eastAsia="+mn-ea" w:cs="+mn-cs"/>
          <w:b/>
          <w:kern w:val="24"/>
          <w:sz w:val="22"/>
          <w:szCs w:val="22"/>
          <w:lang w:val="cs-CZ"/>
        </w:rPr>
        <w:t>Dithio</w:t>
      </w:r>
      <w:r w:rsidR="0044060E" w:rsidRPr="004971FF">
        <w:rPr>
          <w:rFonts w:eastAsia="+mn-ea" w:cs="+mn-cs"/>
          <w:b/>
          <w:kern w:val="24"/>
          <w:sz w:val="22"/>
          <w:szCs w:val="22"/>
          <w:lang w:val="cs-CZ"/>
        </w:rPr>
        <w:t>k</w:t>
      </w:r>
      <w:r w:rsidRPr="004971FF">
        <w:rPr>
          <w:rFonts w:eastAsia="+mn-ea" w:cs="+mn-cs"/>
          <w:b/>
          <w:kern w:val="24"/>
          <w:sz w:val="22"/>
          <w:szCs w:val="22"/>
          <w:lang w:val="cs-CZ"/>
        </w:rPr>
        <w:t>arbam</w:t>
      </w:r>
      <w:r w:rsidR="0044060E" w:rsidRPr="004971FF">
        <w:rPr>
          <w:rFonts w:eastAsia="+mn-ea" w:cs="+mn-cs"/>
          <w:b/>
          <w:kern w:val="24"/>
          <w:sz w:val="22"/>
          <w:szCs w:val="22"/>
          <w:lang w:val="cs-CZ"/>
        </w:rPr>
        <w:t>á</w:t>
      </w:r>
      <w:r w:rsidRPr="004971FF">
        <w:rPr>
          <w:rFonts w:eastAsia="+mn-ea" w:cs="+mn-cs"/>
          <w:b/>
          <w:kern w:val="24"/>
          <w:sz w:val="22"/>
          <w:szCs w:val="22"/>
          <w:lang w:val="cs-CZ"/>
        </w:rPr>
        <w:t>t</w:t>
      </w:r>
      <w:r w:rsidR="0044060E" w:rsidRPr="004971FF">
        <w:rPr>
          <w:rFonts w:eastAsia="+mn-ea" w:cs="+mn-cs"/>
          <w:b/>
          <w:kern w:val="24"/>
          <w:sz w:val="22"/>
          <w:szCs w:val="22"/>
          <w:lang w:val="cs-CZ"/>
        </w:rPr>
        <w:t>y</w:t>
      </w:r>
      <w:r w:rsidR="0044060E" w:rsidRPr="004971FF">
        <w:rPr>
          <w:rFonts w:eastAsia="+mn-ea" w:cs="+mn-cs"/>
          <w:kern w:val="24"/>
          <w:sz w:val="22"/>
          <w:szCs w:val="22"/>
          <w:lang w:val="cs-CZ"/>
        </w:rPr>
        <w:t xml:space="preserve"> nalezly rozsáhlé použ</w:t>
      </w:r>
      <w:r w:rsidR="00225CD5">
        <w:rPr>
          <w:rFonts w:eastAsia="+mn-ea" w:cs="+mn-cs"/>
          <w:kern w:val="24"/>
          <w:sz w:val="22"/>
          <w:szCs w:val="22"/>
          <w:lang w:val="cs-CZ"/>
        </w:rPr>
        <w:t>i</w:t>
      </w:r>
      <w:r w:rsidR="0044060E" w:rsidRPr="004971FF">
        <w:rPr>
          <w:rFonts w:eastAsia="+mn-ea" w:cs="+mn-cs"/>
          <w:kern w:val="24"/>
          <w:sz w:val="22"/>
          <w:szCs w:val="22"/>
          <w:lang w:val="cs-CZ"/>
        </w:rPr>
        <w:t>tí jako fungicidy</w:t>
      </w:r>
      <w:r w:rsidRPr="004971FF">
        <w:rPr>
          <w:rFonts w:eastAsia="+mn-ea" w:cs="+mn-cs"/>
          <w:kern w:val="24"/>
          <w:sz w:val="22"/>
          <w:szCs w:val="22"/>
          <w:lang w:val="cs-CZ"/>
        </w:rPr>
        <w:t xml:space="preserve">. </w:t>
      </w:r>
      <w:r w:rsidR="00D91E35" w:rsidRPr="004971FF">
        <w:rPr>
          <w:rFonts w:eastAsia="+mn-ea" w:cs="+mn-cs"/>
          <w:kern w:val="24"/>
          <w:sz w:val="22"/>
          <w:szCs w:val="22"/>
          <w:lang w:val="cs-CZ"/>
        </w:rPr>
        <w:t xml:space="preserve">Nepřetrvávají dlouho v prostředí, mají nízkou a nekumulativní toxicitu. Ale jejich metabolity mohou vest k ekologickým problémům, jako </w:t>
      </w:r>
      <w:r w:rsidR="00D91E35" w:rsidRPr="004971FF">
        <w:rPr>
          <w:rFonts w:eastAsia="+mn-ea" w:cs="+mn-cs"/>
          <w:i/>
          <w:iCs/>
          <w:kern w:val="24"/>
          <w:sz w:val="22"/>
          <w:szCs w:val="22"/>
          <w:lang w:val="cs-CZ"/>
        </w:rPr>
        <w:t>e</w:t>
      </w:r>
      <w:r w:rsidRPr="004971FF">
        <w:rPr>
          <w:rFonts w:eastAsia="+mn-ea" w:cs="+mn-cs"/>
          <w:i/>
          <w:iCs/>
          <w:kern w:val="24"/>
          <w:sz w:val="22"/>
          <w:szCs w:val="22"/>
          <w:lang w:val="cs-CZ"/>
        </w:rPr>
        <w:t>thylenethiourea</w:t>
      </w:r>
      <w:r w:rsidRPr="004971FF">
        <w:rPr>
          <w:rFonts w:eastAsia="+mn-ea" w:cs="+mn-cs"/>
          <w:kern w:val="24"/>
          <w:sz w:val="22"/>
          <w:szCs w:val="22"/>
          <w:lang w:val="cs-CZ"/>
        </w:rPr>
        <w:t xml:space="preserve">, </w:t>
      </w:r>
      <w:r w:rsidR="00D91E35" w:rsidRPr="004971FF">
        <w:rPr>
          <w:rFonts w:eastAsia="+mn-ea" w:cs="+mn-cs"/>
          <w:kern w:val="24"/>
          <w:sz w:val="22"/>
          <w:szCs w:val="22"/>
          <w:lang w:val="cs-CZ"/>
        </w:rPr>
        <w:t>kter</w:t>
      </w:r>
      <w:r w:rsidR="008E2AB2" w:rsidRPr="004971FF">
        <w:rPr>
          <w:rFonts w:eastAsia="+mn-ea" w:cs="+mn-cs"/>
          <w:kern w:val="24"/>
          <w:sz w:val="22"/>
          <w:szCs w:val="22"/>
          <w:lang w:val="cs-CZ"/>
        </w:rPr>
        <w:t>á naopak přetrvá</w:t>
      </w:r>
      <w:r w:rsidR="00225CD5">
        <w:rPr>
          <w:rFonts w:eastAsia="+mn-ea" w:cs="+mn-cs"/>
          <w:kern w:val="24"/>
          <w:sz w:val="22"/>
          <w:szCs w:val="22"/>
          <w:lang w:val="cs-CZ"/>
        </w:rPr>
        <w:t>v</w:t>
      </w:r>
      <w:r w:rsidR="008E2AB2" w:rsidRPr="004971FF">
        <w:rPr>
          <w:rFonts w:eastAsia="+mn-ea" w:cs="+mn-cs"/>
          <w:kern w:val="24"/>
          <w:sz w:val="22"/>
          <w:szCs w:val="22"/>
          <w:lang w:val="cs-CZ"/>
        </w:rPr>
        <w:t>á dlouhou dobu v</w:t>
      </w:r>
      <w:r w:rsidR="00225CD5">
        <w:rPr>
          <w:rFonts w:eastAsia="+mn-ea" w:cs="+mn-cs"/>
          <w:kern w:val="24"/>
          <w:sz w:val="22"/>
          <w:szCs w:val="22"/>
          <w:lang w:val="cs-CZ"/>
        </w:rPr>
        <w:t xml:space="preserve"> životním </w:t>
      </w:r>
      <w:r w:rsidR="008E2AB2" w:rsidRPr="004971FF">
        <w:rPr>
          <w:rFonts w:eastAsia="+mn-ea" w:cs="+mn-cs"/>
          <w:kern w:val="24"/>
          <w:sz w:val="22"/>
          <w:szCs w:val="22"/>
          <w:lang w:val="cs-CZ"/>
        </w:rPr>
        <w:t>prostředí a je potenciálně kancerogenní. Obecně toxicity dithiokarbamátů závisí na jejich přesné chemické stru</w:t>
      </w:r>
      <w:r w:rsidR="00225CD5">
        <w:rPr>
          <w:rFonts w:eastAsia="+mn-ea" w:cs="+mn-cs"/>
          <w:kern w:val="24"/>
          <w:sz w:val="22"/>
          <w:szCs w:val="22"/>
          <w:lang w:val="cs-CZ"/>
        </w:rPr>
        <w:t>k</w:t>
      </w:r>
      <w:r w:rsidR="008E2AB2" w:rsidRPr="004971FF">
        <w:rPr>
          <w:rFonts w:eastAsia="+mn-ea" w:cs="+mn-cs"/>
          <w:kern w:val="24"/>
          <w:sz w:val="22"/>
          <w:szCs w:val="22"/>
          <w:lang w:val="cs-CZ"/>
        </w:rPr>
        <w:t>tu</w:t>
      </w:r>
      <w:r w:rsidR="00225CD5">
        <w:rPr>
          <w:rFonts w:eastAsia="+mn-ea" w:cs="+mn-cs"/>
          <w:kern w:val="24"/>
          <w:sz w:val="22"/>
          <w:szCs w:val="22"/>
          <w:lang w:val="cs-CZ"/>
        </w:rPr>
        <w:t>ř</w:t>
      </w:r>
      <w:r w:rsidR="008E2AB2" w:rsidRPr="004971FF">
        <w:rPr>
          <w:rFonts w:eastAsia="+mn-ea" w:cs="+mn-cs"/>
          <w:kern w:val="24"/>
          <w:sz w:val="22"/>
          <w:szCs w:val="22"/>
          <w:lang w:val="cs-CZ"/>
        </w:rPr>
        <w:t>e.</w:t>
      </w:r>
    </w:p>
    <w:p w14:paraId="4D06AD24" w14:textId="2A7D819E" w:rsidR="00930B05" w:rsidRPr="004971FF" w:rsidRDefault="008E2AB2" w:rsidP="008E2AB2">
      <w:pPr>
        <w:spacing w:before="240" w:after="40" w:line="360" w:lineRule="auto"/>
        <w:rPr>
          <w:rFonts w:eastAsia="Times New Roman" w:cs="Times New Roman"/>
          <w:sz w:val="22"/>
          <w:szCs w:val="22"/>
          <w:lang w:val="cs-CZ"/>
        </w:rPr>
      </w:pPr>
      <w:r w:rsidRPr="004971FF">
        <w:rPr>
          <w:rFonts w:eastAsia="+mn-ea" w:cs="+mn-cs"/>
          <w:kern w:val="24"/>
          <w:sz w:val="22"/>
          <w:szCs w:val="22"/>
          <w:lang w:val="cs-CZ"/>
        </w:rPr>
        <w:lastRenderedPageBreak/>
        <w:t xml:space="preserve">Dalšími pesticidy s omezeným využitím jsou benzimidazoly, chlorfenoxylové a bipyridilové </w:t>
      </w:r>
      <w:r w:rsidR="00225CD5">
        <w:rPr>
          <w:rFonts w:eastAsia="+mn-ea" w:cs="+mn-cs"/>
          <w:kern w:val="24"/>
          <w:sz w:val="22"/>
          <w:szCs w:val="22"/>
          <w:lang w:val="cs-CZ"/>
        </w:rPr>
        <w:t>sloučeniny</w:t>
      </w:r>
      <w:r w:rsidRPr="004971FF">
        <w:rPr>
          <w:rFonts w:eastAsia="+mn-ea" w:cs="+mn-cs"/>
          <w:kern w:val="24"/>
          <w:sz w:val="22"/>
          <w:szCs w:val="22"/>
          <w:lang w:val="cs-CZ"/>
        </w:rPr>
        <w:t xml:space="preserve">. </w:t>
      </w:r>
    </w:p>
    <w:p w14:paraId="3397D767" w14:textId="0E195F7E" w:rsidR="003A58D6" w:rsidRPr="004971FF" w:rsidRDefault="008E2AB2" w:rsidP="003A58D6">
      <w:pPr>
        <w:spacing w:before="240" w:after="40" w:line="360" w:lineRule="auto"/>
        <w:rPr>
          <w:rFonts w:eastAsia="+mn-ea" w:cs="+mn-cs"/>
          <w:kern w:val="24"/>
          <w:sz w:val="28"/>
          <w:szCs w:val="28"/>
          <w:u w:val="single"/>
          <w:lang w:val="cs-CZ"/>
        </w:rPr>
      </w:pPr>
      <w:r w:rsidRPr="004971FF">
        <w:rPr>
          <w:rFonts w:eastAsia="+mn-ea" w:cs="+mn-cs"/>
          <w:kern w:val="24"/>
          <w:sz w:val="28"/>
          <w:szCs w:val="28"/>
          <w:u w:val="single"/>
          <w:lang w:val="cs-CZ"/>
        </w:rPr>
        <w:t xml:space="preserve">Mechanismus účinku </w:t>
      </w:r>
      <w:r w:rsidR="00A7431B" w:rsidRPr="004971FF">
        <w:rPr>
          <w:rFonts w:eastAsia="+mn-ea" w:cs="+mn-cs"/>
          <w:kern w:val="24"/>
          <w:sz w:val="28"/>
          <w:szCs w:val="28"/>
          <w:u w:val="single"/>
          <w:lang w:val="cs-CZ"/>
        </w:rPr>
        <w:t>pesticidů</w:t>
      </w:r>
    </w:p>
    <w:p w14:paraId="2EFCC635" w14:textId="0654AC68" w:rsidR="008E2AB2" w:rsidRPr="004971FF" w:rsidRDefault="008E2AB2" w:rsidP="003A58D6">
      <w:pPr>
        <w:spacing w:before="240" w:after="40" w:line="360" w:lineRule="auto"/>
        <w:rPr>
          <w:rFonts w:eastAsia="+mn-ea" w:cs="+mn-cs"/>
          <w:kern w:val="24"/>
          <w:sz w:val="22"/>
          <w:szCs w:val="22"/>
          <w:lang w:val="cs-CZ"/>
        </w:rPr>
      </w:pPr>
      <w:r w:rsidRPr="004971FF">
        <w:rPr>
          <w:rFonts w:eastAsia="+mn-ea" w:cs="+mn-cs"/>
          <w:kern w:val="24"/>
          <w:sz w:val="22"/>
          <w:szCs w:val="22"/>
          <w:lang w:val="cs-CZ"/>
        </w:rPr>
        <w:t>Existuje několik mechanismů, kterými pesticidy působí</w:t>
      </w:r>
    </w:p>
    <w:p w14:paraId="2B7F5127" w14:textId="4F3A3BAC" w:rsidR="003A58D6" w:rsidRPr="004971FF" w:rsidRDefault="008E2AB2" w:rsidP="003A58D6">
      <w:pPr>
        <w:spacing w:before="240" w:after="40" w:line="360" w:lineRule="auto"/>
        <w:rPr>
          <w:rFonts w:eastAsia="Times New Roman" w:cs="Times New Roman"/>
          <w:sz w:val="22"/>
          <w:szCs w:val="22"/>
          <w:lang w:val="cs-CZ"/>
        </w:rPr>
      </w:pPr>
      <w:r w:rsidRPr="004971FF">
        <w:rPr>
          <w:rFonts w:eastAsia="+mn-ea" w:cs="+mn-cs"/>
          <w:kern w:val="24"/>
          <w:sz w:val="22"/>
          <w:szCs w:val="22"/>
          <w:lang w:val="cs-CZ"/>
        </w:rPr>
        <w:t>- čistě mechanická blokáda buněčných procesů v cílovém organismu</w:t>
      </w:r>
      <w:r w:rsidR="003A58D6" w:rsidRPr="004971FF">
        <w:rPr>
          <w:rFonts w:eastAsia="+mn-ea" w:cs="+mn-cs"/>
          <w:kern w:val="24"/>
          <w:sz w:val="22"/>
          <w:szCs w:val="22"/>
          <w:lang w:val="cs-CZ"/>
        </w:rPr>
        <w:t xml:space="preserve">, </w:t>
      </w:r>
      <w:r w:rsidRPr="004971FF">
        <w:rPr>
          <w:rFonts w:eastAsia="+mn-ea" w:cs="+mn-cs"/>
          <w:kern w:val="24"/>
          <w:sz w:val="22"/>
          <w:szCs w:val="22"/>
          <w:lang w:val="cs-CZ"/>
        </w:rPr>
        <w:t>např</w:t>
      </w:r>
      <w:r w:rsidR="00225CD5">
        <w:rPr>
          <w:rFonts w:eastAsia="+mn-ea" w:cs="+mn-cs"/>
          <w:kern w:val="24"/>
          <w:sz w:val="22"/>
          <w:szCs w:val="22"/>
          <w:lang w:val="cs-CZ"/>
        </w:rPr>
        <w:t>.</w:t>
      </w:r>
      <w:r w:rsidRPr="004971FF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Pr="004971FF">
        <w:rPr>
          <w:rFonts w:eastAsia="+mn-ea" w:cs="+mn-cs"/>
          <w:i/>
          <w:iCs/>
          <w:kern w:val="24"/>
          <w:sz w:val="22"/>
          <w:szCs w:val="22"/>
          <w:lang w:val="cs-CZ"/>
        </w:rPr>
        <w:t>olejové spreje, petrolejové oleje</w:t>
      </w:r>
    </w:p>
    <w:p w14:paraId="4E590109" w14:textId="1B865069" w:rsidR="003A58D6" w:rsidRPr="004971FF" w:rsidRDefault="003A58D6" w:rsidP="008E2AB2">
      <w:pPr>
        <w:spacing w:before="240" w:after="40" w:line="360" w:lineRule="auto"/>
        <w:rPr>
          <w:rFonts w:eastAsia="Times New Roman" w:cs="Times New Roman"/>
          <w:sz w:val="22"/>
          <w:szCs w:val="22"/>
          <w:lang w:val="cs-CZ"/>
        </w:rPr>
      </w:pPr>
      <w:r w:rsidRPr="004971FF">
        <w:rPr>
          <w:rFonts w:eastAsia="+mn-ea" w:cs="+mn-cs"/>
          <w:kern w:val="24"/>
          <w:sz w:val="22"/>
          <w:szCs w:val="22"/>
          <w:lang w:val="cs-CZ"/>
        </w:rPr>
        <w:t xml:space="preserve">- </w:t>
      </w:r>
      <w:r w:rsidR="008E2AB2" w:rsidRPr="004971FF">
        <w:rPr>
          <w:rFonts w:eastAsia="+mn-ea" w:cs="+mn-cs"/>
          <w:kern w:val="24"/>
          <w:sz w:val="22"/>
          <w:szCs w:val="22"/>
          <w:lang w:val="cs-CZ"/>
        </w:rPr>
        <w:t>blokáda nebo změna metabolism</w:t>
      </w:r>
      <w:r w:rsidR="00225CD5">
        <w:rPr>
          <w:rFonts w:eastAsia="+mn-ea" w:cs="+mn-cs"/>
          <w:kern w:val="24"/>
          <w:sz w:val="22"/>
          <w:szCs w:val="22"/>
          <w:lang w:val="cs-CZ"/>
        </w:rPr>
        <w:t>u</w:t>
      </w:r>
      <w:r w:rsidR="008E2AB2" w:rsidRPr="004971FF">
        <w:rPr>
          <w:rFonts w:eastAsia="+mn-ea" w:cs="+mn-cs"/>
          <w:kern w:val="24"/>
          <w:sz w:val="22"/>
          <w:szCs w:val="22"/>
          <w:lang w:val="cs-CZ"/>
        </w:rPr>
        <w:t xml:space="preserve"> škůdců, např. r</w:t>
      </w:r>
      <w:r w:rsidRPr="004971FF">
        <w:rPr>
          <w:rFonts w:eastAsia="+mn-ea" w:cs="+mn-cs"/>
          <w:i/>
          <w:iCs/>
          <w:kern w:val="24"/>
          <w:sz w:val="22"/>
          <w:szCs w:val="22"/>
          <w:lang w:val="cs-CZ"/>
        </w:rPr>
        <w:t>otenon</w:t>
      </w:r>
      <w:r w:rsidRPr="004971FF">
        <w:rPr>
          <w:rFonts w:eastAsia="+mn-ea" w:cs="+mn-cs"/>
          <w:kern w:val="24"/>
          <w:sz w:val="22"/>
          <w:szCs w:val="22"/>
          <w:lang w:val="cs-CZ"/>
        </w:rPr>
        <w:t xml:space="preserve"> and </w:t>
      </w:r>
      <w:r w:rsidR="008E2AB2" w:rsidRPr="004971FF">
        <w:rPr>
          <w:rFonts w:eastAsia="+mn-ea" w:cs="+mn-cs"/>
          <w:i/>
          <w:iCs/>
          <w:kern w:val="24"/>
          <w:sz w:val="22"/>
          <w:szCs w:val="22"/>
          <w:lang w:val="cs-CZ"/>
        </w:rPr>
        <w:t>kyanidy</w:t>
      </w:r>
      <w:r w:rsidR="00A7431B" w:rsidRPr="004971FF">
        <w:rPr>
          <w:rFonts w:eastAsia="+mn-ea" w:cs="+mn-cs"/>
          <w:i/>
          <w:iCs/>
          <w:kern w:val="24"/>
          <w:sz w:val="22"/>
          <w:szCs w:val="22"/>
          <w:lang w:val="cs-CZ"/>
        </w:rPr>
        <w:t>,</w:t>
      </w:r>
      <w:r w:rsidR="008E2AB2" w:rsidRPr="004971FF">
        <w:rPr>
          <w:rFonts w:eastAsia="+mn-ea" w:cs="+mn-cs"/>
          <w:iCs/>
          <w:kern w:val="24"/>
          <w:sz w:val="22"/>
          <w:szCs w:val="22"/>
          <w:lang w:val="cs-CZ"/>
        </w:rPr>
        <w:t xml:space="preserve"> které poškozují dýchání u škůdců</w:t>
      </w:r>
    </w:p>
    <w:p w14:paraId="47899521" w14:textId="658F1DB9" w:rsidR="003A58D6" w:rsidRPr="004971FF" w:rsidRDefault="003A58D6" w:rsidP="00A7431B">
      <w:pPr>
        <w:spacing w:before="240" w:after="40" w:line="360" w:lineRule="auto"/>
        <w:rPr>
          <w:rFonts w:eastAsia="Times New Roman" w:cs="Times New Roman"/>
          <w:sz w:val="22"/>
          <w:szCs w:val="22"/>
          <w:lang w:val="cs-CZ"/>
        </w:rPr>
      </w:pPr>
      <w:r w:rsidRPr="004971FF">
        <w:rPr>
          <w:rFonts w:eastAsia="+mn-ea" w:cs="+mn-cs"/>
          <w:kern w:val="24"/>
          <w:sz w:val="22"/>
          <w:szCs w:val="22"/>
          <w:lang w:val="cs-CZ"/>
        </w:rPr>
        <w:t>-</w:t>
      </w:r>
      <w:r w:rsidR="00A7431B" w:rsidRPr="004971FF">
        <w:rPr>
          <w:rFonts w:eastAsia="+mn-ea" w:cs="+mn-cs"/>
          <w:kern w:val="24"/>
          <w:sz w:val="22"/>
          <w:szCs w:val="22"/>
          <w:lang w:val="cs-CZ"/>
        </w:rPr>
        <w:t xml:space="preserve"> interference s enzymy nebo denaturace protein</w:t>
      </w:r>
      <w:r w:rsidR="00F357FC">
        <w:rPr>
          <w:rFonts w:eastAsia="+mn-ea" w:cs="+mn-cs"/>
          <w:kern w:val="24"/>
          <w:sz w:val="22"/>
          <w:szCs w:val="22"/>
          <w:lang w:val="cs-CZ"/>
        </w:rPr>
        <w:t>u</w:t>
      </w:r>
      <w:r w:rsidR="00A7431B" w:rsidRPr="004971FF">
        <w:rPr>
          <w:rFonts w:eastAsia="+mn-ea" w:cs="+mn-cs"/>
          <w:kern w:val="24"/>
          <w:sz w:val="22"/>
          <w:szCs w:val="22"/>
          <w:lang w:val="cs-CZ"/>
        </w:rPr>
        <w:t xml:space="preserve">, např. </w:t>
      </w:r>
      <w:r w:rsidR="00875B39">
        <w:rPr>
          <w:rFonts w:eastAsia="+mn-ea" w:cs="+mn-cs"/>
          <w:kern w:val="24"/>
          <w:sz w:val="22"/>
          <w:szCs w:val="22"/>
          <w:lang w:val="cs-CZ"/>
        </w:rPr>
        <w:t>a</w:t>
      </w:r>
      <w:r w:rsidR="00A7431B" w:rsidRPr="004971FF">
        <w:rPr>
          <w:rFonts w:eastAsia="+mn-ea" w:cs="+mn-cs"/>
          <w:kern w:val="24"/>
          <w:sz w:val="22"/>
          <w:szCs w:val="22"/>
          <w:lang w:val="cs-CZ"/>
        </w:rPr>
        <w:t>norganické sloučeniny mědi</w:t>
      </w:r>
      <w:r w:rsidRPr="004971FF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 </w:t>
      </w:r>
    </w:p>
    <w:p w14:paraId="4DEC1393" w14:textId="4C7DC22F" w:rsidR="00A7431B" w:rsidRPr="004971FF" w:rsidRDefault="003A58D6" w:rsidP="003A58D6">
      <w:pPr>
        <w:spacing w:before="240" w:after="40" w:line="360" w:lineRule="auto"/>
        <w:rPr>
          <w:rFonts w:eastAsia="+mn-ea" w:cs="+mn-cs"/>
          <w:kern w:val="24"/>
          <w:sz w:val="22"/>
          <w:szCs w:val="22"/>
          <w:lang w:val="cs-CZ"/>
        </w:rPr>
      </w:pPr>
      <w:r w:rsidRPr="004971FF">
        <w:rPr>
          <w:rFonts w:eastAsia="+mn-ea" w:cs="+mn-cs"/>
          <w:kern w:val="24"/>
          <w:sz w:val="22"/>
          <w:szCs w:val="22"/>
          <w:lang w:val="cs-CZ"/>
        </w:rPr>
        <w:t xml:space="preserve">- </w:t>
      </w:r>
      <w:r w:rsidR="00A7431B" w:rsidRPr="004971FF">
        <w:rPr>
          <w:rFonts w:eastAsia="+mn-ea" w:cs="+mn-cs"/>
          <w:kern w:val="24"/>
          <w:sz w:val="22"/>
          <w:szCs w:val="22"/>
          <w:lang w:val="cs-CZ"/>
        </w:rPr>
        <w:t>interference s hormony, např. herbicidy s fenoxylovou strukturou</w:t>
      </w:r>
    </w:p>
    <w:p w14:paraId="7D8D1587" w14:textId="71B1CFD5" w:rsidR="003A58D6" w:rsidRPr="004971FF" w:rsidRDefault="003A58D6" w:rsidP="00A7431B">
      <w:pPr>
        <w:spacing w:before="240" w:after="40" w:line="360" w:lineRule="auto"/>
        <w:rPr>
          <w:rFonts w:eastAsia="+mn-ea" w:cs="+mn-cs"/>
          <w:kern w:val="24"/>
          <w:sz w:val="22"/>
          <w:szCs w:val="22"/>
          <w:lang w:val="cs-CZ"/>
        </w:rPr>
      </w:pPr>
      <w:r w:rsidRPr="004971FF">
        <w:rPr>
          <w:rFonts w:eastAsia="+mn-ea" w:cs="+mn-cs"/>
          <w:kern w:val="24"/>
          <w:sz w:val="22"/>
          <w:szCs w:val="22"/>
          <w:lang w:val="cs-CZ"/>
        </w:rPr>
        <w:t xml:space="preserve">- </w:t>
      </w:r>
      <w:r w:rsidR="00A7431B" w:rsidRPr="004971FF">
        <w:rPr>
          <w:rFonts w:eastAsia="+mn-ea" w:cs="+mn-cs"/>
          <w:kern w:val="24"/>
          <w:sz w:val="22"/>
          <w:szCs w:val="22"/>
          <w:lang w:val="cs-CZ"/>
        </w:rPr>
        <w:t>poškození fotosyntézy a prevence tvorby a uchovávání energetických zásob u plevelů, např. triazin</w:t>
      </w:r>
    </w:p>
    <w:p w14:paraId="3BB557A9" w14:textId="01B81564" w:rsidR="00EF002C" w:rsidRPr="004971FF" w:rsidRDefault="00A7431B" w:rsidP="00EF002C">
      <w:pPr>
        <w:spacing w:before="240" w:after="40" w:line="360" w:lineRule="auto"/>
        <w:jc w:val="center"/>
        <w:rPr>
          <w:rFonts w:eastAsia="Times New Roman" w:cs="Times New Roman"/>
          <w:lang w:val="cs-CZ"/>
        </w:rPr>
      </w:pPr>
      <w:r w:rsidRPr="004971FF">
        <w:rPr>
          <w:rFonts w:eastAsia="+mn-ea" w:cs="+mn-cs"/>
          <w:kern w:val="24"/>
          <w:lang w:val="cs-CZ"/>
        </w:rPr>
        <w:t>Pesticidy ničící škůdce</w:t>
      </w:r>
    </w:p>
    <w:p w14:paraId="3340B0B7" w14:textId="77777777" w:rsidR="00075B28" w:rsidRPr="004971FF" w:rsidRDefault="00075B28" w:rsidP="00C50B37">
      <w:pPr>
        <w:tabs>
          <w:tab w:val="left" w:pos="3255"/>
        </w:tabs>
        <w:jc w:val="center"/>
        <w:rPr>
          <w:lang w:val="cs-CZ"/>
        </w:rPr>
      </w:pPr>
    </w:p>
    <w:p w14:paraId="30EFFF11" w14:textId="188CD137" w:rsidR="00E15CDF" w:rsidRPr="004971FF" w:rsidRDefault="00E15CDF" w:rsidP="00C50B37">
      <w:pPr>
        <w:tabs>
          <w:tab w:val="left" w:pos="3255"/>
        </w:tabs>
        <w:jc w:val="center"/>
        <w:rPr>
          <w:lang w:val="cs-CZ"/>
        </w:rPr>
      </w:pPr>
      <w:r w:rsidRPr="004971FF">
        <w:rPr>
          <w:noProof/>
          <w:lang w:val="en-US"/>
        </w:rPr>
        <w:drawing>
          <wp:inline distT="0" distB="0" distL="0" distR="0" wp14:anchorId="6D42E187" wp14:editId="27AB02C4">
            <wp:extent cx="3172736" cy="2379552"/>
            <wp:effectExtent l="0" t="0" r="8890" b="1905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97608" cy="239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831D3" w14:textId="77777777" w:rsidR="00075B28" w:rsidRPr="004971FF" w:rsidRDefault="00075B28" w:rsidP="00C50B37">
      <w:pPr>
        <w:tabs>
          <w:tab w:val="left" w:pos="3255"/>
        </w:tabs>
        <w:jc w:val="center"/>
        <w:rPr>
          <w:lang w:val="cs-CZ"/>
        </w:rPr>
      </w:pPr>
    </w:p>
    <w:p w14:paraId="3295BEF9" w14:textId="77777777" w:rsidR="0026295B" w:rsidRPr="004971FF" w:rsidRDefault="0026295B" w:rsidP="00C50B37">
      <w:pPr>
        <w:tabs>
          <w:tab w:val="left" w:pos="3255"/>
        </w:tabs>
        <w:jc w:val="center"/>
        <w:rPr>
          <w:lang w:val="cs-CZ"/>
        </w:rPr>
      </w:pPr>
    </w:p>
    <w:p w14:paraId="35CC286E" w14:textId="77777777" w:rsidR="0026295B" w:rsidRPr="004971FF" w:rsidRDefault="0026295B" w:rsidP="00C50B37">
      <w:pPr>
        <w:tabs>
          <w:tab w:val="left" w:pos="3255"/>
        </w:tabs>
        <w:jc w:val="center"/>
        <w:rPr>
          <w:lang w:val="cs-CZ"/>
        </w:rPr>
      </w:pPr>
    </w:p>
    <w:p w14:paraId="19AF1792" w14:textId="77777777" w:rsidR="005905D0" w:rsidRPr="004971FF" w:rsidRDefault="005905D0" w:rsidP="00744327">
      <w:pPr>
        <w:spacing w:before="240" w:after="40" w:line="360" w:lineRule="auto"/>
        <w:rPr>
          <w:rFonts w:ascii="Calibri Light" w:eastAsiaTheme="minorEastAsia" w:hAnsi="Calibri Light"/>
          <w:kern w:val="24"/>
          <w:sz w:val="28"/>
          <w:szCs w:val="28"/>
          <w:lang w:val="cs-CZ"/>
        </w:rPr>
      </w:pPr>
    </w:p>
    <w:p w14:paraId="2F769FAA" w14:textId="77777777" w:rsidR="00A7431B" w:rsidRPr="004971FF" w:rsidRDefault="00744327" w:rsidP="00744327">
      <w:pPr>
        <w:spacing w:before="240" w:after="40" w:line="360" w:lineRule="auto"/>
        <w:rPr>
          <w:rFonts w:ascii="Calibri Light" w:eastAsiaTheme="minorEastAsia" w:hAnsi="Calibri Light"/>
          <w:kern w:val="24"/>
          <w:sz w:val="28"/>
          <w:szCs w:val="28"/>
          <w:lang w:val="cs-CZ"/>
        </w:rPr>
      </w:pPr>
      <w:r w:rsidRPr="004971FF">
        <w:rPr>
          <w:rFonts w:ascii="Calibri Light" w:eastAsiaTheme="minorEastAsia" w:hAnsi="Calibri Light"/>
          <w:kern w:val="24"/>
          <w:sz w:val="28"/>
          <w:szCs w:val="28"/>
          <w:lang w:val="cs-CZ"/>
        </w:rPr>
        <w:lastRenderedPageBreak/>
        <w:t> </w:t>
      </w:r>
    </w:p>
    <w:p w14:paraId="36084E2D" w14:textId="3E594BB2" w:rsidR="00744327" w:rsidRPr="004971FF" w:rsidRDefault="00A7431B" w:rsidP="00F357FC">
      <w:pPr>
        <w:rPr>
          <w:rFonts w:ascii="Times New Roman" w:eastAsia="Times New Roman" w:hAnsi="Times New Roman" w:cs="Times New Roman"/>
          <w:sz w:val="28"/>
          <w:szCs w:val="28"/>
          <w:lang w:val="cs-CZ"/>
        </w:rPr>
      </w:pPr>
      <w:r w:rsidRPr="004971FF">
        <w:rPr>
          <w:rFonts w:ascii="Calibri" w:eastAsiaTheme="minorEastAsia" w:hAnsi="Calibri"/>
          <w:kern w:val="24"/>
          <w:sz w:val="28"/>
          <w:szCs w:val="28"/>
          <w:u w:val="single"/>
          <w:lang w:val="cs-CZ"/>
        </w:rPr>
        <w:t>Výhody používání pesticidů</w:t>
      </w:r>
      <w:r w:rsidR="00744327" w:rsidRPr="004971FF">
        <w:rPr>
          <w:rFonts w:ascii="Calibri" w:eastAsiaTheme="minorEastAsia" w:hAnsi="Calibri"/>
          <w:kern w:val="24"/>
          <w:sz w:val="28"/>
          <w:szCs w:val="28"/>
          <w:u w:val="single"/>
          <w:lang w:val="cs-CZ"/>
        </w:rPr>
        <w:t xml:space="preserve">: </w:t>
      </w:r>
    </w:p>
    <w:p w14:paraId="77ABED82" w14:textId="379584DF" w:rsidR="00744327" w:rsidRPr="004971FF" w:rsidRDefault="00744327" w:rsidP="00744327">
      <w:pPr>
        <w:spacing w:before="240" w:after="40" w:line="360" w:lineRule="auto"/>
        <w:rPr>
          <w:rFonts w:ascii="Times New Roman" w:eastAsia="Times New Roman" w:hAnsi="Times New Roman" w:cs="Times New Roman"/>
          <w:lang w:val="cs-CZ"/>
        </w:rPr>
      </w:pPr>
      <w:r w:rsidRPr="004971FF">
        <w:rPr>
          <w:rFonts w:ascii="Calibri" w:eastAsiaTheme="minorEastAsia" w:hAnsi="Calibri"/>
          <w:kern w:val="24"/>
          <w:sz w:val="22"/>
          <w:szCs w:val="22"/>
          <w:lang w:val="cs-CZ"/>
        </w:rPr>
        <w:t xml:space="preserve">• </w:t>
      </w:r>
      <w:r w:rsidR="007B176D" w:rsidRPr="004971FF">
        <w:rPr>
          <w:rFonts w:ascii="Calibri" w:eastAsiaTheme="minorEastAsia" w:hAnsi="Calibri"/>
          <w:kern w:val="24"/>
          <w:sz w:val="22"/>
          <w:szCs w:val="22"/>
          <w:lang w:val="cs-CZ"/>
        </w:rPr>
        <w:t>Používají se v programech na ochranu veřejného zdraví (eradik</w:t>
      </w:r>
      <w:r w:rsidR="00F357FC">
        <w:rPr>
          <w:rFonts w:ascii="Calibri" w:eastAsiaTheme="minorEastAsia" w:hAnsi="Calibri"/>
          <w:kern w:val="24"/>
          <w:sz w:val="22"/>
          <w:szCs w:val="22"/>
          <w:lang w:val="cs-CZ"/>
        </w:rPr>
        <w:t>a</w:t>
      </w:r>
      <w:r w:rsidR="007B176D" w:rsidRPr="004971FF">
        <w:rPr>
          <w:rFonts w:ascii="Calibri" w:eastAsiaTheme="minorEastAsia" w:hAnsi="Calibri"/>
          <w:kern w:val="24"/>
          <w:sz w:val="22"/>
          <w:szCs w:val="22"/>
          <w:lang w:val="cs-CZ"/>
        </w:rPr>
        <w:t>ce nemocí přenášených škůdci)</w:t>
      </w:r>
      <w:r w:rsidRPr="004971FF">
        <w:rPr>
          <w:rFonts w:ascii="Calibri" w:eastAsiaTheme="minorEastAsia" w:hAnsi="Calibri"/>
          <w:kern w:val="24"/>
          <w:sz w:val="22"/>
          <w:szCs w:val="22"/>
          <w:lang w:val="cs-CZ"/>
        </w:rPr>
        <w:t xml:space="preserve">. </w:t>
      </w:r>
    </w:p>
    <w:p w14:paraId="7161A27D" w14:textId="1406B501" w:rsidR="008C0D4F" w:rsidRPr="004971FF" w:rsidRDefault="00744327" w:rsidP="00744327">
      <w:pPr>
        <w:spacing w:before="240" w:after="40" w:line="360" w:lineRule="auto"/>
        <w:rPr>
          <w:rFonts w:ascii="Calibri" w:eastAsiaTheme="minorEastAsia" w:hAnsi="Calibri"/>
          <w:kern w:val="24"/>
          <w:sz w:val="22"/>
          <w:szCs w:val="22"/>
          <w:lang w:val="cs-CZ"/>
        </w:rPr>
      </w:pPr>
      <w:r w:rsidRPr="004971FF">
        <w:rPr>
          <w:rFonts w:ascii="Calibri" w:eastAsiaTheme="minorEastAsia" w:hAnsi="Calibri"/>
          <w:kern w:val="24"/>
          <w:sz w:val="22"/>
          <w:szCs w:val="22"/>
          <w:lang w:val="cs-CZ"/>
        </w:rPr>
        <w:t xml:space="preserve">• </w:t>
      </w:r>
      <w:r w:rsidR="008C0D4F" w:rsidRPr="004971FF">
        <w:rPr>
          <w:rFonts w:ascii="Calibri" w:eastAsiaTheme="minorEastAsia" w:hAnsi="Calibri"/>
          <w:kern w:val="24"/>
          <w:sz w:val="22"/>
          <w:szCs w:val="22"/>
          <w:lang w:val="cs-CZ"/>
        </w:rPr>
        <w:t xml:space="preserve"> Používají se k </w:t>
      </w:r>
      <w:r w:rsidR="00F357FC">
        <w:rPr>
          <w:rFonts w:ascii="Calibri" w:eastAsiaTheme="minorEastAsia" w:hAnsi="Calibri"/>
          <w:kern w:val="24"/>
          <w:sz w:val="22"/>
          <w:szCs w:val="22"/>
          <w:lang w:val="cs-CZ"/>
        </w:rPr>
        <w:t>ochraně uskladněných obilnin</w:t>
      </w:r>
      <w:r w:rsidR="008C0D4F" w:rsidRPr="004971FF">
        <w:rPr>
          <w:rFonts w:ascii="Calibri" w:eastAsiaTheme="minorEastAsia" w:hAnsi="Calibri"/>
          <w:kern w:val="24"/>
          <w:sz w:val="22"/>
          <w:szCs w:val="22"/>
          <w:lang w:val="cs-CZ"/>
        </w:rPr>
        <w:t>.</w:t>
      </w:r>
    </w:p>
    <w:p w14:paraId="551989D8" w14:textId="6C03BE9F" w:rsidR="007B176D" w:rsidRPr="004971FF" w:rsidRDefault="00744327" w:rsidP="00744327">
      <w:pPr>
        <w:spacing w:before="240" w:after="40" w:line="360" w:lineRule="auto"/>
        <w:rPr>
          <w:rFonts w:ascii="Calibri" w:eastAsiaTheme="minorEastAsia" w:hAnsi="Calibri"/>
          <w:kern w:val="24"/>
          <w:sz w:val="22"/>
          <w:szCs w:val="22"/>
          <w:lang w:val="cs-CZ"/>
        </w:rPr>
      </w:pPr>
      <w:r w:rsidRPr="004971FF">
        <w:rPr>
          <w:rFonts w:ascii="Calibri" w:eastAsiaTheme="minorEastAsia" w:hAnsi="Calibri"/>
          <w:kern w:val="24"/>
          <w:sz w:val="22"/>
          <w:szCs w:val="22"/>
          <w:lang w:val="cs-CZ"/>
        </w:rPr>
        <w:t xml:space="preserve">• </w:t>
      </w:r>
      <w:r w:rsidR="007B176D" w:rsidRPr="004971FF">
        <w:rPr>
          <w:rFonts w:ascii="Calibri" w:eastAsiaTheme="minorEastAsia" w:hAnsi="Calibri"/>
          <w:kern w:val="24"/>
          <w:sz w:val="22"/>
          <w:szCs w:val="22"/>
          <w:lang w:val="cs-CZ"/>
        </w:rPr>
        <w:t>Používají se k ochraně úrody na polích. Na</w:t>
      </w:r>
      <w:r w:rsidR="00F357FC">
        <w:rPr>
          <w:rFonts w:ascii="Calibri" w:eastAsiaTheme="minorEastAsia" w:hAnsi="Calibri"/>
          <w:kern w:val="24"/>
          <w:sz w:val="22"/>
          <w:szCs w:val="22"/>
          <w:lang w:val="cs-CZ"/>
        </w:rPr>
        <w:t xml:space="preserve"> </w:t>
      </w:r>
      <w:r w:rsidR="007B176D" w:rsidRPr="004971FF">
        <w:rPr>
          <w:rFonts w:ascii="Calibri" w:eastAsiaTheme="minorEastAsia" w:hAnsi="Calibri"/>
          <w:kern w:val="24"/>
          <w:sz w:val="22"/>
          <w:szCs w:val="22"/>
          <w:lang w:val="cs-CZ"/>
        </w:rPr>
        <w:t xml:space="preserve">rozdíl od </w:t>
      </w:r>
      <w:r w:rsidR="00875B39">
        <w:rPr>
          <w:rFonts w:ascii="Calibri" w:eastAsiaTheme="minorEastAsia" w:hAnsi="Calibri"/>
          <w:kern w:val="24"/>
          <w:sz w:val="22"/>
          <w:szCs w:val="22"/>
          <w:lang w:val="cs-CZ"/>
        </w:rPr>
        <w:t>hnojiv</w:t>
      </w:r>
      <w:r w:rsidR="007B176D" w:rsidRPr="004971FF">
        <w:rPr>
          <w:rFonts w:ascii="Calibri" w:eastAsiaTheme="minorEastAsia" w:hAnsi="Calibri"/>
          <w:kern w:val="24"/>
          <w:sz w:val="22"/>
          <w:szCs w:val="22"/>
          <w:lang w:val="cs-CZ"/>
        </w:rPr>
        <w:t xml:space="preserve"> ale nezvyšují množství úrody, ale chrání jí před škůdci.</w:t>
      </w:r>
    </w:p>
    <w:p w14:paraId="72827095" w14:textId="4535E499" w:rsidR="00744327" w:rsidRPr="004971FF" w:rsidRDefault="00744327" w:rsidP="007B176D">
      <w:pPr>
        <w:spacing w:before="240" w:after="40" w:line="360" w:lineRule="auto"/>
        <w:rPr>
          <w:rFonts w:ascii="Calibri" w:eastAsiaTheme="minorEastAsia" w:hAnsi="Calibri"/>
          <w:kern w:val="24"/>
          <w:sz w:val="22"/>
          <w:szCs w:val="22"/>
          <w:lang w:val="cs-CZ"/>
        </w:rPr>
      </w:pPr>
      <w:r w:rsidRPr="004971FF">
        <w:rPr>
          <w:rFonts w:ascii="Calibri" w:eastAsiaTheme="minorEastAsia" w:hAnsi="Calibri"/>
          <w:kern w:val="24"/>
          <w:sz w:val="22"/>
          <w:szCs w:val="22"/>
          <w:lang w:val="cs-CZ"/>
        </w:rPr>
        <w:t xml:space="preserve">• </w:t>
      </w:r>
      <w:r w:rsidR="007B176D" w:rsidRPr="004971FF">
        <w:rPr>
          <w:rFonts w:ascii="Calibri" w:eastAsiaTheme="minorEastAsia" w:hAnsi="Calibri"/>
          <w:kern w:val="24"/>
          <w:sz w:val="22"/>
          <w:szCs w:val="22"/>
          <w:lang w:val="cs-CZ"/>
        </w:rPr>
        <w:t>Mohou být tak</w:t>
      </w:r>
      <w:r w:rsidR="00F357FC">
        <w:rPr>
          <w:rFonts w:ascii="Calibri" w:eastAsiaTheme="minorEastAsia" w:hAnsi="Calibri"/>
          <w:kern w:val="24"/>
          <w:sz w:val="22"/>
          <w:szCs w:val="22"/>
          <w:lang w:val="cs-CZ"/>
        </w:rPr>
        <w:t>é</w:t>
      </w:r>
      <w:r w:rsidR="007B176D" w:rsidRPr="004971FF">
        <w:rPr>
          <w:rFonts w:ascii="Calibri" w:eastAsiaTheme="minorEastAsia" w:hAnsi="Calibri"/>
          <w:kern w:val="24"/>
          <w:sz w:val="22"/>
          <w:szCs w:val="22"/>
          <w:lang w:val="cs-CZ"/>
        </w:rPr>
        <w:t xml:space="preserve"> používány v domácnostech proti škůdcům.</w:t>
      </w:r>
    </w:p>
    <w:p w14:paraId="28280CE9" w14:textId="77777777" w:rsidR="000A00C8" w:rsidRPr="004971FF" w:rsidRDefault="000A00C8" w:rsidP="00744327">
      <w:pPr>
        <w:spacing w:before="240" w:after="40" w:line="360" w:lineRule="auto"/>
        <w:rPr>
          <w:rFonts w:ascii="Calibri" w:eastAsiaTheme="minorEastAsia" w:hAnsi="Calibri"/>
          <w:kern w:val="24"/>
          <w:sz w:val="22"/>
          <w:szCs w:val="22"/>
          <w:lang w:val="cs-CZ"/>
        </w:rPr>
      </w:pPr>
    </w:p>
    <w:p w14:paraId="238400B7" w14:textId="260A01D1" w:rsidR="000A00C8" w:rsidRPr="004971FF" w:rsidRDefault="007B176D" w:rsidP="00CB0A22">
      <w:pPr>
        <w:spacing w:before="240" w:after="40" w:line="360" w:lineRule="auto"/>
        <w:jc w:val="center"/>
        <w:rPr>
          <w:rFonts w:eastAsia="Times New Roman" w:cs="Times New Roman"/>
          <w:lang w:val="cs-CZ"/>
        </w:rPr>
      </w:pPr>
      <w:r w:rsidRPr="004971FF">
        <w:rPr>
          <w:rFonts w:eastAsia="Times New Roman" w:cs="Times New Roman"/>
          <w:lang w:val="cs-CZ"/>
        </w:rPr>
        <w:t>Krásný pohled na ovoce a zeleninu, možná díky používání pesticidů</w:t>
      </w:r>
      <w:r w:rsidR="00E779A8" w:rsidRPr="004971FF">
        <w:rPr>
          <w:rFonts w:eastAsia="Times New Roman" w:cs="Times New Roman"/>
          <w:lang w:val="cs-CZ"/>
        </w:rPr>
        <w:t>?</w:t>
      </w:r>
    </w:p>
    <w:p w14:paraId="7437D2DC" w14:textId="77777777" w:rsidR="0026295B" w:rsidRPr="004971FF" w:rsidRDefault="0026295B" w:rsidP="00C50B37">
      <w:pPr>
        <w:tabs>
          <w:tab w:val="left" w:pos="3255"/>
        </w:tabs>
        <w:jc w:val="center"/>
        <w:rPr>
          <w:lang w:val="cs-CZ"/>
        </w:rPr>
      </w:pPr>
    </w:p>
    <w:p w14:paraId="1CA12607" w14:textId="11F8398A" w:rsidR="0026295B" w:rsidRPr="004971FF" w:rsidRDefault="000A00C8" w:rsidP="000A00C8">
      <w:pPr>
        <w:tabs>
          <w:tab w:val="left" w:pos="3255"/>
        </w:tabs>
        <w:jc w:val="center"/>
        <w:rPr>
          <w:lang w:val="cs-CZ"/>
        </w:rPr>
      </w:pPr>
      <w:r w:rsidRPr="004971FF">
        <w:rPr>
          <w:noProof/>
          <w:lang w:val="en-US"/>
        </w:rPr>
        <w:drawing>
          <wp:inline distT="0" distB="0" distL="0" distR="0" wp14:anchorId="7AC41E66" wp14:editId="7A54F42B">
            <wp:extent cx="4184923" cy="2343557"/>
            <wp:effectExtent l="0" t="0" r="635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96207" cy="234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47322" w14:textId="77777777" w:rsidR="000A00C8" w:rsidRPr="004971FF" w:rsidRDefault="000A00C8" w:rsidP="00C50B37">
      <w:pPr>
        <w:tabs>
          <w:tab w:val="left" w:pos="3255"/>
        </w:tabs>
        <w:jc w:val="center"/>
        <w:rPr>
          <w:lang w:val="cs-CZ"/>
        </w:rPr>
      </w:pPr>
    </w:p>
    <w:p w14:paraId="1A33E8E5" w14:textId="77777777" w:rsidR="00CD6205" w:rsidRPr="004971FF" w:rsidRDefault="00CD6205" w:rsidP="00C50B37">
      <w:pPr>
        <w:tabs>
          <w:tab w:val="left" w:pos="3255"/>
        </w:tabs>
        <w:jc w:val="center"/>
        <w:rPr>
          <w:lang w:val="cs-CZ"/>
        </w:rPr>
      </w:pPr>
    </w:p>
    <w:p w14:paraId="547A549C" w14:textId="77777777" w:rsidR="00CD6205" w:rsidRPr="004971FF" w:rsidRDefault="00CD6205" w:rsidP="00C50B37">
      <w:pPr>
        <w:tabs>
          <w:tab w:val="left" w:pos="3255"/>
        </w:tabs>
        <w:jc w:val="center"/>
        <w:rPr>
          <w:lang w:val="cs-CZ"/>
        </w:rPr>
      </w:pPr>
    </w:p>
    <w:p w14:paraId="740CC015" w14:textId="77777777" w:rsidR="00CD6205" w:rsidRPr="004971FF" w:rsidRDefault="00CD6205" w:rsidP="00C50B37">
      <w:pPr>
        <w:tabs>
          <w:tab w:val="left" w:pos="3255"/>
        </w:tabs>
        <w:jc w:val="center"/>
        <w:rPr>
          <w:lang w:val="cs-CZ"/>
        </w:rPr>
      </w:pPr>
    </w:p>
    <w:p w14:paraId="2831D68C" w14:textId="77777777" w:rsidR="00CD6205" w:rsidRPr="004971FF" w:rsidRDefault="00CD6205" w:rsidP="00C50B37">
      <w:pPr>
        <w:tabs>
          <w:tab w:val="left" w:pos="3255"/>
        </w:tabs>
        <w:jc w:val="center"/>
        <w:rPr>
          <w:lang w:val="cs-CZ"/>
        </w:rPr>
      </w:pPr>
    </w:p>
    <w:p w14:paraId="1B008883" w14:textId="77777777" w:rsidR="00CD6205" w:rsidRPr="004971FF" w:rsidRDefault="00CD6205" w:rsidP="00C50B37">
      <w:pPr>
        <w:tabs>
          <w:tab w:val="left" w:pos="3255"/>
        </w:tabs>
        <w:jc w:val="center"/>
        <w:rPr>
          <w:lang w:val="cs-CZ"/>
        </w:rPr>
      </w:pPr>
    </w:p>
    <w:p w14:paraId="7E81C049" w14:textId="77777777" w:rsidR="00CD6205" w:rsidRPr="004971FF" w:rsidRDefault="00CD6205" w:rsidP="00C50B37">
      <w:pPr>
        <w:tabs>
          <w:tab w:val="left" w:pos="3255"/>
        </w:tabs>
        <w:jc w:val="center"/>
        <w:rPr>
          <w:lang w:val="cs-CZ"/>
        </w:rPr>
      </w:pPr>
    </w:p>
    <w:p w14:paraId="52BAA149" w14:textId="77777777" w:rsidR="00CD6205" w:rsidRPr="004971FF" w:rsidRDefault="00CD6205" w:rsidP="00C50B37">
      <w:pPr>
        <w:tabs>
          <w:tab w:val="left" w:pos="3255"/>
        </w:tabs>
        <w:jc w:val="center"/>
        <w:rPr>
          <w:lang w:val="cs-CZ"/>
        </w:rPr>
      </w:pPr>
    </w:p>
    <w:p w14:paraId="5CCA5598" w14:textId="77777777" w:rsidR="00CD6205" w:rsidRPr="004971FF" w:rsidRDefault="00CD6205" w:rsidP="00C50B37">
      <w:pPr>
        <w:tabs>
          <w:tab w:val="left" w:pos="3255"/>
        </w:tabs>
        <w:jc w:val="center"/>
        <w:rPr>
          <w:lang w:val="cs-CZ"/>
        </w:rPr>
      </w:pPr>
    </w:p>
    <w:p w14:paraId="59428D85" w14:textId="77777777" w:rsidR="00CD6205" w:rsidRPr="004971FF" w:rsidRDefault="00CD6205" w:rsidP="00C50B37">
      <w:pPr>
        <w:tabs>
          <w:tab w:val="left" w:pos="3255"/>
        </w:tabs>
        <w:jc w:val="center"/>
        <w:rPr>
          <w:lang w:val="cs-CZ"/>
        </w:rPr>
      </w:pPr>
    </w:p>
    <w:p w14:paraId="693C1755" w14:textId="77777777" w:rsidR="00CD6205" w:rsidRPr="004971FF" w:rsidRDefault="00CD6205" w:rsidP="00C50B37">
      <w:pPr>
        <w:tabs>
          <w:tab w:val="left" w:pos="3255"/>
        </w:tabs>
        <w:jc w:val="center"/>
        <w:rPr>
          <w:lang w:val="cs-CZ"/>
        </w:rPr>
      </w:pPr>
    </w:p>
    <w:p w14:paraId="415806EC" w14:textId="77777777" w:rsidR="00CD6205" w:rsidRPr="004971FF" w:rsidRDefault="00CD6205" w:rsidP="00C50B37">
      <w:pPr>
        <w:tabs>
          <w:tab w:val="left" w:pos="3255"/>
        </w:tabs>
        <w:jc w:val="center"/>
        <w:rPr>
          <w:lang w:val="cs-CZ"/>
        </w:rPr>
      </w:pPr>
    </w:p>
    <w:p w14:paraId="6B3C85D7" w14:textId="03B1CC9C" w:rsidR="00A9150D" w:rsidRPr="004971FF" w:rsidRDefault="007B176D" w:rsidP="00A9150D">
      <w:pPr>
        <w:spacing w:before="240" w:after="40" w:line="360" w:lineRule="auto"/>
        <w:rPr>
          <w:rFonts w:eastAsia="Times New Roman" w:cs="Times New Roman"/>
          <w:sz w:val="28"/>
          <w:szCs w:val="28"/>
          <w:lang w:val="cs-CZ"/>
        </w:rPr>
      </w:pPr>
      <w:r w:rsidRPr="004971FF">
        <w:rPr>
          <w:rFonts w:eastAsiaTheme="minorEastAsia"/>
          <w:kern w:val="24"/>
          <w:sz w:val="28"/>
          <w:szCs w:val="28"/>
          <w:u w:val="single"/>
          <w:lang w:val="cs-CZ"/>
        </w:rPr>
        <w:t>Rizika spojená s pesticidy</w:t>
      </w:r>
      <w:r w:rsidR="00A9150D" w:rsidRPr="004971FF">
        <w:rPr>
          <w:rFonts w:eastAsiaTheme="minorEastAsia"/>
          <w:kern w:val="24"/>
          <w:sz w:val="28"/>
          <w:szCs w:val="28"/>
          <w:u w:val="single"/>
          <w:lang w:val="cs-CZ"/>
        </w:rPr>
        <w:t xml:space="preserve">: </w:t>
      </w:r>
    </w:p>
    <w:p w14:paraId="0BE77CF3" w14:textId="61B7D99D" w:rsidR="00A9150D" w:rsidRPr="004971FF" w:rsidRDefault="007B176D" w:rsidP="00FC466F">
      <w:pPr>
        <w:pStyle w:val="ListParagraph"/>
        <w:numPr>
          <w:ilvl w:val="0"/>
          <w:numId w:val="14"/>
        </w:numPr>
        <w:spacing w:before="240" w:after="40" w:line="360" w:lineRule="auto"/>
        <w:rPr>
          <w:rFonts w:eastAsia="Times New Roman" w:cs="Times New Roman"/>
          <w:sz w:val="22"/>
          <w:szCs w:val="22"/>
          <w:lang w:val="cs-CZ"/>
        </w:rPr>
      </w:pPr>
      <w:r w:rsidRPr="004971FF">
        <w:rPr>
          <w:rFonts w:eastAsiaTheme="minorEastAsia"/>
          <w:kern w:val="24"/>
          <w:sz w:val="22"/>
          <w:szCs w:val="22"/>
          <w:lang w:val="cs-CZ"/>
        </w:rPr>
        <w:t>Průmysl pesticid</w:t>
      </w:r>
      <w:r w:rsidR="00F357FC">
        <w:rPr>
          <w:rFonts w:eastAsiaTheme="minorEastAsia"/>
          <w:kern w:val="24"/>
          <w:sz w:val="22"/>
          <w:szCs w:val="22"/>
          <w:lang w:val="cs-CZ"/>
        </w:rPr>
        <w:t>ů</w:t>
      </w:r>
      <w:r w:rsidRPr="004971FF">
        <w:rPr>
          <w:rFonts w:eastAsiaTheme="minorEastAsia"/>
          <w:kern w:val="24"/>
          <w:sz w:val="22"/>
          <w:szCs w:val="22"/>
          <w:lang w:val="cs-CZ"/>
        </w:rPr>
        <w:t xml:space="preserve"> způsobuje zn</w:t>
      </w:r>
      <w:r w:rsidR="00F357FC">
        <w:rPr>
          <w:rFonts w:eastAsiaTheme="minorEastAsia"/>
          <w:kern w:val="24"/>
          <w:sz w:val="22"/>
          <w:szCs w:val="22"/>
          <w:lang w:val="cs-CZ"/>
        </w:rPr>
        <w:t>e</w:t>
      </w:r>
      <w:r w:rsidRPr="004971FF">
        <w:rPr>
          <w:rFonts w:eastAsiaTheme="minorEastAsia"/>
          <w:kern w:val="24"/>
          <w:sz w:val="22"/>
          <w:szCs w:val="22"/>
          <w:lang w:val="cs-CZ"/>
        </w:rPr>
        <w:t>či</w:t>
      </w:r>
      <w:r w:rsidR="00F357FC">
        <w:rPr>
          <w:rFonts w:eastAsiaTheme="minorEastAsia"/>
          <w:kern w:val="24"/>
          <w:sz w:val="22"/>
          <w:szCs w:val="22"/>
          <w:lang w:val="cs-CZ"/>
        </w:rPr>
        <w:t>š</w:t>
      </w:r>
      <w:r w:rsidRPr="004971FF">
        <w:rPr>
          <w:rFonts w:eastAsiaTheme="minorEastAsia"/>
          <w:kern w:val="24"/>
          <w:sz w:val="22"/>
          <w:szCs w:val="22"/>
          <w:lang w:val="cs-CZ"/>
        </w:rPr>
        <w:t>tění půdy, vody a vzduchu. Zbytky pesticid</w:t>
      </w:r>
      <w:r w:rsidR="00F357FC">
        <w:rPr>
          <w:rFonts w:eastAsiaTheme="minorEastAsia"/>
          <w:kern w:val="24"/>
          <w:sz w:val="22"/>
          <w:szCs w:val="22"/>
          <w:lang w:val="cs-CZ"/>
        </w:rPr>
        <w:t>ů</w:t>
      </w:r>
      <w:r w:rsidRPr="004971FF">
        <w:rPr>
          <w:rFonts w:eastAsiaTheme="minorEastAsia"/>
          <w:kern w:val="24"/>
          <w:sz w:val="22"/>
          <w:szCs w:val="22"/>
          <w:lang w:val="cs-CZ"/>
        </w:rPr>
        <w:t xml:space="preserve"> jsou splachovány dešťovou vodou a dostávají se do zdrojů vody, kterou </w:t>
      </w:r>
      <w:r w:rsidR="00F357FC">
        <w:rPr>
          <w:rFonts w:eastAsiaTheme="minorEastAsia"/>
          <w:kern w:val="24"/>
          <w:sz w:val="22"/>
          <w:szCs w:val="22"/>
          <w:lang w:val="cs-CZ"/>
        </w:rPr>
        <w:t>tak</w:t>
      </w:r>
      <w:r w:rsidRPr="004971FF">
        <w:rPr>
          <w:rFonts w:eastAsiaTheme="minorEastAsia"/>
          <w:kern w:val="24"/>
          <w:sz w:val="22"/>
          <w:szCs w:val="22"/>
          <w:lang w:val="cs-CZ"/>
        </w:rPr>
        <w:t xml:space="preserve"> činí nevhodnou pro pití</w:t>
      </w:r>
      <w:r w:rsidR="00A9150D" w:rsidRPr="004971FF">
        <w:rPr>
          <w:rFonts w:eastAsiaTheme="minorEastAsia"/>
          <w:kern w:val="24"/>
          <w:sz w:val="22"/>
          <w:szCs w:val="22"/>
          <w:lang w:val="cs-CZ"/>
        </w:rPr>
        <w:t xml:space="preserve">. </w:t>
      </w:r>
    </w:p>
    <w:p w14:paraId="597D5A27" w14:textId="56B42EEF" w:rsidR="007B176D" w:rsidRPr="004971FF" w:rsidRDefault="00933FC7" w:rsidP="00FC466F">
      <w:pPr>
        <w:pStyle w:val="ListParagraph"/>
        <w:numPr>
          <w:ilvl w:val="0"/>
          <w:numId w:val="14"/>
        </w:numPr>
        <w:spacing w:before="240" w:after="40" w:line="360" w:lineRule="auto"/>
        <w:rPr>
          <w:rFonts w:eastAsia="Times New Roman" w:cs="Times New Roman"/>
          <w:sz w:val="22"/>
          <w:szCs w:val="22"/>
          <w:lang w:val="cs-CZ"/>
        </w:rPr>
      </w:pPr>
      <w:r w:rsidRPr="004971FF">
        <w:rPr>
          <w:rFonts w:eastAsia="Times New Roman" w:cs="Times New Roman"/>
          <w:sz w:val="22"/>
          <w:szCs w:val="22"/>
          <w:lang w:val="cs-CZ"/>
        </w:rPr>
        <w:t>Pesticidy se dostávají do potravních řetězců a mohou se akumulovat v článcích tohoto řetězce (tzv. biomagnifikace).</w:t>
      </w:r>
    </w:p>
    <w:p w14:paraId="5FFE29D3" w14:textId="72161D23" w:rsidR="00933FC7" w:rsidRPr="004971FF" w:rsidRDefault="00F357FC" w:rsidP="00FC466F">
      <w:pPr>
        <w:pStyle w:val="ListParagraph"/>
        <w:numPr>
          <w:ilvl w:val="0"/>
          <w:numId w:val="14"/>
        </w:numPr>
        <w:spacing w:before="240" w:after="40" w:line="360" w:lineRule="auto"/>
        <w:rPr>
          <w:rFonts w:eastAsia="Times New Roman" w:cs="Times New Roman"/>
          <w:sz w:val="22"/>
          <w:szCs w:val="22"/>
          <w:lang w:val="cs-CZ"/>
        </w:rPr>
      </w:pPr>
      <w:r>
        <w:rPr>
          <w:rFonts w:eastAsia="Times New Roman" w:cs="Times New Roman"/>
          <w:sz w:val="22"/>
          <w:szCs w:val="22"/>
          <w:lang w:val="cs-CZ"/>
        </w:rPr>
        <w:t>Obecně t</w:t>
      </w:r>
      <w:r w:rsidR="00933FC7" w:rsidRPr="004971FF">
        <w:rPr>
          <w:rFonts w:eastAsia="Times New Roman" w:cs="Times New Roman"/>
          <w:sz w:val="22"/>
          <w:szCs w:val="22"/>
          <w:lang w:val="cs-CZ"/>
        </w:rPr>
        <w:t>yto lát</w:t>
      </w:r>
      <w:r>
        <w:rPr>
          <w:rFonts w:eastAsia="Times New Roman" w:cs="Times New Roman"/>
          <w:sz w:val="22"/>
          <w:szCs w:val="22"/>
          <w:lang w:val="cs-CZ"/>
        </w:rPr>
        <w:t>k</w:t>
      </w:r>
      <w:r w:rsidR="00933FC7" w:rsidRPr="004971FF">
        <w:rPr>
          <w:rFonts w:eastAsia="Times New Roman" w:cs="Times New Roman"/>
          <w:sz w:val="22"/>
          <w:szCs w:val="22"/>
          <w:lang w:val="cs-CZ"/>
        </w:rPr>
        <w:t>y nejsou specifické k jednomu cíli, tj. škůdci, ale poškozují i jiné organismy (např. zabíje</w:t>
      </w:r>
      <w:r>
        <w:rPr>
          <w:rFonts w:eastAsia="Times New Roman" w:cs="Times New Roman"/>
          <w:sz w:val="22"/>
          <w:szCs w:val="22"/>
          <w:lang w:val="cs-CZ"/>
        </w:rPr>
        <w:t>jí</w:t>
      </w:r>
      <w:r w:rsidR="00933FC7" w:rsidRPr="004971FF">
        <w:rPr>
          <w:rFonts w:eastAsia="Times New Roman" w:cs="Times New Roman"/>
          <w:sz w:val="22"/>
          <w:szCs w:val="22"/>
          <w:lang w:val="cs-CZ"/>
        </w:rPr>
        <w:t xml:space="preserve"> </w:t>
      </w:r>
      <w:r>
        <w:rPr>
          <w:rFonts w:eastAsia="Times New Roman" w:cs="Times New Roman"/>
          <w:sz w:val="22"/>
          <w:szCs w:val="22"/>
          <w:lang w:val="cs-CZ"/>
        </w:rPr>
        <w:t>i</w:t>
      </w:r>
      <w:r w:rsidR="00933FC7" w:rsidRPr="004971FF">
        <w:rPr>
          <w:rFonts w:eastAsia="Times New Roman" w:cs="Times New Roman"/>
          <w:sz w:val="22"/>
          <w:szCs w:val="22"/>
          <w:lang w:val="cs-CZ"/>
        </w:rPr>
        <w:t xml:space="preserve"> hmyz, který nepatří ke škůdcům). Tímto způsobem mohou poškodit proces opylení hmyzem (tzv. entomofilie).</w:t>
      </w:r>
    </w:p>
    <w:p w14:paraId="101F704F" w14:textId="332A3C3E" w:rsidR="00933FC7" w:rsidRPr="004971FF" w:rsidRDefault="00933FC7" w:rsidP="00FC466F">
      <w:pPr>
        <w:pStyle w:val="ListParagraph"/>
        <w:numPr>
          <w:ilvl w:val="0"/>
          <w:numId w:val="14"/>
        </w:numPr>
        <w:spacing w:before="240" w:after="40" w:line="360" w:lineRule="auto"/>
        <w:rPr>
          <w:rFonts w:eastAsia="Times New Roman" w:cs="Times New Roman"/>
          <w:sz w:val="22"/>
          <w:szCs w:val="22"/>
          <w:lang w:val="cs-CZ"/>
        </w:rPr>
      </w:pPr>
      <w:r w:rsidRPr="004971FF">
        <w:rPr>
          <w:rFonts w:eastAsia="Times New Roman" w:cs="Times New Roman"/>
          <w:sz w:val="22"/>
          <w:szCs w:val="22"/>
          <w:lang w:val="cs-CZ"/>
        </w:rPr>
        <w:t>Neustálé a bezhlavé používání pesticid</w:t>
      </w:r>
      <w:r w:rsidR="001D63F8" w:rsidRPr="004971FF">
        <w:rPr>
          <w:rFonts w:eastAsia="Times New Roman" w:cs="Times New Roman"/>
          <w:sz w:val="22"/>
          <w:szCs w:val="22"/>
          <w:lang w:val="cs-CZ"/>
        </w:rPr>
        <w:t>ů</w:t>
      </w:r>
      <w:r w:rsidRPr="004971FF">
        <w:rPr>
          <w:rFonts w:eastAsia="Times New Roman" w:cs="Times New Roman"/>
          <w:sz w:val="22"/>
          <w:szCs w:val="22"/>
          <w:lang w:val="cs-CZ"/>
        </w:rPr>
        <w:t xml:space="preserve"> může vést ke vzniku rezistence u hmyzích </w:t>
      </w:r>
      <w:r w:rsidR="00F357FC">
        <w:rPr>
          <w:rFonts w:eastAsia="Times New Roman" w:cs="Times New Roman"/>
          <w:sz w:val="22"/>
          <w:szCs w:val="22"/>
          <w:lang w:val="cs-CZ"/>
        </w:rPr>
        <w:t>i</w:t>
      </w:r>
      <w:r w:rsidR="001D63F8" w:rsidRPr="004971FF">
        <w:rPr>
          <w:rFonts w:eastAsia="Times New Roman" w:cs="Times New Roman"/>
          <w:sz w:val="22"/>
          <w:szCs w:val="22"/>
          <w:lang w:val="cs-CZ"/>
        </w:rPr>
        <w:t xml:space="preserve"> jiných </w:t>
      </w:r>
      <w:r w:rsidRPr="004971FF">
        <w:rPr>
          <w:rFonts w:eastAsia="Times New Roman" w:cs="Times New Roman"/>
          <w:sz w:val="22"/>
          <w:szCs w:val="22"/>
          <w:lang w:val="cs-CZ"/>
        </w:rPr>
        <w:t xml:space="preserve">škůdců, objevují se takzvaní superškůdci (anglicky </w:t>
      </w:r>
      <w:r w:rsidR="00F357FC">
        <w:rPr>
          <w:rFonts w:eastAsia="Times New Roman" w:cs="Times New Roman"/>
          <w:sz w:val="22"/>
          <w:szCs w:val="22"/>
          <w:lang w:val="cs-CZ"/>
        </w:rPr>
        <w:t>„</w:t>
      </w:r>
      <w:r w:rsidRPr="004971FF">
        <w:rPr>
          <w:rFonts w:eastAsia="Times New Roman" w:cs="Times New Roman"/>
          <w:sz w:val="22"/>
          <w:szCs w:val="22"/>
          <w:lang w:val="cs-CZ"/>
        </w:rPr>
        <w:t>superpests</w:t>
      </w:r>
      <w:r w:rsidR="00F357FC">
        <w:rPr>
          <w:rFonts w:eastAsia="Times New Roman" w:cs="Times New Roman"/>
          <w:sz w:val="22"/>
          <w:szCs w:val="22"/>
          <w:lang w:val="cs-CZ"/>
        </w:rPr>
        <w:t>“</w:t>
      </w:r>
      <w:r w:rsidRPr="004971FF">
        <w:rPr>
          <w:rFonts w:eastAsia="Times New Roman" w:cs="Times New Roman"/>
          <w:sz w:val="22"/>
          <w:szCs w:val="22"/>
          <w:lang w:val="cs-CZ"/>
        </w:rPr>
        <w:t>) a rezistentní baktérie (</w:t>
      </w:r>
      <w:r w:rsidR="00F357FC">
        <w:rPr>
          <w:rFonts w:eastAsia="Times New Roman" w:cs="Times New Roman"/>
          <w:sz w:val="22"/>
          <w:szCs w:val="22"/>
          <w:lang w:val="cs-CZ"/>
        </w:rPr>
        <w:t>anglicky „</w:t>
      </w:r>
      <w:r w:rsidRPr="004971FF">
        <w:rPr>
          <w:rFonts w:eastAsia="Times New Roman" w:cs="Times New Roman"/>
          <w:sz w:val="22"/>
          <w:szCs w:val="22"/>
          <w:lang w:val="cs-CZ"/>
        </w:rPr>
        <w:t>superbugs</w:t>
      </w:r>
      <w:r w:rsidR="00F357FC">
        <w:rPr>
          <w:rFonts w:eastAsia="Times New Roman" w:cs="Times New Roman"/>
          <w:sz w:val="22"/>
          <w:szCs w:val="22"/>
          <w:lang w:val="cs-CZ"/>
        </w:rPr>
        <w:t>“</w:t>
      </w:r>
      <w:r w:rsidRPr="004971FF">
        <w:rPr>
          <w:rFonts w:eastAsia="Times New Roman" w:cs="Times New Roman"/>
          <w:sz w:val="22"/>
          <w:szCs w:val="22"/>
          <w:lang w:val="cs-CZ"/>
        </w:rPr>
        <w:t>)</w:t>
      </w:r>
    </w:p>
    <w:p w14:paraId="4AB122DC" w14:textId="22CE50CA" w:rsidR="00A9150D" w:rsidRPr="004971FF" w:rsidRDefault="00A9150D" w:rsidP="00A9150D">
      <w:pPr>
        <w:spacing w:before="240" w:after="40" w:line="360" w:lineRule="auto"/>
        <w:rPr>
          <w:rFonts w:eastAsia="Times New Roman" w:cs="Times New Roman"/>
          <w:sz w:val="22"/>
          <w:szCs w:val="22"/>
          <w:lang w:val="cs-CZ"/>
        </w:rPr>
      </w:pPr>
      <w:r w:rsidRPr="004971FF">
        <w:rPr>
          <w:rFonts w:eastAsiaTheme="minorEastAsia"/>
          <w:kern w:val="24"/>
          <w:sz w:val="22"/>
          <w:szCs w:val="22"/>
          <w:lang w:val="cs-CZ"/>
        </w:rPr>
        <w:t xml:space="preserve"> </w:t>
      </w:r>
    </w:p>
    <w:p w14:paraId="00D022A8" w14:textId="77777777" w:rsidR="00384704" w:rsidRPr="004971FF" w:rsidRDefault="00384704" w:rsidP="00A9150D">
      <w:pPr>
        <w:tabs>
          <w:tab w:val="left" w:pos="3255"/>
        </w:tabs>
        <w:rPr>
          <w:lang w:val="cs-CZ"/>
        </w:rPr>
      </w:pPr>
    </w:p>
    <w:p w14:paraId="259CDDD0" w14:textId="3C3C72E1" w:rsidR="00384704" w:rsidRPr="004971FF" w:rsidRDefault="001D63F8" w:rsidP="00384704">
      <w:pPr>
        <w:tabs>
          <w:tab w:val="left" w:pos="3255"/>
        </w:tabs>
        <w:jc w:val="center"/>
        <w:rPr>
          <w:lang w:val="cs-CZ"/>
        </w:rPr>
      </w:pPr>
      <w:r w:rsidRPr="004971FF">
        <w:rPr>
          <w:lang w:val="cs-CZ"/>
        </w:rPr>
        <w:t>Schéma cyklu pesticidů v prostředí</w:t>
      </w:r>
    </w:p>
    <w:p w14:paraId="0DF6487C" w14:textId="77777777" w:rsidR="00384704" w:rsidRPr="004971FF" w:rsidRDefault="00384704" w:rsidP="00A9150D">
      <w:pPr>
        <w:tabs>
          <w:tab w:val="left" w:pos="3255"/>
        </w:tabs>
        <w:rPr>
          <w:lang w:val="cs-CZ"/>
        </w:rPr>
      </w:pPr>
    </w:p>
    <w:p w14:paraId="3C47814F" w14:textId="7523B293" w:rsidR="00384704" w:rsidRPr="004971FF" w:rsidRDefault="00384704" w:rsidP="00384704">
      <w:pPr>
        <w:tabs>
          <w:tab w:val="left" w:pos="3255"/>
        </w:tabs>
        <w:jc w:val="center"/>
        <w:rPr>
          <w:lang w:val="cs-CZ"/>
        </w:rPr>
      </w:pPr>
      <w:r w:rsidRPr="004971FF">
        <w:rPr>
          <w:noProof/>
          <w:lang w:val="en-US"/>
        </w:rPr>
        <w:drawing>
          <wp:inline distT="0" distB="0" distL="0" distR="0" wp14:anchorId="7586B2BA" wp14:editId="25C1686C">
            <wp:extent cx="4360780" cy="2889055"/>
            <wp:effectExtent l="0" t="0" r="1905" b="6985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87246" cy="290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90C70" w14:textId="77777777" w:rsidR="00182146" w:rsidRPr="004971FF" w:rsidRDefault="00182146" w:rsidP="00384704">
      <w:pPr>
        <w:tabs>
          <w:tab w:val="left" w:pos="3255"/>
        </w:tabs>
        <w:jc w:val="center"/>
        <w:rPr>
          <w:lang w:val="cs-CZ"/>
        </w:rPr>
      </w:pPr>
    </w:p>
    <w:p w14:paraId="7BFEE619" w14:textId="77777777" w:rsidR="00182146" w:rsidRPr="004971FF" w:rsidRDefault="00182146" w:rsidP="00384704">
      <w:pPr>
        <w:tabs>
          <w:tab w:val="left" w:pos="3255"/>
        </w:tabs>
        <w:jc w:val="center"/>
        <w:rPr>
          <w:lang w:val="cs-CZ"/>
        </w:rPr>
      </w:pPr>
    </w:p>
    <w:p w14:paraId="7CCE3CDF" w14:textId="77777777" w:rsidR="00182146" w:rsidRPr="004971FF" w:rsidRDefault="00182146" w:rsidP="00384704">
      <w:pPr>
        <w:tabs>
          <w:tab w:val="left" w:pos="3255"/>
        </w:tabs>
        <w:jc w:val="center"/>
        <w:rPr>
          <w:lang w:val="cs-CZ"/>
        </w:rPr>
      </w:pPr>
    </w:p>
    <w:p w14:paraId="0F023784" w14:textId="77777777" w:rsidR="00182146" w:rsidRPr="004971FF" w:rsidRDefault="00182146" w:rsidP="00384704">
      <w:pPr>
        <w:tabs>
          <w:tab w:val="left" w:pos="3255"/>
        </w:tabs>
        <w:jc w:val="center"/>
        <w:rPr>
          <w:lang w:val="cs-CZ"/>
        </w:rPr>
      </w:pPr>
    </w:p>
    <w:p w14:paraId="63188A35" w14:textId="77777777" w:rsidR="00182146" w:rsidRPr="004971FF" w:rsidRDefault="00182146" w:rsidP="00384704">
      <w:pPr>
        <w:tabs>
          <w:tab w:val="left" w:pos="3255"/>
        </w:tabs>
        <w:jc w:val="center"/>
        <w:rPr>
          <w:lang w:val="cs-CZ"/>
        </w:rPr>
      </w:pPr>
    </w:p>
    <w:p w14:paraId="37F97B1C" w14:textId="19BD32FB" w:rsidR="00692DBD" w:rsidRPr="004971FF" w:rsidRDefault="00692DBD" w:rsidP="00692DBD">
      <w:pPr>
        <w:spacing w:before="240" w:after="40" w:line="360" w:lineRule="auto"/>
        <w:rPr>
          <w:rFonts w:eastAsia="Times New Roman" w:cs="Times New Roman"/>
          <w:sz w:val="22"/>
          <w:szCs w:val="22"/>
          <w:lang w:val="cs-CZ"/>
        </w:rPr>
      </w:pPr>
      <w:r w:rsidRPr="004971FF">
        <w:rPr>
          <w:rFonts w:eastAsia="+mn-ea" w:cs="+mn-cs"/>
          <w:kern w:val="24"/>
          <w:sz w:val="22"/>
          <w:szCs w:val="22"/>
          <w:lang w:val="cs-CZ"/>
        </w:rPr>
        <w:t xml:space="preserve">5. </w:t>
      </w:r>
      <w:r w:rsidR="001D63F8" w:rsidRPr="004971FF">
        <w:rPr>
          <w:rFonts w:eastAsia="+mn-ea" w:cs="+mn-cs"/>
          <w:kern w:val="24"/>
          <w:sz w:val="22"/>
          <w:szCs w:val="22"/>
          <w:lang w:val="cs-CZ"/>
        </w:rPr>
        <w:t>Nebiodegradabilní pesticidy poškozují rovnováhu v ekosystému.</w:t>
      </w:r>
      <w:r w:rsidRPr="004971FF">
        <w:rPr>
          <w:rFonts w:eastAsia="+mn-ea" w:cs="+mn-cs"/>
          <w:kern w:val="24"/>
          <w:sz w:val="22"/>
          <w:szCs w:val="22"/>
          <w:lang w:val="cs-CZ"/>
        </w:rPr>
        <w:t xml:space="preserve"> </w:t>
      </w:r>
    </w:p>
    <w:p w14:paraId="78F4BC35" w14:textId="36FF2A6B" w:rsidR="00692DBD" w:rsidRPr="004971FF" w:rsidRDefault="001D63F8" w:rsidP="001D63F8">
      <w:pPr>
        <w:spacing w:before="240" w:after="40" w:line="360" w:lineRule="auto"/>
        <w:rPr>
          <w:rFonts w:eastAsia="Times New Roman" w:cs="Times New Roman"/>
          <w:sz w:val="22"/>
          <w:szCs w:val="22"/>
          <w:lang w:val="cs-CZ"/>
        </w:rPr>
      </w:pPr>
      <w:r w:rsidRPr="004971FF">
        <w:rPr>
          <w:rFonts w:eastAsia="+mn-ea" w:cs="+mn-cs"/>
          <w:kern w:val="24"/>
          <w:sz w:val="22"/>
          <w:szCs w:val="22"/>
          <w:lang w:val="cs-CZ"/>
        </w:rPr>
        <w:t>6. Obecně se jedná o velmi toxické látky a pokud se nimi jedná neopatrně, mohou způsobit závažné zdravotní problémy včetně nádorů</w:t>
      </w:r>
      <w:r w:rsidR="00F357FC">
        <w:rPr>
          <w:rFonts w:eastAsia="+mn-ea" w:cs="+mn-cs"/>
          <w:kern w:val="24"/>
          <w:sz w:val="22"/>
          <w:szCs w:val="22"/>
          <w:lang w:val="cs-CZ"/>
        </w:rPr>
        <w:t>, deformací a jiných nemocí</w:t>
      </w:r>
      <w:r w:rsidR="00692DBD" w:rsidRPr="004971FF">
        <w:rPr>
          <w:rFonts w:eastAsia="+mn-ea" w:cs="+mn-cs"/>
          <w:kern w:val="24"/>
          <w:sz w:val="22"/>
          <w:szCs w:val="22"/>
          <w:lang w:val="cs-CZ"/>
        </w:rPr>
        <w:t xml:space="preserve">. </w:t>
      </w:r>
    </w:p>
    <w:p w14:paraId="6875E405" w14:textId="77777777" w:rsidR="00F90920" w:rsidRDefault="00F90920" w:rsidP="00692DBD">
      <w:pPr>
        <w:tabs>
          <w:tab w:val="left" w:pos="3255"/>
        </w:tabs>
        <w:spacing w:line="360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</w:p>
    <w:p w14:paraId="28336025" w14:textId="722DF751" w:rsidR="00182146" w:rsidRPr="004971FF" w:rsidRDefault="00692DBD" w:rsidP="00692DBD">
      <w:pPr>
        <w:tabs>
          <w:tab w:val="left" w:pos="3255"/>
        </w:tabs>
        <w:spacing w:line="360" w:lineRule="auto"/>
        <w:jc w:val="both"/>
        <w:rPr>
          <w:rFonts w:eastAsia="+mn-ea" w:cs="+mn-cs"/>
          <w:kern w:val="24"/>
          <w:sz w:val="22"/>
          <w:szCs w:val="22"/>
          <w:u w:val="single"/>
          <w:lang w:val="cs-CZ"/>
        </w:rPr>
      </w:pPr>
      <w:r w:rsidRPr="004971FF">
        <w:rPr>
          <w:rFonts w:eastAsia="+mn-ea" w:cs="+mn-cs"/>
          <w:kern w:val="24"/>
          <w:sz w:val="22"/>
          <w:szCs w:val="22"/>
          <w:lang w:val="cs-CZ"/>
        </w:rPr>
        <w:t xml:space="preserve">7. </w:t>
      </w:r>
      <w:r w:rsidR="001D63F8" w:rsidRPr="004971FF">
        <w:rPr>
          <w:rFonts w:eastAsia="+mn-ea" w:cs="+mn-cs"/>
          <w:kern w:val="24"/>
          <w:sz w:val="22"/>
          <w:szCs w:val="22"/>
          <w:lang w:val="cs-CZ"/>
        </w:rPr>
        <w:t xml:space="preserve"> Nehody při </w:t>
      </w:r>
      <w:r w:rsidR="00F357FC">
        <w:rPr>
          <w:rFonts w:eastAsia="+mn-ea" w:cs="+mn-cs"/>
          <w:kern w:val="24"/>
          <w:sz w:val="22"/>
          <w:szCs w:val="22"/>
          <w:lang w:val="cs-CZ"/>
        </w:rPr>
        <w:t xml:space="preserve">průmyslové produkci </w:t>
      </w:r>
      <w:r w:rsidR="001D63F8" w:rsidRPr="004971FF">
        <w:rPr>
          <w:rFonts w:eastAsia="+mn-ea" w:cs="+mn-cs"/>
          <w:kern w:val="24"/>
          <w:sz w:val="22"/>
          <w:szCs w:val="22"/>
          <w:lang w:val="cs-CZ"/>
        </w:rPr>
        <w:t xml:space="preserve">pesticidů způsobily </w:t>
      </w:r>
      <w:r w:rsidR="00F357FC" w:rsidRPr="004971FF">
        <w:rPr>
          <w:rFonts w:eastAsia="+mn-ea" w:cs="+mn-cs"/>
          <w:kern w:val="24"/>
          <w:sz w:val="22"/>
          <w:szCs w:val="22"/>
          <w:lang w:val="cs-CZ"/>
        </w:rPr>
        <w:t xml:space="preserve">v minulosti </w:t>
      </w:r>
      <w:r w:rsidR="001D63F8" w:rsidRPr="004971FF">
        <w:rPr>
          <w:rFonts w:eastAsia="+mn-ea" w:cs="+mn-cs"/>
          <w:kern w:val="24"/>
          <w:sz w:val="22"/>
          <w:szCs w:val="22"/>
          <w:lang w:val="cs-CZ"/>
        </w:rPr>
        <w:t xml:space="preserve">rozsáhlá úmrtí u lidí, např. </w:t>
      </w:r>
      <w:r w:rsidRPr="004971FF">
        <w:rPr>
          <w:rFonts w:eastAsia="+mn-ea" w:cs="+mn-cs"/>
          <w:kern w:val="24"/>
          <w:sz w:val="22"/>
          <w:szCs w:val="22"/>
          <w:lang w:val="cs-CZ"/>
        </w:rPr>
        <w:t>Bolsover (</w:t>
      </w:r>
      <w:r w:rsidR="001D63F8" w:rsidRPr="004971FF">
        <w:rPr>
          <w:rFonts w:eastAsia="+mn-ea" w:cs="+mn-cs"/>
          <w:kern w:val="24"/>
          <w:sz w:val="22"/>
          <w:szCs w:val="22"/>
          <w:lang w:val="cs-CZ"/>
        </w:rPr>
        <w:t>Anglie,</w:t>
      </w:r>
      <w:r w:rsidR="00AB31C1" w:rsidRPr="004971FF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Pr="004971FF">
        <w:rPr>
          <w:rFonts w:eastAsia="+mn-ea" w:cs="+mn-cs"/>
          <w:kern w:val="24"/>
          <w:sz w:val="22"/>
          <w:szCs w:val="22"/>
          <w:lang w:val="cs-CZ"/>
        </w:rPr>
        <w:t>1968), Seveso</w:t>
      </w:r>
      <w:r w:rsidR="001D63F8" w:rsidRPr="004971FF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Pr="004971FF">
        <w:rPr>
          <w:rFonts w:eastAsia="+mn-ea" w:cs="+mn-cs"/>
          <w:kern w:val="24"/>
          <w:sz w:val="22"/>
          <w:szCs w:val="22"/>
          <w:lang w:val="cs-CZ"/>
        </w:rPr>
        <w:t>(It</w:t>
      </w:r>
      <w:r w:rsidR="001D63F8" w:rsidRPr="004971FF">
        <w:rPr>
          <w:rFonts w:eastAsia="+mn-ea" w:cs="+mn-cs"/>
          <w:kern w:val="24"/>
          <w:sz w:val="22"/>
          <w:szCs w:val="22"/>
          <w:lang w:val="cs-CZ"/>
        </w:rPr>
        <w:t>álie</w:t>
      </w:r>
      <w:r w:rsidRPr="004971FF">
        <w:rPr>
          <w:rFonts w:eastAsia="+mn-ea" w:cs="+mn-cs"/>
          <w:kern w:val="24"/>
          <w:sz w:val="22"/>
          <w:szCs w:val="22"/>
          <w:lang w:val="cs-CZ"/>
        </w:rPr>
        <w:t>,</w:t>
      </w:r>
      <w:r w:rsidR="001D63F8" w:rsidRPr="004971FF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Pr="004971FF">
        <w:rPr>
          <w:rFonts w:eastAsia="+mn-ea" w:cs="+mn-cs"/>
          <w:kern w:val="24"/>
          <w:sz w:val="22"/>
          <w:szCs w:val="22"/>
          <w:lang w:val="cs-CZ"/>
        </w:rPr>
        <w:t xml:space="preserve">1976), </w:t>
      </w:r>
      <w:r w:rsidRPr="004971FF">
        <w:rPr>
          <w:rFonts w:eastAsia="+mn-ea" w:cs="+mn-cs"/>
          <w:kern w:val="24"/>
          <w:sz w:val="22"/>
          <w:szCs w:val="22"/>
          <w:u w:val="single"/>
          <w:lang w:val="cs-CZ"/>
        </w:rPr>
        <w:t>Bh</w:t>
      </w:r>
      <w:r w:rsidR="001D63F8" w:rsidRPr="004971FF">
        <w:rPr>
          <w:rFonts w:eastAsia="+mn-ea" w:cs="+mn-cs"/>
          <w:kern w:val="24"/>
          <w:sz w:val="22"/>
          <w:szCs w:val="22"/>
          <w:u w:val="single"/>
          <w:lang w:val="cs-CZ"/>
        </w:rPr>
        <w:t>ó</w:t>
      </w:r>
      <w:r w:rsidRPr="004971FF">
        <w:rPr>
          <w:rFonts w:eastAsia="+mn-ea" w:cs="+mn-cs"/>
          <w:kern w:val="24"/>
          <w:sz w:val="22"/>
          <w:szCs w:val="22"/>
          <w:u w:val="single"/>
          <w:lang w:val="cs-CZ"/>
        </w:rPr>
        <w:t>p</w:t>
      </w:r>
      <w:r w:rsidR="001D63F8" w:rsidRPr="004971FF">
        <w:rPr>
          <w:rFonts w:eastAsia="+mn-ea" w:cs="+mn-cs"/>
          <w:kern w:val="24"/>
          <w:sz w:val="22"/>
          <w:szCs w:val="22"/>
          <w:u w:val="single"/>
          <w:lang w:val="cs-CZ"/>
        </w:rPr>
        <w:t>á</w:t>
      </w:r>
      <w:r w:rsidRPr="004971FF">
        <w:rPr>
          <w:rFonts w:eastAsia="+mn-ea" w:cs="+mn-cs"/>
          <w:kern w:val="24"/>
          <w:sz w:val="22"/>
          <w:szCs w:val="22"/>
          <w:u w:val="single"/>
          <w:lang w:val="cs-CZ"/>
        </w:rPr>
        <w:t>l (Indi</w:t>
      </w:r>
      <w:r w:rsidR="001D63F8" w:rsidRPr="004971FF">
        <w:rPr>
          <w:rFonts w:eastAsia="+mn-ea" w:cs="+mn-cs"/>
          <w:kern w:val="24"/>
          <w:sz w:val="22"/>
          <w:szCs w:val="22"/>
          <w:u w:val="single"/>
          <w:lang w:val="cs-CZ"/>
        </w:rPr>
        <w:t>e</w:t>
      </w:r>
      <w:r w:rsidRPr="004971FF">
        <w:rPr>
          <w:rFonts w:eastAsia="+mn-ea" w:cs="+mn-cs"/>
          <w:kern w:val="24"/>
          <w:sz w:val="22"/>
          <w:szCs w:val="22"/>
          <w:u w:val="single"/>
          <w:lang w:val="cs-CZ"/>
        </w:rPr>
        <w:t>,</w:t>
      </w:r>
      <w:r w:rsidR="001D63F8" w:rsidRPr="004971FF">
        <w:rPr>
          <w:rFonts w:eastAsia="+mn-ea" w:cs="+mn-cs"/>
          <w:kern w:val="24"/>
          <w:sz w:val="22"/>
          <w:szCs w:val="22"/>
          <w:u w:val="single"/>
          <w:lang w:val="cs-CZ"/>
        </w:rPr>
        <w:t xml:space="preserve"> </w:t>
      </w:r>
      <w:r w:rsidRPr="004971FF">
        <w:rPr>
          <w:rFonts w:eastAsia="+mn-ea" w:cs="+mn-cs"/>
          <w:kern w:val="24"/>
          <w:sz w:val="22"/>
          <w:szCs w:val="22"/>
          <w:u w:val="single"/>
          <w:lang w:val="cs-CZ"/>
        </w:rPr>
        <w:t>1984</w:t>
      </w:r>
      <w:r w:rsidR="001D63F8" w:rsidRPr="004971FF">
        <w:rPr>
          <w:rFonts w:eastAsia="+mn-ea" w:cs="+mn-cs"/>
          <w:kern w:val="24"/>
          <w:sz w:val="22"/>
          <w:szCs w:val="22"/>
          <w:u w:val="single"/>
          <w:lang w:val="cs-CZ"/>
        </w:rPr>
        <w:t xml:space="preserve"> </w:t>
      </w:r>
      <w:r w:rsidR="001D63F8" w:rsidRPr="004971FF">
        <w:rPr>
          <w:rFonts w:eastAsia="+mn-ea" w:cs="+mn-cs"/>
          <w:i/>
          <w:kern w:val="24"/>
          <w:sz w:val="22"/>
          <w:szCs w:val="22"/>
          <w:u w:val="single"/>
          <w:lang w:val="cs-CZ"/>
        </w:rPr>
        <w:t>viz níže</w:t>
      </w:r>
      <w:r w:rsidRPr="004971FF">
        <w:rPr>
          <w:rFonts w:eastAsia="+mn-ea" w:cs="+mn-cs"/>
          <w:kern w:val="24"/>
          <w:sz w:val="22"/>
          <w:szCs w:val="22"/>
          <w:u w:val="single"/>
          <w:lang w:val="cs-CZ"/>
        </w:rPr>
        <w:t>).</w:t>
      </w:r>
    </w:p>
    <w:p w14:paraId="3A3ED3D5" w14:textId="77777777" w:rsidR="0015329F" w:rsidRPr="004971FF" w:rsidRDefault="0015329F" w:rsidP="00692DBD">
      <w:pPr>
        <w:tabs>
          <w:tab w:val="left" w:pos="3255"/>
        </w:tabs>
        <w:spacing w:line="360" w:lineRule="auto"/>
        <w:jc w:val="both"/>
        <w:rPr>
          <w:rFonts w:eastAsia="+mn-ea" w:cs="+mn-cs"/>
          <w:kern w:val="24"/>
          <w:sz w:val="22"/>
          <w:szCs w:val="22"/>
          <w:u w:val="single"/>
          <w:lang w:val="cs-CZ"/>
        </w:rPr>
      </w:pPr>
    </w:p>
    <w:p w14:paraId="3097A49E" w14:textId="77777777" w:rsidR="0015329F" w:rsidRPr="004971FF" w:rsidRDefault="0015329F" w:rsidP="00692DBD">
      <w:pPr>
        <w:tabs>
          <w:tab w:val="left" w:pos="3255"/>
        </w:tabs>
        <w:spacing w:line="360" w:lineRule="auto"/>
        <w:jc w:val="both"/>
        <w:rPr>
          <w:rFonts w:eastAsia="+mn-ea" w:cs="+mn-cs"/>
          <w:kern w:val="24"/>
          <w:sz w:val="22"/>
          <w:szCs w:val="22"/>
          <w:u w:val="single"/>
          <w:lang w:val="cs-CZ"/>
        </w:rPr>
      </w:pPr>
    </w:p>
    <w:p w14:paraId="17517789" w14:textId="52D96815" w:rsidR="0015329F" w:rsidRPr="004971FF" w:rsidRDefault="001D63F8" w:rsidP="0015329F">
      <w:pPr>
        <w:tabs>
          <w:tab w:val="left" w:pos="3255"/>
        </w:tabs>
        <w:spacing w:line="360" w:lineRule="auto"/>
        <w:jc w:val="center"/>
        <w:rPr>
          <w:rFonts w:eastAsia="+mn-ea" w:cs="+mn-cs"/>
          <w:kern w:val="24"/>
          <w:u w:val="single"/>
          <w:lang w:val="cs-CZ"/>
        </w:rPr>
      </w:pPr>
      <w:r w:rsidRPr="004971FF">
        <w:rPr>
          <w:rFonts w:eastAsia="+mn-ea" w:cs="+mn-cs"/>
          <w:kern w:val="24"/>
          <w:u w:val="single"/>
          <w:lang w:val="cs-CZ"/>
        </w:rPr>
        <w:t>Pesticidy ovlivňují lidské zdraví</w:t>
      </w:r>
    </w:p>
    <w:p w14:paraId="2B637E7D" w14:textId="77777777" w:rsidR="0015329F" w:rsidRPr="004971FF" w:rsidRDefault="0015329F" w:rsidP="00692DBD">
      <w:pPr>
        <w:tabs>
          <w:tab w:val="left" w:pos="3255"/>
        </w:tabs>
        <w:spacing w:line="360" w:lineRule="auto"/>
        <w:jc w:val="both"/>
        <w:rPr>
          <w:sz w:val="22"/>
          <w:szCs w:val="22"/>
          <w:lang w:val="cs-CZ"/>
        </w:rPr>
      </w:pPr>
    </w:p>
    <w:p w14:paraId="55FC21C3" w14:textId="044EF333" w:rsidR="00182146" w:rsidRPr="004971FF" w:rsidRDefault="0015329F" w:rsidP="0015329F">
      <w:pPr>
        <w:tabs>
          <w:tab w:val="left" w:pos="3255"/>
        </w:tabs>
        <w:spacing w:line="360" w:lineRule="auto"/>
        <w:jc w:val="center"/>
        <w:rPr>
          <w:lang w:val="cs-CZ"/>
        </w:rPr>
      </w:pPr>
      <w:r w:rsidRPr="004971FF">
        <w:rPr>
          <w:noProof/>
          <w:lang w:val="en-US"/>
        </w:rPr>
        <w:drawing>
          <wp:inline distT="0" distB="0" distL="0" distR="0" wp14:anchorId="63D4AE49" wp14:editId="712F20A6">
            <wp:extent cx="4193354" cy="3135887"/>
            <wp:effectExtent l="0" t="0" r="0" b="762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01521" cy="314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F34EC" w14:textId="77777777" w:rsidR="00D97B11" w:rsidRPr="004971FF" w:rsidRDefault="00D97B11" w:rsidP="0015329F">
      <w:pPr>
        <w:tabs>
          <w:tab w:val="left" w:pos="3255"/>
        </w:tabs>
        <w:spacing w:line="360" w:lineRule="auto"/>
        <w:jc w:val="center"/>
        <w:rPr>
          <w:lang w:val="cs-CZ"/>
        </w:rPr>
      </w:pPr>
    </w:p>
    <w:p w14:paraId="6E6E3DE3" w14:textId="77777777" w:rsidR="00D97B11" w:rsidRPr="004971FF" w:rsidRDefault="00D97B11" w:rsidP="0015329F">
      <w:pPr>
        <w:tabs>
          <w:tab w:val="left" w:pos="3255"/>
        </w:tabs>
        <w:spacing w:line="360" w:lineRule="auto"/>
        <w:jc w:val="center"/>
        <w:rPr>
          <w:lang w:val="cs-CZ"/>
        </w:rPr>
      </w:pPr>
    </w:p>
    <w:p w14:paraId="16492CEC" w14:textId="77777777" w:rsidR="00D97B11" w:rsidRPr="004971FF" w:rsidRDefault="00D97B11" w:rsidP="0015329F">
      <w:pPr>
        <w:tabs>
          <w:tab w:val="left" w:pos="3255"/>
        </w:tabs>
        <w:spacing w:line="360" w:lineRule="auto"/>
        <w:jc w:val="center"/>
        <w:rPr>
          <w:lang w:val="cs-CZ"/>
        </w:rPr>
      </w:pPr>
    </w:p>
    <w:p w14:paraId="104D0C2A" w14:textId="77777777" w:rsidR="00D97B11" w:rsidRPr="004971FF" w:rsidRDefault="00D97B11" w:rsidP="0015329F">
      <w:pPr>
        <w:tabs>
          <w:tab w:val="left" w:pos="3255"/>
        </w:tabs>
        <w:spacing w:line="360" w:lineRule="auto"/>
        <w:jc w:val="center"/>
        <w:rPr>
          <w:lang w:val="cs-CZ"/>
        </w:rPr>
      </w:pPr>
    </w:p>
    <w:p w14:paraId="76D86419" w14:textId="77777777" w:rsidR="00D97B11" w:rsidRPr="004971FF" w:rsidRDefault="00D97B11" w:rsidP="0015329F">
      <w:pPr>
        <w:tabs>
          <w:tab w:val="left" w:pos="3255"/>
        </w:tabs>
        <w:spacing w:line="360" w:lineRule="auto"/>
        <w:jc w:val="center"/>
        <w:rPr>
          <w:lang w:val="cs-CZ"/>
        </w:rPr>
      </w:pPr>
    </w:p>
    <w:p w14:paraId="0E06E71A" w14:textId="77777777" w:rsidR="00F90920" w:rsidRDefault="00F90920" w:rsidP="00D97B11">
      <w:pPr>
        <w:spacing w:before="240" w:after="40" w:line="360" w:lineRule="auto"/>
        <w:rPr>
          <w:rFonts w:eastAsia="+mn-ea" w:cs="+mn-cs"/>
          <w:kern w:val="24"/>
          <w:sz w:val="28"/>
          <w:szCs w:val="28"/>
          <w:u w:val="single"/>
          <w:lang w:val="cs-CZ"/>
        </w:rPr>
      </w:pPr>
    </w:p>
    <w:p w14:paraId="6DD09811" w14:textId="698AD47E" w:rsidR="00D97B11" w:rsidRPr="004971FF" w:rsidRDefault="001D63F8" w:rsidP="00D97B11">
      <w:pPr>
        <w:spacing w:before="240" w:after="40" w:line="360" w:lineRule="auto"/>
        <w:rPr>
          <w:rFonts w:eastAsia="Times New Roman" w:cs="Times New Roman"/>
          <w:sz w:val="28"/>
          <w:szCs w:val="28"/>
          <w:lang w:val="cs-CZ"/>
        </w:rPr>
      </w:pPr>
      <w:r w:rsidRPr="004971FF">
        <w:rPr>
          <w:rFonts w:eastAsia="+mn-ea" w:cs="+mn-cs"/>
          <w:kern w:val="24"/>
          <w:sz w:val="28"/>
          <w:szCs w:val="28"/>
          <w:u w:val="single"/>
          <w:lang w:val="cs-CZ"/>
        </w:rPr>
        <w:lastRenderedPageBreak/>
        <w:t>Bhópálská katastrofa</w:t>
      </w:r>
      <w:r w:rsidR="00D97B11" w:rsidRPr="004971FF">
        <w:rPr>
          <w:rFonts w:eastAsia="+mn-ea" w:cs="+mn-cs"/>
          <w:kern w:val="24"/>
          <w:sz w:val="28"/>
          <w:szCs w:val="28"/>
          <w:lang w:val="cs-CZ"/>
        </w:rPr>
        <w:t xml:space="preserve">: </w:t>
      </w:r>
    </w:p>
    <w:p w14:paraId="138BEE33" w14:textId="76A819DB" w:rsidR="001D63F8" w:rsidRPr="004971FF" w:rsidRDefault="00D97B11" w:rsidP="00F357FC">
      <w:pPr>
        <w:spacing w:before="240" w:after="40" w:line="360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4971FF">
        <w:rPr>
          <w:rFonts w:eastAsia="+mn-ea" w:cs="+mn-cs"/>
          <w:kern w:val="24"/>
          <w:sz w:val="22"/>
          <w:szCs w:val="22"/>
          <w:lang w:val="cs-CZ"/>
        </w:rPr>
        <w:t xml:space="preserve">- </w:t>
      </w:r>
      <w:r w:rsidR="001D63F8" w:rsidRPr="004971FF">
        <w:rPr>
          <w:rFonts w:eastAsia="+mn-ea" w:cs="+mn-cs"/>
          <w:kern w:val="24"/>
          <w:sz w:val="22"/>
          <w:szCs w:val="22"/>
          <w:lang w:val="cs-CZ"/>
        </w:rPr>
        <w:t>Jedná se vůbec o největší průmyslovou tragédii na světě v oblasti produkce pesti</w:t>
      </w:r>
      <w:r w:rsidR="00F357FC">
        <w:rPr>
          <w:rFonts w:eastAsia="+mn-ea" w:cs="+mn-cs"/>
          <w:kern w:val="24"/>
          <w:sz w:val="22"/>
          <w:szCs w:val="22"/>
          <w:lang w:val="cs-CZ"/>
        </w:rPr>
        <w:t>c</w:t>
      </w:r>
      <w:r w:rsidR="001D63F8" w:rsidRPr="004971FF">
        <w:rPr>
          <w:rFonts w:eastAsia="+mn-ea" w:cs="+mn-cs"/>
          <w:kern w:val="24"/>
          <w:sz w:val="22"/>
          <w:szCs w:val="22"/>
          <w:lang w:val="cs-CZ"/>
        </w:rPr>
        <w:t>i</w:t>
      </w:r>
      <w:r w:rsidR="00F357FC">
        <w:rPr>
          <w:rFonts w:eastAsia="+mn-ea" w:cs="+mn-cs"/>
          <w:kern w:val="24"/>
          <w:sz w:val="22"/>
          <w:szCs w:val="22"/>
          <w:lang w:val="cs-CZ"/>
        </w:rPr>
        <w:t>d</w:t>
      </w:r>
      <w:r w:rsidR="001D63F8" w:rsidRPr="004971FF">
        <w:rPr>
          <w:rFonts w:eastAsia="+mn-ea" w:cs="+mn-cs"/>
          <w:kern w:val="24"/>
          <w:sz w:val="22"/>
          <w:szCs w:val="22"/>
          <w:lang w:val="cs-CZ"/>
        </w:rPr>
        <w:t>ů. Stala se v továrně společnosti Union Carbide v Bhópálu v Indii 3. prosince 1984.</w:t>
      </w:r>
    </w:p>
    <w:p w14:paraId="75359CA9" w14:textId="2057670D" w:rsidR="001D63F8" w:rsidRPr="004971FF" w:rsidRDefault="001D63F8" w:rsidP="00F357FC">
      <w:pPr>
        <w:spacing w:before="240" w:after="40" w:line="360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4971FF">
        <w:rPr>
          <w:rFonts w:eastAsia="+mn-ea" w:cs="+mn-cs"/>
          <w:kern w:val="24"/>
          <w:sz w:val="22"/>
          <w:szCs w:val="22"/>
          <w:lang w:val="cs-CZ"/>
        </w:rPr>
        <w:t xml:space="preserve">- Při této nehodě unikl methylisokyanát, látka používá pro syntézu insekticidu karbarylu, do atmosféry a zabil vice jako 3000 lidí během několika hodin, dalších 8000 zemřelo během následujících 3 dní a dalších 8000 později na následky </w:t>
      </w:r>
      <w:r w:rsidR="00F65013" w:rsidRPr="004971FF">
        <w:rPr>
          <w:rFonts w:eastAsia="+mn-ea" w:cs="+mn-cs"/>
          <w:kern w:val="24"/>
          <w:sz w:val="22"/>
          <w:szCs w:val="22"/>
          <w:lang w:val="cs-CZ"/>
        </w:rPr>
        <w:t xml:space="preserve">intoxikace </w:t>
      </w:r>
      <w:r w:rsidRPr="004971FF">
        <w:rPr>
          <w:rFonts w:eastAsia="+mn-ea" w:cs="+mn-cs"/>
          <w:kern w:val="24"/>
          <w:sz w:val="22"/>
          <w:szCs w:val="22"/>
          <w:lang w:val="cs-CZ"/>
        </w:rPr>
        <w:t>tímto plynem</w:t>
      </w:r>
      <w:r w:rsidR="00F357FC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6D571319" w14:textId="4B94CB4E" w:rsidR="00F65013" w:rsidRPr="00F357FC" w:rsidRDefault="00D97B11" w:rsidP="00F357FC">
      <w:pPr>
        <w:spacing w:before="240" w:after="40" w:line="360" w:lineRule="auto"/>
        <w:jc w:val="both"/>
        <w:rPr>
          <w:rFonts w:eastAsia="+mn-ea" w:cs="+mn-cs"/>
          <w:kern w:val="24"/>
          <w:sz w:val="22"/>
          <w:szCs w:val="22"/>
          <w:u w:val="single"/>
          <w:lang w:val="cs-CZ"/>
        </w:rPr>
      </w:pPr>
      <w:r w:rsidRPr="004971FF">
        <w:rPr>
          <w:rFonts w:eastAsia="+mn-ea" w:cs="+mn-cs"/>
          <w:kern w:val="24"/>
          <w:sz w:val="22"/>
          <w:szCs w:val="22"/>
          <w:lang w:val="cs-CZ"/>
        </w:rPr>
        <w:t xml:space="preserve">- </w:t>
      </w:r>
      <w:r w:rsidR="00F65013" w:rsidRPr="004971FF">
        <w:rPr>
          <w:rFonts w:eastAsia="+mn-ea" w:cs="+mn-cs"/>
          <w:kern w:val="24"/>
          <w:sz w:val="22"/>
          <w:szCs w:val="22"/>
          <w:lang w:val="cs-CZ"/>
        </w:rPr>
        <w:t xml:space="preserve">Insekticid karbaryl je sám o sobě </w:t>
      </w:r>
      <w:r w:rsidR="00F65013" w:rsidRPr="00F357FC">
        <w:rPr>
          <w:rFonts w:eastAsia="+mn-ea" w:cs="+mn-cs"/>
          <w:kern w:val="24"/>
          <w:sz w:val="22"/>
          <w:szCs w:val="22"/>
          <w:u w:val="single"/>
          <w:lang w:val="cs-CZ"/>
        </w:rPr>
        <w:t>velmi toxickou látkou a kancerogenem</w:t>
      </w:r>
      <w:r w:rsidR="00F65013" w:rsidRPr="004971FF">
        <w:rPr>
          <w:rFonts w:eastAsia="+mn-ea" w:cs="+mn-cs"/>
          <w:kern w:val="24"/>
          <w:sz w:val="22"/>
          <w:szCs w:val="22"/>
          <w:lang w:val="cs-CZ"/>
        </w:rPr>
        <w:t xml:space="preserve"> (látkou vyvolávající nádory) </w:t>
      </w:r>
      <w:r w:rsidR="00F65013" w:rsidRPr="00F357FC">
        <w:rPr>
          <w:rFonts w:eastAsia="+mn-ea" w:cs="+mn-cs"/>
          <w:kern w:val="24"/>
          <w:sz w:val="22"/>
          <w:szCs w:val="22"/>
          <w:u w:val="single"/>
          <w:lang w:val="cs-CZ"/>
        </w:rPr>
        <w:t>u lidí</w:t>
      </w:r>
    </w:p>
    <w:p w14:paraId="36503B7A" w14:textId="50E48E11" w:rsidR="00D97B11" w:rsidRPr="004971FF" w:rsidRDefault="00D97B11" w:rsidP="00F357FC">
      <w:pPr>
        <w:spacing w:before="240" w:after="40" w:line="360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4971FF">
        <w:rPr>
          <w:rFonts w:eastAsia="+mn-ea" w:cs="+mn-cs"/>
          <w:kern w:val="24"/>
          <w:sz w:val="22"/>
          <w:szCs w:val="22"/>
          <w:lang w:val="cs-CZ"/>
        </w:rPr>
        <w:t xml:space="preserve"> - </w:t>
      </w:r>
      <w:r w:rsidR="00F65013" w:rsidRPr="004971FF">
        <w:rPr>
          <w:rFonts w:eastAsia="+mn-ea" w:cs="+mn-cs"/>
          <w:kern w:val="24"/>
          <w:sz w:val="22"/>
          <w:szCs w:val="22"/>
          <w:lang w:val="cs-CZ"/>
        </w:rPr>
        <w:t>Příčiny tragédie tkví v nedostatku odpovídajících opatření při uskladnění chemikálii</w:t>
      </w:r>
      <w:r w:rsidR="00F90920">
        <w:rPr>
          <w:rFonts w:eastAsia="+mn-ea" w:cs="+mn-cs"/>
          <w:kern w:val="24"/>
          <w:sz w:val="22"/>
          <w:szCs w:val="22"/>
          <w:lang w:val="cs-CZ"/>
        </w:rPr>
        <w:t xml:space="preserve">                                     </w:t>
      </w:r>
      <w:r w:rsidR="00F65013" w:rsidRPr="004971FF">
        <w:rPr>
          <w:rFonts w:eastAsia="+mn-ea" w:cs="+mn-cs"/>
          <w:kern w:val="24"/>
          <w:sz w:val="22"/>
          <w:szCs w:val="22"/>
          <w:lang w:val="cs-CZ"/>
        </w:rPr>
        <w:t xml:space="preserve"> a nedostačujícího informování veřejnosti. Pesticidy jako lind</w:t>
      </w:r>
      <w:r w:rsidR="00F357FC">
        <w:rPr>
          <w:rFonts w:eastAsia="+mn-ea" w:cs="+mn-cs"/>
          <w:kern w:val="24"/>
          <w:sz w:val="22"/>
          <w:szCs w:val="22"/>
          <w:lang w:val="cs-CZ"/>
        </w:rPr>
        <w:t>a</w:t>
      </w:r>
      <w:r w:rsidR="00F65013" w:rsidRPr="004971FF">
        <w:rPr>
          <w:rFonts w:eastAsia="+mn-ea" w:cs="+mn-cs"/>
          <w:kern w:val="24"/>
          <w:sz w:val="22"/>
          <w:szCs w:val="22"/>
          <w:lang w:val="cs-CZ"/>
        </w:rPr>
        <w:t>n a sevin jsou stále uchovávány bez odpovídajícího zabezpečení v této již opuštěné továrně</w:t>
      </w:r>
      <w:r w:rsidRPr="004971FF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0B4D0090" w14:textId="77777777" w:rsidR="00D97B11" w:rsidRPr="004971FF" w:rsidRDefault="00D97B11" w:rsidP="0015329F">
      <w:pPr>
        <w:tabs>
          <w:tab w:val="left" w:pos="3255"/>
        </w:tabs>
        <w:spacing w:line="360" w:lineRule="auto"/>
        <w:jc w:val="center"/>
        <w:rPr>
          <w:lang w:val="cs-CZ"/>
        </w:rPr>
      </w:pPr>
    </w:p>
    <w:p w14:paraId="60F4672E" w14:textId="11131568" w:rsidR="0058062C" w:rsidRPr="004971FF" w:rsidRDefault="00F65013" w:rsidP="00F65013">
      <w:pPr>
        <w:spacing w:before="240" w:after="40" w:line="360" w:lineRule="auto"/>
        <w:jc w:val="center"/>
        <w:rPr>
          <w:rFonts w:eastAsia="Times New Roman" w:cs="Times New Roman"/>
          <w:lang w:val="cs-CZ"/>
        </w:rPr>
      </w:pPr>
      <w:r w:rsidRPr="004971FF">
        <w:rPr>
          <w:rFonts w:eastAsiaTheme="minorEastAsia"/>
          <w:kern w:val="24"/>
          <w:lang w:val="cs-CZ"/>
        </w:rPr>
        <w:t>Veřejnost demonstrující proti společnostem Union Carbide a Dow Chemicals</w:t>
      </w:r>
    </w:p>
    <w:p w14:paraId="01F435DD" w14:textId="716E5A45" w:rsidR="0058062C" w:rsidRPr="004971FF" w:rsidRDefault="0058062C" w:rsidP="0015329F">
      <w:pPr>
        <w:tabs>
          <w:tab w:val="left" w:pos="3255"/>
        </w:tabs>
        <w:spacing w:line="360" w:lineRule="auto"/>
        <w:jc w:val="center"/>
        <w:rPr>
          <w:lang w:val="cs-CZ"/>
        </w:rPr>
      </w:pPr>
      <w:r w:rsidRPr="004971FF">
        <w:rPr>
          <w:noProof/>
          <w:lang w:val="en-US"/>
        </w:rPr>
        <w:drawing>
          <wp:inline distT="0" distB="0" distL="0" distR="0" wp14:anchorId="3189F8A3" wp14:editId="61DDFFA2">
            <wp:extent cx="3646380" cy="2438049"/>
            <wp:effectExtent l="0" t="0" r="0" b="635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56762" cy="244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30846" w14:textId="77777777" w:rsidR="0058062C" w:rsidRPr="004971FF" w:rsidRDefault="0058062C" w:rsidP="0015329F">
      <w:pPr>
        <w:tabs>
          <w:tab w:val="left" w:pos="3255"/>
        </w:tabs>
        <w:spacing w:line="360" w:lineRule="auto"/>
        <w:jc w:val="center"/>
        <w:rPr>
          <w:lang w:val="cs-CZ"/>
        </w:rPr>
      </w:pPr>
    </w:p>
    <w:p w14:paraId="5C18463A" w14:textId="77777777" w:rsidR="00CA4B20" w:rsidRPr="004971FF" w:rsidRDefault="00CA4B20" w:rsidP="0015329F">
      <w:pPr>
        <w:tabs>
          <w:tab w:val="left" w:pos="3255"/>
        </w:tabs>
        <w:spacing w:line="360" w:lineRule="auto"/>
        <w:jc w:val="center"/>
        <w:rPr>
          <w:lang w:val="cs-CZ"/>
        </w:rPr>
      </w:pPr>
    </w:p>
    <w:p w14:paraId="1C2A1291" w14:textId="77777777" w:rsidR="00CA4B20" w:rsidRPr="004971FF" w:rsidRDefault="00CA4B20" w:rsidP="0015329F">
      <w:pPr>
        <w:tabs>
          <w:tab w:val="left" w:pos="3255"/>
        </w:tabs>
        <w:spacing w:line="360" w:lineRule="auto"/>
        <w:jc w:val="center"/>
        <w:rPr>
          <w:lang w:val="cs-CZ"/>
        </w:rPr>
      </w:pPr>
    </w:p>
    <w:p w14:paraId="3AA16404" w14:textId="77777777" w:rsidR="00875B39" w:rsidRDefault="00875B39" w:rsidP="00F357FC">
      <w:pPr>
        <w:spacing w:before="240" w:after="40" w:line="360" w:lineRule="auto"/>
        <w:ind w:left="851" w:hanging="567"/>
        <w:jc w:val="both"/>
        <w:rPr>
          <w:rFonts w:eastAsiaTheme="minorEastAsia"/>
          <w:kern w:val="24"/>
          <w:sz w:val="28"/>
          <w:szCs w:val="28"/>
          <w:u w:val="single"/>
          <w:lang w:val="cs-CZ"/>
        </w:rPr>
      </w:pPr>
    </w:p>
    <w:p w14:paraId="56F390EB" w14:textId="13AEF95F" w:rsidR="00F357FC" w:rsidRDefault="00F65013" w:rsidP="00F357FC">
      <w:pPr>
        <w:spacing w:before="240" w:after="40" w:line="360" w:lineRule="auto"/>
        <w:ind w:left="851" w:hanging="567"/>
        <w:jc w:val="both"/>
        <w:rPr>
          <w:rFonts w:eastAsiaTheme="minorEastAsia"/>
          <w:kern w:val="24"/>
          <w:sz w:val="22"/>
          <w:szCs w:val="22"/>
          <w:u w:val="single"/>
          <w:lang w:val="cs-CZ"/>
        </w:rPr>
      </w:pPr>
      <w:r w:rsidRPr="00F357FC">
        <w:rPr>
          <w:rFonts w:eastAsiaTheme="minorEastAsia"/>
          <w:kern w:val="24"/>
          <w:sz w:val="28"/>
          <w:szCs w:val="28"/>
          <w:u w:val="single"/>
          <w:lang w:val="cs-CZ"/>
        </w:rPr>
        <w:lastRenderedPageBreak/>
        <w:t>Bezpečné alternativy k pesticidům</w:t>
      </w:r>
      <w:r w:rsidR="001433B5" w:rsidRPr="00F357FC">
        <w:rPr>
          <w:rFonts w:eastAsiaTheme="minorEastAsia"/>
          <w:kern w:val="24"/>
          <w:sz w:val="22"/>
          <w:szCs w:val="22"/>
          <w:u w:val="single"/>
          <w:lang w:val="cs-CZ"/>
        </w:rPr>
        <w:t xml:space="preserve"> </w:t>
      </w:r>
    </w:p>
    <w:p w14:paraId="300776C0" w14:textId="27339346" w:rsidR="00F65013" w:rsidRPr="00F357FC" w:rsidRDefault="001433B5" w:rsidP="00F357FC">
      <w:pPr>
        <w:spacing w:before="240" w:after="40" w:line="360" w:lineRule="auto"/>
        <w:ind w:left="1418" w:hanging="425"/>
        <w:jc w:val="both"/>
        <w:rPr>
          <w:rFonts w:eastAsiaTheme="minorEastAsia"/>
          <w:kern w:val="24"/>
          <w:sz w:val="22"/>
          <w:szCs w:val="22"/>
          <w:lang w:val="cs-CZ"/>
        </w:rPr>
      </w:pPr>
      <w:r w:rsidRPr="00F357FC">
        <w:rPr>
          <w:rFonts w:eastAsiaTheme="minorEastAsia"/>
          <w:kern w:val="24"/>
          <w:sz w:val="22"/>
          <w:szCs w:val="22"/>
          <w:lang w:val="cs-CZ"/>
        </w:rPr>
        <w:t xml:space="preserve">• </w:t>
      </w:r>
      <w:r w:rsidR="00F357FC">
        <w:rPr>
          <w:rFonts w:eastAsiaTheme="minorEastAsia"/>
          <w:kern w:val="24"/>
          <w:sz w:val="22"/>
          <w:szCs w:val="22"/>
          <w:lang w:val="cs-CZ"/>
        </w:rPr>
        <w:tab/>
      </w:r>
      <w:r w:rsidR="00F65013" w:rsidRPr="00F357FC">
        <w:rPr>
          <w:rFonts w:eastAsiaTheme="minorEastAsia"/>
          <w:kern w:val="24"/>
          <w:sz w:val="22"/>
          <w:szCs w:val="22"/>
          <w:lang w:val="cs-CZ"/>
        </w:rPr>
        <w:t>Integrovaná ochrana proti škůdcům (</w:t>
      </w:r>
      <w:r w:rsidRPr="00F357FC">
        <w:rPr>
          <w:rFonts w:eastAsiaTheme="minorEastAsia"/>
          <w:kern w:val="24"/>
          <w:sz w:val="22"/>
          <w:szCs w:val="22"/>
          <w:lang w:val="cs-CZ"/>
        </w:rPr>
        <w:t>Integrated Pest Management</w:t>
      </w:r>
      <w:r w:rsidR="00F65013" w:rsidRPr="00F357FC">
        <w:rPr>
          <w:rFonts w:eastAsiaTheme="minorEastAsia"/>
          <w:kern w:val="24"/>
          <w:sz w:val="22"/>
          <w:szCs w:val="22"/>
          <w:lang w:val="cs-CZ"/>
        </w:rPr>
        <w:t>,</w:t>
      </w:r>
      <w:r w:rsidRPr="00F357FC">
        <w:rPr>
          <w:rFonts w:eastAsiaTheme="minorEastAsia"/>
          <w:kern w:val="24"/>
          <w:sz w:val="22"/>
          <w:szCs w:val="22"/>
          <w:lang w:val="cs-CZ"/>
        </w:rPr>
        <w:t xml:space="preserve"> IPM) </w:t>
      </w:r>
      <w:r w:rsidR="00F65013" w:rsidRPr="00F357FC">
        <w:rPr>
          <w:rFonts w:eastAsiaTheme="minorEastAsia"/>
          <w:kern w:val="24"/>
          <w:sz w:val="22"/>
          <w:szCs w:val="22"/>
          <w:u w:val="single"/>
          <w:lang w:val="cs-CZ"/>
        </w:rPr>
        <w:t xml:space="preserve">je </w:t>
      </w:r>
      <w:r w:rsidR="00DB3562" w:rsidRPr="00F357FC">
        <w:rPr>
          <w:rFonts w:eastAsiaTheme="minorEastAsia"/>
          <w:kern w:val="24"/>
          <w:sz w:val="22"/>
          <w:szCs w:val="22"/>
          <w:u w:val="single"/>
          <w:lang w:val="cs-CZ"/>
        </w:rPr>
        <w:t>účinný</w:t>
      </w:r>
      <w:r w:rsidR="00F65013" w:rsidRPr="00F357FC">
        <w:rPr>
          <w:rFonts w:eastAsiaTheme="minorEastAsia"/>
          <w:kern w:val="24"/>
          <w:sz w:val="22"/>
          <w:szCs w:val="22"/>
          <w:u w:val="single"/>
          <w:lang w:val="cs-CZ"/>
        </w:rPr>
        <w:t xml:space="preserve"> a k prostředí citlivý přístup</w:t>
      </w:r>
      <w:r w:rsidR="00F65013" w:rsidRPr="00F357FC">
        <w:rPr>
          <w:rFonts w:eastAsiaTheme="minorEastAsia"/>
          <w:kern w:val="24"/>
          <w:sz w:val="22"/>
          <w:szCs w:val="22"/>
          <w:lang w:val="cs-CZ"/>
        </w:rPr>
        <w:t xml:space="preserve"> k řešení problémů se škůdci, který spočívá </w:t>
      </w:r>
      <w:r w:rsidR="00F357FC" w:rsidRPr="00F357FC">
        <w:rPr>
          <w:rFonts w:eastAsiaTheme="minorEastAsia"/>
          <w:kern w:val="24"/>
          <w:sz w:val="22"/>
          <w:szCs w:val="22"/>
          <w:lang w:val="cs-CZ"/>
        </w:rPr>
        <w:t>v</w:t>
      </w:r>
      <w:r w:rsidR="00F65013" w:rsidRPr="00F357FC">
        <w:rPr>
          <w:rFonts w:eastAsiaTheme="minorEastAsia"/>
          <w:kern w:val="24"/>
          <w:sz w:val="22"/>
          <w:szCs w:val="22"/>
          <w:lang w:val="cs-CZ"/>
        </w:rPr>
        <w:t xml:space="preserve"> kombinac</w:t>
      </w:r>
      <w:r w:rsidR="00F357FC" w:rsidRPr="00F357FC">
        <w:rPr>
          <w:rFonts w:eastAsiaTheme="minorEastAsia"/>
          <w:kern w:val="24"/>
          <w:sz w:val="22"/>
          <w:szCs w:val="22"/>
          <w:lang w:val="cs-CZ"/>
        </w:rPr>
        <w:t>i</w:t>
      </w:r>
      <w:r w:rsidR="00F65013" w:rsidRPr="00F357FC">
        <w:rPr>
          <w:rFonts w:eastAsiaTheme="minorEastAsia"/>
          <w:kern w:val="24"/>
          <w:sz w:val="22"/>
          <w:szCs w:val="22"/>
          <w:lang w:val="cs-CZ"/>
        </w:rPr>
        <w:t xml:space="preserve"> rozumných postupů.</w:t>
      </w:r>
    </w:p>
    <w:p w14:paraId="45F856EE" w14:textId="13BBBF44" w:rsidR="001433B5" w:rsidRPr="00F357FC" w:rsidRDefault="00F65013" w:rsidP="00F357FC">
      <w:pPr>
        <w:pStyle w:val="ListParagraph"/>
        <w:numPr>
          <w:ilvl w:val="1"/>
          <w:numId w:val="16"/>
        </w:numPr>
        <w:spacing w:before="240" w:after="40" w:line="360" w:lineRule="auto"/>
        <w:ind w:left="1418" w:hanging="425"/>
        <w:jc w:val="both"/>
        <w:rPr>
          <w:rFonts w:eastAsia="Times New Roman" w:cs="Times New Roman"/>
          <w:sz w:val="22"/>
          <w:szCs w:val="22"/>
          <w:lang w:val="cs-CZ"/>
        </w:rPr>
      </w:pPr>
      <w:r w:rsidRPr="00F357FC">
        <w:rPr>
          <w:rFonts w:eastAsiaTheme="minorEastAsia"/>
          <w:kern w:val="24"/>
          <w:sz w:val="22"/>
          <w:szCs w:val="22"/>
          <w:lang w:val="cs-CZ"/>
        </w:rPr>
        <w:t>Program využívá současných znalostí o životn</w:t>
      </w:r>
      <w:r w:rsidR="00F357FC">
        <w:rPr>
          <w:rFonts w:eastAsiaTheme="minorEastAsia"/>
          <w:kern w:val="24"/>
          <w:sz w:val="22"/>
          <w:szCs w:val="22"/>
          <w:lang w:val="cs-CZ"/>
        </w:rPr>
        <w:t>í</w:t>
      </w:r>
      <w:r w:rsidRPr="00F357FC">
        <w:rPr>
          <w:rFonts w:eastAsiaTheme="minorEastAsia"/>
          <w:kern w:val="24"/>
          <w:sz w:val="22"/>
          <w:szCs w:val="22"/>
          <w:lang w:val="cs-CZ"/>
        </w:rPr>
        <w:t>ch cyklech škůdců a jejich interakcích s prostředím</w:t>
      </w:r>
      <w:r w:rsidR="001433B5" w:rsidRPr="00F357FC">
        <w:rPr>
          <w:rFonts w:eastAsiaTheme="minorEastAsia"/>
          <w:kern w:val="24"/>
          <w:sz w:val="22"/>
          <w:szCs w:val="22"/>
          <w:lang w:val="cs-CZ"/>
        </w:rPr>
        <w:t xml:space="preserve"> </w:t>
      </w:r>
    </w:p>
    <w:p w14:paraId="19B8A88A" w14:textId="4CB4B22E" w:rsidR="00F65013" w:rsidRPr="00F357FC" w:rsidRDefault="00F65013" w:rsidP="00F357FC">
      <w:pPr>
        <w:pStyle w:val="ListParagraph"/>
        <w:numPr>
          <w:ilvl w:val="1"/>
          <w:numId w:val="16"/>
        </w:numPr>
        <w:spacing w:before="240" w:after="40" w:line="360" w:lineRule="auto"/>
        <w:ind w:left="1418" w:hanging="425"/>
        <w:jc w:val="both"/>
        <w:rPr>
          <w:rFonts w:eastAsiaTheme="minorEastAsia"/>
          <w:kern w:val="24"/>
          <w:sz w:val="22"/>
          <w:szCs w:val="22"/>
          <w:lang w:val="cs-CZ"/>
        </w:rPr>
      </w:pPr>
      <w:r w:rsidRPr="00F357FC">
        <w:rPr>
          <w:rFonts w:eastAsiaTheme="minorEastAsia"/>
          <w:kern w:val="24"/>
          <w:sz w:val="22"/>
          <w:szCs w:val="22"/>
          <w:lang w:val="cs-CZ"/>
        </w:rPr>
        <w:t>Tyto postupy zahrnují využívání plodin rezistentních nebo tolerantních ke škůdcům, predátorů, patogenů nebo parasit</w:t>
      </w:r>
      <w:r w:rsidR="003D42EB">
        <w:rPr>
          <w:rFonts w:eastAsiaTheme="minorEastAsia"/>
          <w:kern w:val="24"/>
          <w:sz w:val="22"/>
          <w:szCs w:val="22"/>
          <w:lang w:val="cs-CZ"/>
        </w:rPr>
        <w:t>ů</w:t>
      </w:r>
      <w:r w:rsidRPr="00F357FC">
        <w:rPr>
          <w:rFonts w:eastAsiaTheme="minorEastAsia"/>
          <w:kern w:val="24"/>
          <w:sz w:val="22"/>
          <w:szCs w:val="22"/>
          <w:lang w:val="cs-CZ"/>
        </w:rPr>
        <w:t>, letní or</w:t>
      </w:r>
      <w:r w:rsidR="003D42EB">
        <w:rPr>
          <w:rFonts w:eastAsiaTheme="minorEastAsia"/>
          <w:kern w:val="24"/>
          <w:sz w:val="22"/>
          <w:szCs w:val="22"/>
          <w:lang w:val="cs-CZ"/>
        </w:rPr>
        <w:t>b</w:t>
      </w:r>
      <w:r w:rsidRPr="00F357FC">
        <w:rPr>
          <w:rFonts w:eastAsiaTheme="minorEastAsia"/>
          <w:kern w:val="24"/>
          <w:sz w:val="22"/>
          <w:szCs w:val="22"/>
          <w:lang w:val="cs-CZ"/>
        </w:rPr>
        <w:t xml:space="preserve">y, pozdního vysazování, </w:t>
      </w:r>
      <w:r w:rsidR="00FD4976" w:rsidRPr="00F357FC">
        <w:rPr>
          <w:rFonts w:eastAsiaTheme="minorEastAsia"/>
          <w:kern w:val="24"/>
          <w:sz w:val="22"/>
          <w:szCs w:val="22"/>
          <w:lang w:val="cs-CZ"/>
        </w:rPr>
        <w:t>karanténních postupů apod.</w:t>
      </w:r>
    </w:p>
    <w:p w14:paraId="347A22DF" w14:textId="01C7DA89" w:rsidR="00FD4976" w:rsidRPr="004971FF" w:rsidRDefault="00DB3562" w:rsidP="00E83981">
      <w:pPr>
        <w:spacing w:before="240" w:after="40" w:line="360" w:lineRule="auto"/>
        <w:rPr>
          <w:rFonts w:eastAsiaTheme="minorEastAsia"/>
          <w:kern w:val="24"/>
          <w:sz w:val="28"/>
          <w:szCs w:val="28"/>
          <w:u w:val="single"/>
          <w:lang w:val="cs-CZ"/>
        </w:rPr>
      </w:pPr>
      <w:r w:rsidRPr="004971FF">
        <w:rPr>
          <w:rFonts w:eastAsiaTheme="minorEastAsia"/>
          <w:kern w:val="24"/>
          <w:sz w:val="28"/>
          <w:szCs w:val="28"/>
          <w:u w:val="single"/>
          <w:lang w:val="cs-CZ"/>
        </w:rPr>
        <w:t>B</w:t>
      </w:r>
      <w:r w:rsidR="00FD4976" w:rsidRPr="004971FF">
        <w:rPr>
          <w:rFonts w:eastAsiaTheme="minorEastAsia"/>
          <w:kern w:val="24"/>
          <w:sz w:val="28"/>
          <w:szCs w:val="28"/>
          <w:u w:val="single"/>
          <w:lang w:val="cs-CZ"/>
        </w:rPr>
        <w:t>iologick</w:t>
      </w:r>
      <w:r w:rsidRPr="004971FF">
        <w:rPr>
          <w:rFonts w:eastAsiaTheme="minorEastAsia"/>
          <w:kern w:val="24"/>
          <w:sz w:val="28"/>
          <w:szCs w:val="28"/>
          <w:u w:val="single"/>
          <w:lang w:val="cs-CZ"/>
        </w:rPr>
        <w:t>á</w:t>
      </w:r>
      <w:r w:rsidR="00FD4976" w:rsidRPr="004971FF">
        <w:rPr>
          <w:rFonts w:eastAsiaTheme="minorEastAsia"/>
          <w:kern w:val="24"/>
          <w:sz w:val="28"/>
          <w:szCs w:val="28"/>
          <w:u w:val="single"/>
          <w:lang w:val="cs-CZ"/>
        </w:rPr>
        <w:t xml:space="preserve"> kontrol</w:t>
      </w:r>
      <w:r w:rsidRPr="004971FF">
        <w:rPr>
          <w:rFonts w:eastAsiaTheme="minorEastAsia"/>
          <w:kern w:val="24"/>
          <w:sz w:val="28"/>
          <w:szCs w:val="28"/>
          <w:u w:val="single"/>
          <w:lang w:val="cs-CZ"/>
        </w:rPr>
        <w:t>a</w:t>
      </w:r>
      <w:r w:rsidR="00FD4976" w:rsidRPr="004971FF">
        <w:rPr>
          <w:rFonts w:eastAsiaTheme="minorEastAsia"/>
          <w:kern w:val="24"/>
          <w:sz w:val="28"/>
          <w:szCs w:val="28"/>
          <w:u w:val="single"/>
          <w:lang w:val="cs-CZ"/>
        </w:rPr>
        <w:t xml:space="preserve"> škůdců</w:t>
      </w:r>
    </w:p>
    <w:p w14:paraId="22212377" w14:textId="2082C15F" w:rsidR="00DB3562" w:rsidRPr="00F357FC" w:rsidRDefault="00DB3562" w:rsidP="00F357FC">
      <w:pPr>
        <w:pStyle w:val="ListParagraph"/>
        <w:numPr>
          <w:ilvl w:val="1"/>
          <w:numId w:val="16"/>
        </w:numPr>
        <w:spacing w:before="240" w:after="40" w:line="360" w:lineRule="auto"/>
        <w:rPr>
          <w:rFonts w:eastAsiaTheme="minorEastAsia"/>
          <w:kern w:val="24"/>
          <w:sz w:val="22"/>
          <w:szCs w:val="22"/>
          <w:lang w:val="cs-CZ"/>
        </w:rPr>
      </w:pPr>
      <w:r w:rsidRPr="00F357FC">
        <w:rPr>
          <w:rFonts w:eastAsiaTheme="minorEastAsia"/>
          <w:kern w:val="24"/>
          <w:sz w:val="22"/>
          <w:szCs w:val="22"/>
          <w:lang w:val="cs-CZ"/>
        </w:rPr>
        <w:t>Zahrnu</w:t>
      </w:r>
      <w:r w:rsidR="003D42EB">
        <w:rPr>
          <w:rFonts w:eastAsiaTheme="minorEastAsia"/>
          <w:kern w:val="24"/>
          <w:sz w:val="22"/>
          <w:szCs w:val="22"/>
          <w:lang w:val="cs-CZ"/>
        </w:rPr>
        <w:t>je</w:t>
      </w:r>
      <w:r w:rsidRPr="00F357FC">
        <w:rPr>
          <w:rFonts w:eastAsiaTheme="minorEastAsia"/>
          <w:kern w:val="24"/>
          <w:sz w:val="22"/>
          <w:szCs w:val="22"/>
          <w:lang w:val="cs-CZ"/>
        </w:rPr>
        <w:t xml:space="preserve"> použití živých prospěšných organismů, v podstatě přirozených nepřátel škůdců.</w:t>
      </w:r>
    </w:p>
    <w:p w14:paraId="06B2827C" w14:textId="788C6B0D" w:rsidR="00DB3562" w:rsidRPr="00F357FC" w:rsidRDefault="00DB3562" w:rsidP="00F357FC">
      <w:pPr>
        <w:pStyle w:val="ListParagraph"/>
        <w:numPr>
          <w:ilvl w:val="1"/>
          <w:numId w:val="16"/>
        </w:numPr>
        <w:spacing w:before="240" w:after="40" w:line="360" w:lineRule="auto"/>
        <w:rPr>
          <w:rFonts w:eastAsiaTheme="minorEastAsia"/>
          <w:kern w:val="24"/>
          <w:sz w:val="22"/>
          <w:szCs w:val="22"/>
          <w:lang w:val="cs-CZ"/>
        </w:rPr>
      </w:pPr>
      <w:r w:rsidRPr="00F357FC">
        <w:rPr>
          <w:rFonts w:eastAsiaTheme="minorEastAsia"/>
          <w:kern w:val="24"/>
          <w:sz w:val="22"/>
          <w:szCs w:val="22"/>
          <w:lang w:val="cs-CZ"/>
        </w:rPr>
        <w:t>Tyto biologické metody jsou důležitou součástí výše zmíněné integrované ochrany proti škůdcům</w:t>
      </w:r>
      <w:r w:rsidR="003D42EB">
        <w:rPr>
          <w:rFonts w:eastAsiaTheme="minorEastAsia"/>
          <w:kern w:val="24"/>
          <w:sz w:val="22"/>
          <w:szCs w:val="22"/>
          <w:lang w:val="cs-CZ"/>
        </w:rPr>
        <w:t>. Všechen hmyz i roztoči mají přirozené nepřátele.</w:t>
      </w:r>
    </w:p>
    <w:p w14:paraId="4CD02CD9" w14:textId="05901B6D" w:rsidR="00E83981" w:rsidRPr="00F357FC" w:rsidRDefault="00DB3562" w:rsidP="00F357FC">
      <w:pPr>
        <w:pStyle w:val="ListParagraph"/>
        <w:numPr>
          <w:ilvl w:val="1"/>
          <w:numId w:val="16"/>
        </w:numPr>
        <w:spacing w:before="240" w:after="40" w:line="360" w:lineRule="auto"/>
        <w:rPr>
          <w:rFonts w:eastAsia="Times New Roman" w:cs="Times New Roman"/>
          <w:sz w:val="22"/>
          <w:szCs w:val="22"/>
          <w:lang w:val="cs-CZ"/>
        </w:rPr>
      </w:pPr>
      <w:r w:rsidRPr="00F357FC">
        <w:rPr>
          <w:rFonts w:eastAsiaTheme="minorEastAsia"/>
          <w:kern w:val="24"/>
          <w:sz w:val="22"/>
          <w:szCs w:val="22"/>
          <w:lang w:val="cs-CZ"/>
        </w:rPr>
        <w:t>Použití těchto nepřátel může účinně kontrolovat škůdce. Rozeznáváme tři člán</w:t>
      </w:r>
      <w:r w:rsidR="003D42EB">
        <w:rPr>
          <w:rFonts w:eastAsiaTheme="minorEastAsia"/>
          <w:kern w:val="24"/>
          <w:sz w:val="22"/>
          <w:szCs w:val="22"/>
          <w:lang w:val="cs-CZ"/>
        </w:rPr>
        <w:t>k</w:t>
      </w:r>
      <w:r w:rsidRPr="00F357FC">
        <w:rPr>
          <w:rFonts w:eastAsiaTheme="minorEastAsia"/>
          <w:kern w:val="24"/>
          <w:sz w:val="22"/>
          <w:szCs w:val="22"/>
          <w:lang w:val="cs-CZ"/>
        </w:rPr>
        <w:t>y tohoto procesu – zanesení (importation), zachování (conservatation) a  rozmnožení (a</w:t>
      </w:r>
      <w:r w:rsidR="00E83981" w:rsidRPr="00F357FC">
        <w:rPr>
          <w:rFonts w:eastAsiaTheme="minorEastAsia"/>
          <w:kern w:val="24"/>
          <w:sz w:val="22"/>
          <w:szCs w:val="22"/>
          <w:lang w:val="cs-CZ"/>
        </w:rPr>
        <w:t>ugmentation</w:t>
      </w:r>
      <w:r w:rsidRPr="00F357FC">
        <w:rPr>
          <w:rFonts w:eastAsiaTheme="minorEastAsia"/>
          <w:kern w:val="24"/>
          <w:sz w:val="22"/>
          <w:szCs w:val="22"/>
          <w:lang w:val="cs-CZ"/>
        </w:rPr>
        <w:t>)</w:t>
      </w:r>
      <w:r w:rsidR="00E83981" w:rsidRPr="00F357FC">
        <w:rPr>
          <w:rFonts w:eastAsiaTheme="minorEastAsia"/>
          <w:kern w:val="24"/>
          <w:sz w:val="22"/>
          <w:szCs w:val="22"/>
          <w:lang w:val="cs-CZ"/>
        </w:rPr>
        <w:t>.</w:t>
      </w:r>
    </w:p>
    <w:p w14:paraId="29EFAE7E" w14:textId="7F05B9B2" w:rsidR="00F272C6" w:rsidRPr="004971FF" w:rsidRDefault="00F272C6" w:rsidP="00F272C6">
      <w:pPr>
        <w:spacing w:before="240" w:after="40" w:line="360" w:lineRule="auto"/>
        <w:rPr>
          <w:rFonts w:eastAsia="Times New Roman" w:cs="Times New Roman"/>
          <w:sz w:val="28"/>
          <w:szCs w:val="28"/>
          <w:lang w:val="cs-CZ"/>
        </w:rPr>
      </w:pPr>
      <w:r w:rsidRPr="004971FF">
        <w:rPr>
          <w:rFonts w:eastAsia="Times New Roman" w:cs="Times New Roman"/>
          <w:sz w:val="28"/>
          <w:szCs w:val="28"/>
          <w:u w:val="single"/>
          <w:lang w:val="cs-CZ"/>
        </w:rPr>
        <w:t>Bio-Pesticid</w:t>
      </w:r>
      <w:r w:rsidR="00DB3562" w:rsidRPr="004971FF">
        <w:rPr>
          <w:rFonts w:eastAsia="Times New Roman" w:cs="Times New Roman"/>
          <w:sz w:val="28"/>
          <w:szCs w:val="28"/>
          <w:u w:val="single"/>
          <w:lang w:val="cs-CZ"/>
        </w:rPr>
        <w:t>y</w:t>
      </w:r>
      <w:r w:rsidRPr="004971FF">
        <w:rPr>
          <w:rFonts w:eastAsia="Times New Roman" w:cs="Times New Roman"/>
          <w:sz w:val="28"/>
          <w:szCs w:val="28"/>
          <w:u w:val="single"/>
          <w:lang w:val="cs-CZ"/>
        </w:rPr>
        <w:t xml:space="preserve">: </w:t>
      </w:r>
    </w:p>
    <w:p w14:paraId="5736C350" w14:textId="0C7B88E6" w:rsidR="005E5EA2" w:rsidRPr="00F357FC" w:rsidRDefault="00DB3562" w:rsidP="00F357FC">
      <w:pPr>
        <w:pStyle w:val="ListParagraph"/>
        <w:numPr>
          <w:ilvl w:val="0"/>
          <w:numId w:val="16"/>
        </w:numPr>
        <w:spacing w:before="240" w:after="40" w:line="360" w:lineRule="auto"/>
        <w:rPr>
          <w:rFonts w:eastAsia="Times New Roman" w:cs="Times New Roman"/>
          <w:sz w:val="22"/>
          <w:szCs w:val="22"/>
          <w:lang w:val="cs-CZ"/>
        </w:rPr>
      </w:pPr>
      <w:r w:rsidRPr="00F357FC">
        <w:rPr>
          <w:rFonts w:eastAsia="Times New Roman" w:cs="Times New Roman"/>
          <w:sz w:val="22"/>
          <w:szCs w:val="22"/>
          <w:lang w:val="cs-CZ"/>
        </w:rPr>
        <w:t>Jedná se o nejúčinnější pesticidy, které jsou význa</w:t>
      </w:r>
      <w:r w:rsidR="003D42EB">
        <w:rPr>
          <w:rFonts w:eastAsia="Times New Roman" w:cs="Times New Roman"/>
          <w:sz w:val="22"/>
          <w:szCs w:val="22"/>
          <w:lang w:val="cs-CZ"/>
        </w:rPr>
        <w:t>m</w:t>
      </w:r>
      <w:r w:rsidRPr="00F357FC">
        <w:rPr>
          <w:rFonts w:eastAsia="Times New Roman" w:cs="Times New Roman"/>
          <w:sz w:val="22"/>
          <w:szCs w:val="22"/>
          <w:lang w:val="cs-CZ"/>
        </w:rPr>
        <w:t>né a komerčně použitelné</w:t>
      </w:r>
      <w:r w:rsidR="003D42EB">
        <w:rPr>
          <w:rFonts w:eastAsia="Times New Roman" w:cs="Times New Roman"/>
          <w:sz w:val="22"/>
          <w:szCs w:val="22"/>
          <w:lang w:val="cs-CZ"/>
        </w:rPr>
        <w:t>,</w:t>
      </w:r>
      <w:r w:rsidRPr="00F357FC">
        <w:rPr>
          <w:rFonts w:eastAsia="Times New Roman" w:cs="Times New Roman"/>
          <w:sz w:val="22"/>
          <w:szCs w:val="22"/>
          <w:lang w:val="cs-CZ"/>
        </w:rPr>
        <w:t xml:space="preserve"> protože jsou levné, </w:t>
      </w:r>
      <w:r w:rsidRPr="00F357FC">
        <w:rPr>
          <w:rFonts w:eastAsia="Times New Roman" w:cs="Times New Roman"/>
          <w:sz w:val="22"/>
          <w:szCs w:val="22"/>
          <w:u w:val="single"/>
          <w:lang w:val="cs-CZ"/>
        </w:rPr>
        <w:t>nevedou k znečištění životního prostředí a nemají zdravotní rizika pro lidi</w:t>
      </w:r>
      <w:r w:rsidRPr="00F357FC">
        <w:rPr>
          <w:rFonts w:eastAsia="Times New Roman" w:cs="Times New Roman"/>
          <w:sz w:val="22"/>
          <w:szCs w:val="22"/>
          <w:lang w:val="cs-CZ"/>
        </w:rPr>
        <w:t xml:space="preserve">. </w:t>
      </w:r>
      <w:r w:rsidR="00F272C6" w:rsidRPr="00F357FC">
        <w:rPr>
          <w:rFonts w:eastAsia="Times New Roman" w:cs="Times New Roman"/>
          <w:sz w:val="22"/>
          <w:szCs w:val="22"/>
          <w:lang w:val="cs-CZ"/>
        </w:rPr>
        <w:t xml:space="preserve"> </w:t>
      </w:r>
    </w:p>
    <w:p w14:paraId="59D176B8" w14:textId="277022FE" w:rsidR="00F272C6" w:rsidRPr="00F357FC" w:rsidRDefault="00DB3562" w:rsidP="00F357FC">
      <w:pPr>
        <w:pStyle w:val="ListParagraph"/>
        <w:numPr>
          <w:ilvl w:val="0"/>
          <w:numId w:val="16"/>
        </w:numPr>
        <w:spacing w:before="240" w:after="40" w:line="360" w:lineRule="auto"/>
        <w:rPr>
          <w:rFonts w:eastAsia="Times New Roman" w:cs="Times New Roman"/>
          <w:sz w:val="22"/>
          <w:szCs w:val="22"/>
          <w:lang w:val="cs-CZ"/>
        </w:rPr>
      </w:pPr>
      <w:r w:rsidRPr="00F357FC">
        <w:rPr>
          <w:rFonts w:eastAsia="Times New Roman" w:cs="Times New Roman"/>
          <w:sz w:val="22"/>
          <w:szCs w:val="22"/>
          <w:lang w:val="cs-CZ"/>
        </w:rPr>
        <w:t xml:space="preserve">Zahrnují přirozeně se vyskytující organismy jako </w:t>
      </w:r>
      <w:r w:rsidRPr="00F357FC">
        <w:rPr>
          <w:rFonts w:eastAsia="Times New Roman" w:cs="Times New Roman"/>
          <w:sz w:val="22"/>
          <w:szCs w:val="22"/>
          <w:u w:val="single"/>
          <w:lang w:val="cs-CZ"/>
        </w:rPr>
        <w:t>viry</w:t>
      </w:r>
      <w:r w:rsidRPr="00F357FC">
        <w:rPr>
          <w:rFonts w:eastAsia="Times New Roman" w:cs="Times New Roman"/>
          <w:sz w:val="22"/>
          <w:szCs w:val="22"/>
          <w:lang w:val="cs-CZ"/>
        </w:rPr>
        <w:t xml:space="preserve"> (</w:t>
      </w:r>
      <w:r w:rsidR="00F272C6" w:rsidRPr="00F357FC">
        <w:rPr>
          <w:rFonts w:eastAsia="Times New Roman" w:cs="Times New Roman"/>
          <w:i/>
          <w:iCs/>
          <w:sz w:val="22"/>
          <w:szCs w:val="22"/>
          <w:lang w:val="cs-CZ"/>
        </w:rPr>
        <w:t>Nuclear polyhedrosis virus</w:t>
      </w:r>
      <w:r w:rsidR="005E5EA2" w:rsidRPr="00F357FC">
        <w:rPr>
          <w:rFonts w:eastAsia="Times New Roman" w:cs="Times New Roman"/>
          <w:i/>
          <w:iCs/>
          <w:sz w:val="22"/>
          <w:szCs w:val="22"/>
          <w:lang w:val="cs-CZ"/>
        </w:rPr>
        <w:t>)</w:t>
      </w:r>
      <w:r w:rsidR="005E5EA2" w:rsidRPr="00F357FC">
        <w:rPr>
          <w:rFonts w:eastAsia="Times New Roman" w:cs="Times New Roman"/>
          <w:sz w:val="22"/>
          <w:szCs w:val="22"/>
          <w:lang w:val="cs-CZ"/>
        </w:rPr>
        <w:t>,</w:t>
      </w:r>
      <w:r w:rsidR="00F272C6" w:rsidRPr="00F357FC">
        <w:rPr>
          <w:rFonts w:eastAsia="Times New Roman" w:cs="Times New Roman"/>
          <w:sz w:val="22"/>
          <w:szCs w:val="22"/>
          <w:lang w:val="cs-CZ"/>
        </w:rPr>
        <w:t xml:space="preserve"> </w:t>
      </w:r>
      <w:r w:rsidR="005E5EA2" w:rsidRPr="00F357FC">
        <w:rPr>
          <w:rFonts w:eastAsia="Times New Roman" w:cs="Times New Roman"/>
          <w:sz w:val="22"/>
          <w:szCs w:val="22"/>
          <w:u w:val="single"/>
          <w:lang w:val="cs-CZ"/>
        </w:rPr>
        <w:t>b</w:t>
      </w:r>
      <w:r w:rsidR="00F272C6" w:rsidRPr="00F357FC">
        <w:rPr>
          <w:rFonts w:eastAsia="Times New Roman" w:cs="Times New Roman"/>
          <w:sz w:val="22"/>
          <w:szCs w:val="22"/>
          <w:u w:val="single"/>
          <w:lang w:val="cs-CZ"/>
        </w:rPr>
        <w:t>a</w:t>
      </w:r>
      <w:r w:rsidR="005E5EA2" w:rsidRPr="00F357FC">
        <w:rPr>
          <w:rFonts w:eastAsia="Times New Roman" w:cs="Times New Roman"/>
          <w:sz w:val="22"/>
          <w:szCs w:val="22"/>
          <w:u w:val="single"/>
          <w:lang w:val="cs-CZ"/>
        </w:rPr>
        <w:t>k</w:t>
      </w:r>
      <w:r w:rsidR="00F272C6" w:rsidRPr="00F357FC">
        <w:rPr>
          <w:rFonts w:eastAsia="Times New Roman" w:cs="Times New Roman"/>
          <w:sz w:val="22"/>
          <w:szCs w:val="22"/>
          <w:u w:val="single"/>
          <w:lang w:val="cs-CZ"/>
        </w:rPr>
        <w:t>t</w:t>
      </w:r>
      <w:r w:rsidR="005E5EA2" w:rsidRPr="00F357FC">
        <w:rPr>
          <w:rFonts w:eastAsia="Times New Roman" w:cs="Times New Roman"/>
          <w:sz w:val="22"/>
          <w:szCs w:val="22"/>
          <w:u w:val="single"/>
          <w:lang w:val="cs-CZ"/>
        </w:rPr>
        <w:t>érie</w:t>
      </w:r>
      <w:r w:rsidR="00F272C6" w:rsidRPr="00F357FC">
        <w:rPr>
          <w:rFonts w:eastAsia="Times New Roman" w:cs="Times New Roman"/>
          <w:sz w:val="22"/>
          <w:szCs w:val="22"/>
          <w:lang w:val="cs-CZ"/>
        </w:rPr>
        <w:t xml:space="preserve"> -</w:t>
      </w:r>
      <w:r w:rsidR="003D42EB">
        <w:rPr>
          <w:rFonts w:eastAsia="Times New Roman" w:cs="Times New Roman"/>
          <w:sz w:val="22"/>
          <w:szCs w:val="22"/>
          <w:lang w:val="cs-CZ"/>
        </w:rPr>
        <w:t xml:space="preserve"> </w:t>
      </w:r>
      <w:r w:rsidR="00F272C6" w:rsidRPr="00F357FC">
        <w:rPr>
          <w:rFonts w:eastAsia="Times New Roman" w:cs="Times New Roman"/>
          <w:i/>
          <w:iCs/>
          <w:sz w:val="22"/>
          <w:szCs w:val="22"/>
          <w:lang w:val="cs-CZ"/>
        </w:rPr>
        <w:t>Bacillus thuringiensis</w:t>
      </w:r>
      <w:r w:rsidR="00F272C6" w:rsidRPr="00F357FC">
        <w:rPr>
          <w:rFonts w:eastAsia="Times New Roman" w:cs="Times New Roman"/>
          <w:sz w:val="22"/>
          <w:szCs w:val="22"/>
          <w:lang w:val="cs-CZ"/>
        </w:rPr>
        <w:t xml:space="preserve">; </w:t>
      </w:r>
      <w:r w:rsidR="005E5EA2" w:rsidRPr="00F357FC">
        <w:rPr>
          <w:rFonts w:eastAsia="Times New Roman" w:cs="Times New Roman"/>
          <w:sz w:val="22"/>
          <w:szCs w:val="22"/>
          <w:u w:val="single"/>
          <w:lang w:val="cs-CZ"/>
        </w:rPr>
        <w:t>Houby</w:t>
      </w:r>
      <w:r w:rsidR="00F272C6" w:rsidRPr="00F357FC">
        <w:rPr>
          <w:rFonts w:eastAsia="Times New Roman" w:cs="Times New Roman"/>
          <w:sz w:val="22"/>
          <w:szCs w:val="22"/>
          <w:lang w:val="cs-CZ"/>
        </w:rPr>
        <w:t xml:space="preserve">  -</w:t>
      </w:r>
      <w:r w:rsidR="00F272C6" w:rsidRPr="00F357FC">
        <w:rPr>
          <w:rFonts w:eastAsia="Times New Roman" w:cs="Times New Roman"/>
          <w:i/>
          <w:iCs/>
          <w:sz w:val="22"/>
          <w:szCs w:val="22"/>
          <w:lang w:val="cs-CZ"/>
        </w:rPr>
        <w:t xml:space="preserve">Metarhizium, Beauveria </w:t>
      </w:r>
    </w:p>
    <w:p w14:paraId="39EE9EFD" w14:textId="7B8E33F2" w:rsidR="00E83981" w:rsidRPr="00F357FC" w:rsidRDefault="005E5EA2" w:rsidP="00F357FC">
      <w:pPr>
        <w:pStyle w:val="ListParagraph"/>
        <w:numPr>
          <w:ilvl w:val="0"/>
          <w:numId w:val="16"/>
        </w:numPr>
        <w:spacing w:before="240" w:after="40" w:line="360" w:lineRule="auto"/>
        <w:rPr>
          <w:rFonts w:eastAsia="Times New Roman" w:cs="Times New Roman"/>
          <w:sz w:val="22"/>
          <w:szCs w:val="22"/>
          <w:lang w:val="cs-CZ"/>
        </w:rPr>
      </w:pPr>
      <w:r w:rsidRPr="00F357FC">
        <w:rPr>
          <w:rFonts w:eastAsia="Times New Roman" w:cs="Times New Roman"/>
          <w:sz w:val="22"/>
          <w:szCs w:val="22"/>
          <w:lang w:val="cs-CZ"/>
        </w:rPr>
        <w:t>Patří zde tak</w:t>
      </w:r>
      <w:r w:rsidR="003D42EB">
        <w:rPr>
          <w:rFonts w:eastAsia="Times New Roman" w:cs="Times New Roman"/>
          <w:sz w:val="22"/>
          <w:szCs w:val="22"/>
          <w:lang w:val="cs-CZ"/>
        </w:rPr>
        <w:t>é</w:t>
      </w:r>
      <w:r w:rsidRPr="00F357FC">
        <w:rPr>
          <w:rFonts w:eastAsia="Times New Roman" w:cs="Times New Roman"/>
          <w:sz w:val="22"/>
          <w:szCs w:val="22"/>
          <w:lang w:val="cs-CZ"/>
        </w:rPr>
        <w:t xml:space="preserve"> použití přírodních extraktů získaných z rostlin a mikrobů jako a</w:t>
      </w:r>
      <w:r w:rsidR="00F272C6" w:rsidRPr="00F357FC">
        <w:rPr>
          <w:rFonts w:eastAsia="Times New Roman" w:cs="Times New Roman"/>
          <w:i/>
          <w:iCs/>
          <w:sz w:val="22"/>
          <w:szCs w:val="22"/>
          <w:lang w:val="cs-CZ"/>
        </w:rPr>
        <w:t>zadira</w:t>
      </w:r>
      <w:r w:rsidRPr="00F357FC">
        <w:rPr>
          <w:rFonts w:eastAsia="Times New Roman" w:cs="Times New Roman"/>
          <w:i/>
          <w:iCs/>
          <w:sz w:val="22"/>
          <w:szCs w:val="22"/>
          <w:lang w:val="cs-CZ"/>
        </w:rPr>
        <w:t>k</w:t>
      </w:r>
      <w:r w:rsidR="00F272C6" w:rsidRPr="00F357FC">
        <w:rPr>
          <w:rFonts w:eastAsia="Times New Roman" w:cs="Times New Roman"/>
          <w:i/>
          <w:iCs/>
          <w:sz w:val="22"/>
          <w:szCs w:val="22"/>
          <w:lang w:val="cs-CZ"/>
        </w:rPr>
        <w:t>tin</w:t>
      </w:r>
      <w:r w:rsidR="00F272C6" w:rsidRPr="00F357FC">
        <w:rPr>
          <w:rFonts w:eastAsia="Times New Roman" w:cs="Times New Roman"/>
          <w:sz w:val="22"/>
          <w:szCs w:val="22"/>
          <w:lang w:val="cs-CZ"/>
        </w:rPr>
        <w:t xml:space="preserve"> </w:t>
      </w:r>
      <w:r w:rsidRPr="00F357FC">
        <w:rPr>
          <w:rFonts w:eastAsia="Times New Roman" w:cs="Times New Roman"/>
          <w:sz w:val="22"/>
          <w:szCs w:val="22"/>
          <w:lang w:val="cs-CZ"/>
        </w:rPr>
        <w:t>ze stromu Zederach indický (nimba),</w:t>
      </w:r>
      <w:r w:rsidR="00F272C6" w:rsidRPr="00F357FC">
        <w:rPr>
          <w:rFonts w:eastAsia="Times New Roman" w:cs="Times New Roman"/>
          <w:sz w:val="22"/>
          <w:szCs w:val="22"/>
          <w:lang w:val="cs-CZ"/>
        </w:rPr>
        <w:t xml:space="preserve"> </w:t>
      </w:r>
      <w:r w:rsidRPr="00F357FC">
        <w:rPr>
          <w:rFonts w:eastAsia="Times New Roman" w:cs="Times New Roman"/>
          <w:i/>
          <w:iCs/>
          <w:sz w:val="22"/>
          <w:szCs w:val="22"/>
          <w:lang w:val="cs-CZ"/>
        </w:rPr>
        <w:t>n</w:t>
      </w:r>
      <w:r w:rsidR="00F272C6" w:rsidRPr="00F357FC">
        <w:rPr>
          <w:rFonts w:eastAsia="Times New Roman" w:cs="Times New Roman"/>
          <w:i/>
          <w:iCs/>
          <w:sz w:val="22"/>
          <w:szCs w:val="22"/>
          <w:lang w:val="cs-CZ"/>
        </w:rPr>
        <w:t>icotin</w:t>
      </w:r>
      <w:r w:rsidRPr="00F357FC">
        <w:rPr>
          <w:rFonts w:eastAsia="Times New Roman" w:cs="Times New Roman"/>
          <w:i/>
          <w:iCs/>
          <w:sz w:val="22"/>
          <w:szCs w:val="22"/>
          <w:lang w:val="cs-CZ"/>
        </w:rPr>
        <w:t xml:space="preserve"> </w:t>
      </w:r>
      <w:r w:rsidRPr="00F357FC">
        <w:rPr>
          <w:rFonts w:eastAsia="Times New Roman" w:cs="Times New Roman"/>
          <w:iCs/>
          <w:sz w:val="22"/>
          <w:szCs w:val="22"/>
          <w:lang w:val="cs-CZ"/>
        </w:rPr>
        <w:t>z tabáku a jiné</w:t>
      </w:r>
      <w:r w:rsidR="00F272C6" w:rsidRPr="00F357FC">
        <w:rPr>
          <w:rFonts w:eastAsia="Times New Roman" w:cs="Times New Roman"/>
          <w:sz w:val="22"/>
          <w:szCs w:val="22"/>
          <w:lang w:val="cs-CZ"/>
        </w:rPr>
        <w:t>.</w:t>
      </w:r>
    </w:p>
    <w:p w14:paraId="634ED37D" w14:textId="77777777" w:rsidR="004E657B" w:rsidRPr="004971FF" w:rsidRDefault="004E657B" w:rsidP="00F272C6">
      <w:pPr>
        <w:spacing w:before="240" w:after="40" w:line="360" w:lineRule="auto"/>
        <w:rPr>
          <w:rFonts w:eastAsia="Times New Roman" w:cs="Times New Roman"/>
          <w:sz w:val="22"/>
          <w:szCs w:val="22"/>
          <w:lang w:val="cs-CZ"/>
        </w:rPr>
      </w:pPr>
    </w:p>
    <w:p w14:paraId="6214575F" w14:textId="77777777" w:rsidR="004E657B" w:rsidRPr="004971FF" w:rsidRDefault="004E657B" w:rsidP="00F272C6">
      <w:pPr>
        <w:spacing w:before="240" w:after="40" w:line="360" w:lineRule="auto"/>
        <w:rPr>
          <w:rFonts w:eastAsia="Times New Roman" w:cs="Times New Roman"/>
          <w:sz w:val="22"/>
          <w:szCs w:val="22"/>
          <w:lang w:val="cs-CZ"/>
        </w:rPr>
      </w:pPr>
    </w:p>
    <w:p w14:paraId="4168C61B" w14:textId="77777777" w:rsidR="004E657B" w:rsidRPr="004971FF" w:rsidRDefault="004E657B" w:rsidP="00F272C6">
      <w:pPr>
        <w:spacing w:before="240" w:after="40" w:line="360" w:lineRule="auto"/>
        <w:rPr>
          <w:rFonts w:eastAsia="Times New Roman" w:cs="Times New Roman"/>
          <w:sz w:val="22"/>
          <w:szCs w:val="22"/>
          <w:lang w:val="cs-CZ"/>
        </w:rPr>
      </w:pPr>
    </w:p>
    <w:p w14:paraId="6B84D78B" w14:textId="77777777" w:rsidR="004E657B" w:rsidRPr="004971FF" w:rsidRDefault="004E657B" w:rsidP="00F272C6">
      <w:pPr>
        <w:spacing w:before="240" w:after="40" w:line="360" w:lineRule="auto"/>
        <w:rPr>
          <w:rFonts w:eastAsia="Times New Roman" w:cs="Times New Roman"/>
          <w:sz w:val="22"/>
          <w:szCs w:val="22"/>
          <w:lang w:val="cs-CZ"/>
        </w:rPr>
      </w:pPr>
    </w:p>
    <w:p w14:paraId="1516F648" w14:textId="01C4A5BB" w:rsidR="00CA4B20" w:rsidRPr="004971FF" w:rsidRDefault="0098044A" w:rsidP="0015329F">
      <w:pPr>
        <w:tabs>
          <w:tab w:val="left" w:pos="3255"/>
        </w:tabs>
        <w:spacing w:line="360" w:lineRule="auto"/>
        <w:jc w:val="center"/>
        <w:rPr>
          <w:lang w:val="cs-CZ"/>
        </w:rPr>
      </w:pPr>
      <w:r w:rsidRPr="004971FF">
        <w:rPr>
          <w:noProof/>
          <w:lang w:val="en-US"/>
        </w:rPr>
        <w:drawing>
          <wp:inline distT="0" distB="0" distL="0" distR="0" wp14:anchorId="701699B3" wp14:editId="0AB8818E">
            <wp:extent cx="3590925" cy="4521512"/>
            <wp:effectExtent l="0" t="0" r="0" b="0"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03572" cy="453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EC043" w14:textId="77777777" w:rsidR="00AC3721" w:rsidRPr="004971FF" w:rsidRDefault="00AC3721" w:rsidP="0015329F">
      <w:pPr>
        <w:tabs>
          <w:tab w:val="left" w:pos="3255"/>
        </w:tabs>
        <w:spacing w:line="360" w:lineRule="auto"/>
        <w:jc w:val="center"/>
        <w:rPr>
          <w:lang w:val="cs-CZ"/>
        </w:rPr>
      </w:pPr>
    </w:p>
    <w:p w14:paraId="2F12A468" w14:textId="77777777" w:rsidR="00AC3721" w:rsidRPr="004971FF" w:rsidRDefault="00AC3721" w:rsidP="0015329F">
      <w:pPr>
        <w:tabs>
          <w:tab w:val="left" w:pos="3255"/>
        </w:tabs>
        <w:spacing w:line="360" w:lineRule="auto"/>
        <w:jc w:val="center"/>
        <w:rPr>
          <w:lang w:val="cs-CZ"/>
        </w:rPr>
      </w:pPr>
    </w:p>
    <w:p w14:paraId="7939E9FE" w14:textId="77777777" w:rsidR="00AC3721" w:rsidRPr="004971FF" w:rsidRDefault="00AC3721" w:rsidP="0015329F">
      <w:pPr>
        <w:tabs>
          <w:tab w:val="left" w:pos="3255"/>
        </w:tabs>
        <w:spacing w:line="360" w:lineRule="auto"/>
        <w:jc w:val="center"/>
        <w:rPr>
          <w:lang w:val="cs-CZ"/>
        </w:rPr>
      </w:pPr>
    </w:p>
    <w:p w14:paraId="3DD2A8AA" w14:textId="77777777" w:rsidR="00AC3721" w:rsidRPr="004971FF" w:rsidRDefault="00AC3721" w:rsidP="0015329F">
      <w:pPr>
        <w:tabs>
          <w:tab w:val="left" w:pos="3255"/>
        </w:tabs>
        <w:spacing w:line="360" w:lineRule="auto"/>
        <w:jc w:val="center"/>
        <w:rPr>
          <w:lang w:val="cs-CZ"/>
        </w:rPr>
      </w:pPr>
    </w:p>
    <w:p w14:paraId="559D511B" w14:textId="77777777" w:rsidR="00AC3721" w:rsidRPr="004971FF" w:rsidRDefault="00AC3721" w:rsidP="0015329F">
      <w:pPr>
        <w:tabs>
          <w:tab w:val="left" w:pos="3255"/>
        </w:tabs>
        <w:spacing w:line="360" w:lineRule="auto"/>
        <w:jc w:val="center"/>
        <w:rPr>
          <w:lang w:val="cs-CZ"/>
        </w:rPr>
      </w:pPr>
    </w:p>
    <w:p w14:paraId="0F3D605D" w14:textId="77777777" w:rsidR="00AC3721" w:rsidRPr="004971FF" w:rsidRDefault="00AC3721" w:rsidP="0015329F">
      <w:pPr>
        <w:tabs>
          <w:tab w:val="left" w:pos="3255"/>
        </w:tabs>
        <w:spacing w:line="360" w:lineRule="auto"/>
        <w:jc w:val="center"/>
        <w:rPr>
          <w:lang w:val="cs-CZ"/>
        </w:rPr>
      </w:pPr>
    </w:p>
    <w:p w14:paraId="40A6844F" w14:textId="77777777" w:rsidR="00AC3721" w:rsidRPr="004971FF" w:rsidRDefault="00AC3721" w:rsidP="0015329F">
      <w:pPr>
        <w:tabs>
          <w:tab w:val="left" w:pos="3255"/>
        </w:tabs>
        <w:spacing w:line="360" w:lineRule="auto"/>
        <w:jc w:val="center"/>
        <w:rPr>
          <w:lang w:val="cs-CZ"/>
        </w:rPr>
      </w:pPr>
    </w:p>
    <w:p w14:paraId="4F2EB133" w14:textId="77777777" w:rsidR="00AC3721" w:rsidRPr="004971FF" w:rsidRDefault="00AC3721" w:rsidP="0015329F">
      <w:pPr>
        <w:tabs>
          <w:tab w:val="left" w:pos="3255"/>
        </w:tabs>
        <w:spacing w:line="360" w:lineRule="auto"/>
        <w:jc w:val="center"/>
        <w:rPr>
          <w:lang w:val="cs-CZ"/>
        </w:rPr>
      </w:pPr>
    </w:p>
    <w:p w14:paraId="4D50DDF3" w14:textId="77777777" w:rsidR="00AC3721" w:rsidRPr="004971FF" w:rsidRDefault="00AC3721" w:rsidP="0015329F">
      <w:pPr>
        <w:tabs>
          <w:tab w:val="left" w:pos="3255"/>
        </w:tabs>
        <w:spacing w:line="360" w:lineRule="auto"/>
        <w:jc w:val="center"/>
        <w:rPr>
          <w:lang w:val="cs-CZ"/>
        </w:rPr>
      </w:pPr>
    </w:p>
    <w:p w14:paraId="325F86C0" w14:textId="77777777" w:rsidR="00AC3721" w:rsidRPr="004971FF" w:rsidRDefault="00AC3721" w:rsidP="0015329F">
      <w:pPr>
        <w:tabs>
          <w:tab w:val="left" w:pos="3255"/>
        </w:tabs>
        <w:spacing w:line="360" w:lineRule="auto"/>
        <w:jc w:val="center"/>
        <w:rPr>
          <w:lang w:val="cs-CZ"/>
        </w:rPr>
      </w:pPr>
    </w:p>
    <w:p w14:paraId="15C13491" w14:textId="77777777" w:rsidR="00AC3721" w:rsidRPr="004971FF" w:rsidRDefault="00AC3721" w:rsidP="0015329F">
      <w:pPr>
        <w:tabs>
          <w:tab w:val="left" w:pos="3255"/>
        </w:tabs>
        <w:spacing w:line="360" w:lineRule="auto"/>
        <w:jc w:val="center"/>
        <w:rPr>
          <w:lang w:val="cs-CZ"/>
        </w:rPr>
      </w:pPr>
    </w:p>
    <w:p w14:paraId="300A56B9" w14:textId="77777777" w:rsidR="00AC3721" w:rsidRPr="004971FF" w:rsidRDefault="00AC3721" w:rsidP="0015329F">
      <w:pPr>
        <w:tabs>
          <w:tab w:val="left" w:pos="3255"/>
        </w:tabs>
        <w:spacing w:line="360" w:lineRule="auto"/>
        <w:jc w:val="center"/>
        <w:rPr>
          <w:lang w:val="cs-CZ"/>
        </w:rPr>
      </w:pPr>
    </w:p>
    <w:p w14:paraId="17ADCBF4" w14:textId="77777777" w:rsidR="00AC3721" w:rsidRPr="004971FF" w:rsidRDefault="00AC3721" w:rsidP="0015329F">
      <w:pPr>
        <w:tabs>
          <w:tab w:val="left" w:pos="3255"/>
        </w:tabs>
        <w:spacing w:line="360" w:lineRule="auto"/>
        <w:jc w:val="center"/>
        <w:rPr>
          <w:lang w:val="cs-CZ"/>
        </w:rPr>
      </w:pPr>
    </w:p>
    <w:p w14:paraId="35E9B75F" w14:textId="5901573D" w:rsidR="001E010A" w:rsidRPr="004971FF" w:rsidRDefault="000D672B" w:rsidP="0015329F">
      <w:pPr>
        <w:tabs>
          <w:tab w:val="left" w:pos="3255"/>
        </w:tabs>
        <w:spacing w:line="360" w:lineRule="auto"/>
        <w:jc w:val="center"/>
        <w:rPr>
          <w:sz w:val="28"/>
          <w:szCs w:val="28"/>
          <w:lang w:val="cs-CZ"/>
        </w:rPr>
      </w:pPr>
      <w:r w:rsidRPr="004971FF">
        <w:rPr>
          <w:sz w:val="28"/>
          <w:szCs w:val="28"/>
          <w:lang w:val="cs-CZ"/>
        </w:rPr>
        <w:t>Použitá literatura</w:t>
      </w:r>
    </w:p>
    <w:p w14:paraId="4F292E44" w14:textId="1E22FFDA" w:rsidR="001E010A" w:rsidRPr="004971FF" w:rsidRDefault="001E010A" w:rsidP="008D2472">
      <w:pPr>
        <w:pStyle w:val="ListParagraph"/>
        <w:numPr>
          <w:ilvl w:val="0"/>
          <w:numId w:val="13"/>
        </w:numPr>
        <w:spacing w:after="240" w:line="360" w:lineRule="auto"/>
        <w:rPr>
          <w:rFonts w:eastAsia="Times New Roman" w:cs="Times New Roman"/>
          <w:sz w:val="22"/>
          <w:szCs w:val="22"/>
          <w:lang w:val="cs-CZ"/>
        </w:rPr>
      </w:pPr>
      <w:r w:rsidRPr="004971FF">
        <w:rPr>
          <w:rFonts w:eastAsiaTheme="minorEastAsia"/>
          <w:color w:val="333333"/>
          <w:kern w:val="24"/>
          <w:sz w:val="22"/>
          <w:szCs w:val="22"/>
          <w:highlight w:val="white"/>
          <w:lang w:val="cs-CZ"/>
        </w:rPr>
        <w:t>Chemicals as Intentional and Accidental Global Environmental Threats, 2006, Lubomir Simeonov and Elisabeta Chirila (eds), NATO Science for Peace and Security, Series C: Environmental Security, Springer Science+Business Media, Dordrecht, ISBN 1-4020-5096-8.</w:t>
      </w:r>
    </w:p>
    <w:p w14:paraId="79E0D48B" w14:textId="3E6D5EF9" w:rsidR="001E010A" w:rsidRPr="004971FF" w:rsidRDefault="001E010A" w:rsidP="008D2472">
      <w:pPr>
        <w:pStyle w:val="ListParagraph"/>
        <w:numPr>
          <w:ilvl w:val="0"/>
          <w:numId w:val="13"/>
        </w:numPr>
        <w:spacing w:after="240" w:line="360" w:lineRule="auto"/>
        <w:rPr>
          <w:rFonts w:eastAsia="Times New Roman" w:cs="Times New Roman"/>
          <w:sz w:val="22"/>
          <w:szCs w:val="22"/>
          <w:lang w:val="cs-CZ"/>
        </w:rPr>
      </w:pPr>
      <w:r w:rsidRPr="004971FF">
        <w:rPr>
          <w:rFonts w:eastAsiaTheme="minorEastAsia"/>
          <w:color w:val="333333"/>
          <w:kern w:val="24"/>
          <w:sz w:val="22"/>
          <w:szCs w:val="22"/>
          <w:highlight w:val="white"/>
          <w:lang w:val="cs-CZ"/>
        </w:rPr>
        <w:t>Soil Chemical Pollution, Risk Assessment, Remediation and Security, 2008, Lubomir Simeonov and Vardan Sargsyan (eds), NATO Science for Peace and Security, Series C: Environmental Security, Springer Science+Business Media, Dordrecht, ISBN 978-1-4020-8255-9.</w:t>
      </w:r>
    </w:p>
    <w:p w14:paraId="4146E3A3" w14:textId="03265378" w:rsidR="001E010A" w:rsidRPr="004971FF" w:rsidRDefault="001E010A" w:rsidP="008D2472">
      <w:pPr>
        <w:pStyle w:val="ListParagraph"/>
        <w:numPr>
          <w:ilvl w:val="0"/>
          <w:numId w:val="13"/>
        </w:numPr>
        <w:spacing w:after="240" w:line="360" w:lineRule="auto"/>
        <w:rPr>
          <w:rFonts w:eastAsia="Times New Roman" w:cs="Times New Roman"/>
          <w:sz w:val="22"/>
          <w:szCs w:val="22"/>
          <w:lang w:val="cs-CZ"/>
        </w:rPr>
      </w:pPr>
      <w:r w:rsidRPr="004971FF">
        <w:rPr>
          <w:rFonts w:eastAsiaTheme="minorEastAsia"/>
          <w:color w:val="333333"/>
          <w:kern w:val="24"/>
          <w:sz w:val="22"/>
          <w:szCs w:val="22"/>
          <w:highlight w:val="white"/>
          <w:lang w:val="cs-CZ"/>
        </w:rPr>
        <w:t>Exposure and Risk Assessment of Chemical Pollution - Contemporary Methodology, 2009, Lubomir I. Simeonov and Mahmoud A. Hassanien (eds), NATO Science for Peace and Security, Series C: Environmental Security, Springer Science+Business Media, Dordrecht, ISBN 978-90-481-2333-9.</w:t>
      </w:r>
    </w:p>
    <w:p w14:paraId="5797C9E4" w14:textId="6AB6373A" w:rsidR="001E010A" w:rsidRPr="004971FF" w:rsidRDefault="001E010A" w:rsidP="008D2472">
      <w:pPr>
        <w:pStyle w:val="ListParagraph"/>
        <w:numPr>
          <w:ilvl w:val="0"/>
          <w:numId w:val="13"/>
        </w:numPr>
        <w:spacing w:after="240" w:line="360" w:lineRule="auto"/>
        <w:rPr>
          <w:rFonts w:eastAsia="Times New Roman" w:cs="Times New Roman"/>
          <w:sz w:val="22"/>
          <w:szCs w:val="22"/>
          <w:lang w:val="cs-CZ"/>
        </w:rPr>
      </w:pPr>
      <w:r w:rsidRPr="004971FF">
        <w:rPr>
          <w:rFonts w:eastAsiaTheme="minorEastAsia"/>
          <w:color w:val="333333"/>
          <w:kern w:val="24"/>
          <w:sz w:val="22"/>
          <w:szCs w:val="22"/>
          <w:highlight w:val="white"/>
          <w:lang w:val="cs-CZ"/>
        </w:rPr>
        <w:t>Environmental Heavy Metal Pollution and Effects on Child Mental Development, 2011, Lubomir I. Simeonov, Mihail V. Kochubovsky, Biana G. Simeonova (eds), NATO Science for Peace and Security, Series C: Environmental Security, Springer Science+Business Media, Dordrecht, ISBN 978-94-007-0252-3.</w:t>
      </w:r>
    </w:p>
    <w:p w14:paraId="75291C52" w14:textId="418E36C4" w:rsidR="001E010A" w:rsidRPr="004971FF" w:rsidRDefault="001E010A" w:rsidP="008D2472">
      <w:pPr>
        <w:pStyle w:val="ListParagraph"/>
        <w:numPr>
          <w:ilvl w:val="0"/>
          <w:numId w:val="13"/>
        </w:numPr>
        <w:spacing w:after="240" w:line="360" w:lineRule="auto"/>
        <w:rPr>
          <w:rFonts w:eastAsia="Times New Roman" w:cs="Times New Roman"/>
          <w:sz w:val="22"/>
          <w:szCs w:val="22"/>
          <w:lang w:val="cs-CZ"/>
        </w:rPr>
      </w:pPr>
      <w:r w:rsidRPr="004971FF">
        <w:rPr>
          <w:rFonts w:eastAsiaTheme="minorEastAsia"/>
          <w:color w:val="333333"/>
          <w:kern w:val="24"/>
          <w:sz w:val="22"/>
          <w:szCs w:val="22"/>
          <w:highlight w:val="white"/>
          <w:lang w:val="cs-CZ"/>
        </w:rPr>
        <w:t>Environmental Security Assessment and Management of Obsolete Pesticides in Southeast Europe, 2013, L.I.Simeonov, F.Z.Makaev, B.G.Simeonova (eds), NATO Science for Peace and Security, Series C: Environmental Security, Springer Science+Business Media, Dordrecht,  ISBN 978-94-007-6460.</w:t>
      </w:r>
    </w:p>
    <w:p w14:paraId="5FA59B00" w14:textId="77777777" w:rsidR="001433B5" w:rsidRPr="004971FF" w:rsidRDefault="001433B5" w:rsidP="0015329F">
      <w:pPr>
        <w:tabs>
          <w:tab w:val="left" w:pos="3255"/>
        </w:tabs>
        <w:spacing w:line="360" w:lineRule="auto"/>
        <w:jc w:val="center"/>
        <w:rPr>
          <w:lang w:val="cs-CZ"/>
        </w:rPr>
      </w:pPr>
    </w:p>
    <w:p w14:paraId="6F38308E" w14:textId="77777777" w:rsidR="001433B5" w:rsidRPr="004971FF" w:rsidRDefault="001433B5" w:rsidP="0015329F">
      <w:pPr>
        <w:tabs>
          <w:tab w:val="left" w:pos="3255"/>
        </w:tabs>
        <w:spacing w:line="360" w:lineRule="auto"/>
        <w:jc w:val="center"/>
        <w:rPr>
          <w:lang w:val="cs-CZ"/>
        </w:rPr>
        <w:sectPr w:rsidR="001433B5" w:rsidRPr="004971FF" w:rsidSect="001235EC">
          <w:headerReference w:type="default" r:id="rId24"/>
          <w:footerReference w:type="default" r:id="rId25"/>
          <w:pgSz w:w="11900" w:h="16840"/>
          <w:pgMar w:top="1843" w:right="1701" w:bottom="1417" w:left="1701" w:header="708" w:footer="708" w:gutter="0"/>
          <w:cols w:space="708"/>
          <w:docGrid w:linePitch="360"/>
        </w:sectPr>
      </w:pPr>
    </w:p>
    <w:p w14:paraId="115678EB" w14:textId="60343B0B" w:rsidR="00BD5584" w:rsidRPr="004971FF" w:rsidRDefault="00BD5584" w:rsidP="004C5C76">
      <w:pPr>
        <w:rPr>
          <w:lang w:val="cs-CZ"/>
        </w:rPr>
      </w:pPr>
    </w:p>
    <w:p w14:paraId="177ED256" w14:textId="7496CB20" w:rsidR="00CC2627" w:rsidRPr="004971FF" w:rsidRDefault="00CC2627" w:rsidP="004C5C76">
      <w:pPr>
        <w:rPr>
          <w:lang w:val="cs-CZ"/>
        </w:rPr>
      </w:pPr>
    </w:p>
    <w:p w14:paraId="7757F70B" w14:textId="46FD8AE6" w:rsidR="00CC2627" w:rsidRPr="004971FF" w:rsidRDefault="00825B67" w:rsidP="004C5C76">
      <w:pPr>
        <w:rPr>
          <w:lang w:val="cs-CZ"/>
        </w:rPr>
      </w:pPr>
      <w:r w:rsidRPr="004971FF">
        <w:rPr>
          <w:noProof/>
          <w:lang w:val="en-US"/>
        </w:rPr>
        <w:drawing>
          <wp:inline distT="0" distB="0" distL="0" distR="0" wp14:anchorId="454104FA" wp14:editId="5B4D8446">
            <wp:extent cx="5346660" cy="4228465"/>
            <wp:effectExtent l="0" t="0" r="6985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568" cy="4233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D867D1" w14:textId="77777777" w:rsidR="00825B67" w:rsidRPr="004971FF" w:rsidRDefault="00825B67" w:rsidP="004C5C76">
      <w:pPr>
        <w:rPr>
          <w:lang w:val="cs-CZ"/>
        </w:rPr>
      </w:pPr>
    </w:p>
    <w:p w14:paraId="2EB30C9E" w14:textId="1B426693" w:rsidR="00825B67" w:rsidRPr="004971FF" w:rsidRDefault="00825B67" w:rsidP="004C5C76">
      <w:pPr>
        <w:rPr>
          <w:lang w:val="cs-CZ"/>
        </w:rPr>
      </w:pPr>
      <w:r w:rsidRPr="004971FF">
        <w:rPr>
          <w:rFonts w:ascii="Arial" w:hAnsi="Arial" w:cs="Arial"/>
          <w:noProof/>
          <w:sz w:val="4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65DCBC" wp14:editId="7AB42483">
                <wp:simplePos x="0" y="0"/>
                <wp:positionH relativeFrom="column">
                  <wp:posOffset>777240</wp:posOffset>
                </wp:positionH>
                <wp:positionV relativeFrom="paragraph">
                  <wp:posOffset>499745</wp:posOffset>
                </wp:positionV>
                <wp:extent cx="3985591" cy="2097405"/>
                <wp:effectExtent l="0" t="0" r="0" b="0"/>
                <wp:wrapNone/>
                <wp:docPr id="18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5591" cy="2097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734648" w14:textId="77777777" w:rsidR="00825B67" w:rsidRPr="00C20705" w:rsidRDefault="00AA5E68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 w:val="32"/>
                                <w:szCs w:val="22"/>
                                <w:lang w:val="en-GB"/>
                              </w:rPr>
                            </w:pPr>
                            <w:hyperlink r:id="rId27" w:history="1">
                              <w:r w:rsidR="00825B67" w:rsidRPr="00C20705">
                                <w:rPr>
                                  <w:rStyle w:val="Hyperlink"/>
                                  <w:rFonts w:ascii="Museo 100" w:hAnsi="Museo 100" w:cstheme="minorBidi"/>
                                  <w:kern w:val="24"/>
                                  <w:sz w:val="32"/>
                                  <w:szCs w:val="22"/>
                                  <w:lang w:val="en-GB"/>
                                </w:rPr>
                                <w:t>https://toxoer.com</w:t>
                              </w:r>
                            </w:hyperlink>
                          </w:p>
                          <w:p w14:paraId="075C221C" w14:textId="77777777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 w:val="32"/>
                                <w:szCs w:val="22"/>
                                <w:lang w:val="en-GB"/>
                              </w:rPr>
                            </w:pPr>
                          </w:p>
                          <w:p w14:paraId="74953980" w14:textId="77777777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lang w:val="en-GB"/>
                              </w:rPr>
                            </w:pPr>
                          </w:p>
                          <w:p w14:paraId="7B0EEA61" w14:textId="3ACEC5A5" w:rsidR="00C05F55" w:rsidRDefault="005E5EA2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GB"/>
                              </w:rPr>
                              <w:t>Koordinátor projektu</w:t>
                            </w:r>
                            <w:r w:rsidR="00825B67" w:rsidRPr="00C2070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GB"/>
                              </w:rPr>
                              <w:t>:</w:t>
                            </w:r>
                            <w:r w:rsidR="00C05F5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GB"/>
                              </w:rPr>
                              <w:t xml:space="preserve"> Ana I. Morales</w:t>
                            </w:r>
                          </w:p>
                          <w:p w14:paraId="5F195F26" w14:textId="77777777" w:rsidR="00C2706C" w:rsidRPr="00C20705" w:rsidRDefault="00C2706C" w:rsidP="00C2706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 xml:space="preserve">Adresa pracoviště: </w:t>
                            </w:r>
                            <w:r w:rsidRPr="00C2070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Dept. Building, Campus Miguel de Unamuno, 37007</w:t>
                            </w:r>
                            <w:r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 xml:space="preserve"> Salamanca, Španělsko</w:t>
                            </w:r>
                            <w:r w:rsidRPr="00C2070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1304131E" w14:textId="79329AF7" w:rsidR="00825B67" w:rsidRPr="00C20705" w:rsidRDefault="00C2706C" w:rsidP="00C2706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Telefon</w:t>
                            </w:r>
                            <w:r w:rsidRPr="00C2070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 xml:space="preserve">: +34 </w:t>
                            </w:r>
                            <w:r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663 056 665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D65DCBC" id="_x0000_s1029" type="#_x0000_t202" style="position:absolute;margin-left:61.2pt;margin-top:39.35pt;width:313.85pt;height:165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" filled="f" stroked="f">
                <v:path arrowok="t"/>
                <v:textbox>
                  <w:txbxContent>
                    <w:p w14:paraId="5E734648" w14:textId="77777777" w:rsidR="00825B67" w:rsidRPr="00C20705" w:rsidRDefault="0009793B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 w:val="32"/>
                          <w:szCs w:val="22"/>
                          <w:lang w:val="en-GB"/>
                        </w:rPr>
                      </w:pPr>
                      <w:hyperlink r:id="rId28" w:history="1">
                        <w:r w:rsidR="00825B67" w:rsidRPr="00C20705">
                          <w:rPr>
                            <w:rStyle w:val="Hypertextovodkaz"/>
                            <w:rFonts w:ascii="Museo 100" w:hAnsi="Museo 100" w:cstheme="minorBidi"/>
                            <w:kern w:val="24"/>
                            <w:sz w:val="32"/>
                            <w:szCs w:val="22"/>
                            <w:lang w:val="en-GB"/>
                          </w:rPr>
                          <w:t>https://toxoer.com</w:t>
                        </w:r>
                      </w:hyperlink>
                    </w:p>
                    <w:p w14:paraId="075C221C" w14:textId="77777777" w:rsidR="00825B67" w:rsidRPr="00C20705" w:rsidRDefault="00825B67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 w:val="32"/>
                          <w:szCs w:val="22"/>
                          <w:lang w:val="en-GB"/>
                        </w:rPr>
                      </w:pPr>
                    </w:p>
                    <w:p w14:paraId="74953980" w14:textId="77777777" w:rsidR="00825B67" w:rsidRPr="00C20705" w:rsidRDefault="00825B67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36"/>
                          <w:lang w:val="en-GB"/>
                        </w:rPr>
                      </w:pPr>
                    </w:p>
                    <w:p w14:paraId="7B0EEA61" w14:textId="3ACEC5A5" w:rsidR="00C05F55" w:rsidRDefault="005E5EA2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</w:pPr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>Koordinátor projektu</w:t>
                      </w:r>
                      <w:r w:rsidR="00825B67" w:rsidRPr="00C2070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>:</w:t>
                      </w:r>
                      <w:r w:rsidR="00C05F5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 xml:space="preserve"> Ana I. Morales</w:t>
                      </w:r>
                    </w:p>
                    <w:p w14:paraId="5F195F26" w14:textId="77777777" w:rsidR="00C2706C" w:rsidRPr="00C20705" w:rsidRDefault="00C2706C" w:rsidP="00C2706C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28"/>
                          <w:lang w:val="en-GB"/>
                        </w:rPr>
                      </w:pPr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 xml:space="preserve">Adresa pracoviště: </w:t>
                      </w:r>
                      <w:r w:rsidRPr="00C2070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Dept. Building, Campus Miguel de Unamuno, 37007</w:t>
                      </w:r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 xml:space="preserve"> Salamanca, Španělsko</w:t>
                      </w:r>
                      <w:r w:rsidRPr="00C2070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.</w:t>
                      </w:r>
                    </w:p>
                    <w:p w14:paraId="1304131E" w14:textId="79329AF7" w:rsidR="00825B67" w:rsidRPr="00C20705" w:rsidRDefault="00C2706C" w:rsidP="00C2706C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Telefon</w:t>
                      </w:r>
                      <w:r w:rsidRPr="00C2070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 xml:space="preserve">: +34 </w:t>
                      </w:r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663 056</w:t>
                      </w:r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 </w:t>
                      </w:r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665</w:t>
                      </w:r>
                      <w:bookmarkStart w:id="2" w:name="_GoBack"/>
                      <w:bookmarkEnd w:id="2"/>
                    </w:p>
                  </w:txbxContent>
                </v:textbox>
              </v:shape>
            </w:pict>
          </mc:Fallback>
        </mc:AlternateContent>
      </w:r>
    </w:p>
    <w:sectPr w:rsidR="00825B67" w:rsidRPr="004971FF" w:rsidSect="001235EC">
      <w:pgSz w:w="11900" w:h="16840"/>
      <w:pgMar w:top="184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EA3A39" w14:textId="77777777" w:rsidR="00AA5E68" w:rsidRDefault="00AA5E68" w:rsidP="00642EE5">
      <w:r>
        <w:separator/>
      </w:r>
    </w:p>
  </w:endnote>
  <w:endnote w:type="continuationSeparator" w:id="0">
    <w:p w14:paraId="3C95EBC5" w14:textId="77777777" w:rsidR="00AA5E68" w:rsidRDefault="00AA5E68" w:rsidP="00642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Museo 7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Museo 1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524371" w14:textId="77777777" w:rsidR="00875B39" w:rsidRDefault="00875B3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43512F" w14:textId="1B0B2E80" w:rsidR="00481872" w:rsidRPr="003956E4" w:rsidRDefault="005B1B13" w:rsidP="005B1B13">
    <w:pPr>
      <w:pStyle w:val="Footer"/>
      <w:ind w:left="-1134"/>
      <w:rPr>
        <w:color w:val="0070C0"/>
      </w:rPr>
    </w:pPr>
    <w:r w:rsidRPr="005B1B13">
      <w:rPr>
        <w:noProof/>
        <w:color w:val="0070C0"/>
        <w:lang w:val="en-US"/>
      </w:rPr>
      <w:drawing>
        <wp:anchor distT="0" distB="0" distL="114300" distR="114300" simplePos="0" relativeHeight="251682816" behindDoc="0" locked="0" layoutInCell="1" allowOverlap="1" wp14:anchorId="28E4E14C" wp14:editId="20BDC9F0">
          <wp:simplePos x="0" y="0"/>
          <wp:positionH relativeFrom="column">
            <wp:posOffset>208915</wp:posOffset>
          </wp:positionH>
          <wp:positionV relativeFrom="paragraph">
            <wp:posOffset>-110490</wp:posOffset>
          </wp:positionV>
          <wp:extent cx="1790700" cy="511175"/>
          <wp:effectExtent l="0" t="0" r="0" b="3175"/>
          <wp:wrapNone/>
          <wp:docPr id="2073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51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1B13">
      <w:rPr>
        <w:noProof/>
        <w:color w:val="0070C0"/>
        <w:lang w:val="en-US"/>
      </w:rPr>
      <w:drawing>
        <wp:anchor distT="0" distB="0" distL="114300" distR="114300" simplePos="0" relativeHeight="251680768" behindDoc="0" locked="0" layoutInCell="1" allowOverlap="1" wp14:anchorId="5CC615A3" wp14:editId="299293F4">
          <wp:simplePos x="0" y="0"/>
          <wp:positionH relativeFrom="column">
            <wp:posOffset>6036945</wp:posOffset>
          </wp:positionH>
          <wp:positionV relativeFrom="paragraph">
            <wp:posOffset>-27305</wp:posOffset>
          </wp:positionV>
          <wp:extent cx="1235075" cy="458470"/>
          <wp:effectExtent l="0" t="0" r="3175" b="0"/>
          <wp:wrapNone/>
          <wp:docPr id="2074" name="Picture 2" descr="Risultati immagini per creative comm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" name="Picture 2" descr="Risultati immagini per creative common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646" r="50362"/>
                  <a:stretch/>
                </pic:blipFill>
                <pic:spPr bwMode="auto">
                  <a:xfrm>
                    <a:off x="0" y="0"/>
                    <a:ext cx="1235075" cy="45847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1B13">
      <w:rPr>
        <w:noProof/>
        <w:color w:val="0070C0"/>
        <w:lang w:val="en-US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2AF15CA" wp14:editId="1703B61A">
              <wp:simplePos x="0" y="0"/>
              <wp:positionH relativeFrom="column">
                <wp:posOffset>3890010</wp:posOffset>
              </wp:positionH>
              <wp:positionV relativeFrom="paragraph">
                <wp:posOffset>-276225</wp:posOffset>
              </wp:positionV>
              <wp:extent cx="2147570" cy="960120"/>
              <wp:effectExtent l="0" t="0" r="0" b="0"/>
              <wp:wrapNone/>
              <wp:docPr id="17" name="Tit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47570" cy="960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6DD637" w14:textId="77777777" w:rsidR="005B1B13" w:rsidRPr="0058691E" w:rsidRDefault="005B1B13" w:rsidP="005B1B13">
                          <w:pPr>
                            <w:pStyle w:val="BalloonText"/>
                            <w:jc w:val="right"/>
                            <w:rPr>
                              <w:lang w:val="en-GB"/>
                            </w:rPr>
                          </w:pPr>
                          <w:r w:rsidRPr="005B1B13">
                            <w:rPr>
                              <w:rFonts w:ascii="Museo 100" w:hAnsi="Museo 100"/>
                              <w:color w:val="222A35"/>
                              <w:kern w:val="24"/>
                              <w:sz w:val="16"/>
                              <w:szCs w:val="22"/>
                              <w:lang w:val="en-GB"/>
                            </w:rPr>
                            <w:t>This work is licensed under a Creative commons attribution – non commercial 4.0 international license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42AF15CA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306.3pt;margin-top:-21.75pt;width:169.1pt;height:75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" filled="f" stroked="f">
              <v:path arrowok="t"/>
              <v:textbox>
                <w:txbxContent>
                  <w:p w14:paraId="066DD637" w14:textId="77777777" w:rsidR="005B1B13" w:rsidRPr="0058691E" w:rsidRDefault="005B1B13" w:rsidP="005B1B13">
                    <w:pPr>
                      <w:pStyle w:val="Textbubliny"/>
                      <w:jc w:val="right"/>
                      <w:rPr>
                        <w:lang w:val="en-GB"/>
                      </w:rPr>
                    </w:pPr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>This work is licensed under a Creative commons attribution – non commercial 4.0 international license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7CB2CE" w14:textId="77777777" w:rsidR="00875B39" w:rsidRDefault="00875B39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A7FE2D" w14:textId="36F61E41" w:rsidR="005B1B13" w:rsidRPr="003956E4" w:rsidRDefault="00D41986" w:rsidP="005B1B13">
    <w:pPr>
      <w:pStyle w:val="Footer"/>
      <w:ind w:left="-1134"/>
      <w:rPr>
        <w:color w:val="0070C0"/>
      </w:rPr>
    </w:pPr>
    <w:r>
      <w:rPr>
        <w:noProof/>
        <w:color w:val="0070C0"/>
        <w:lang w:val="en-US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1AF36BFF" wp14:editId="0749A75C">
              <wp:simplePos x="0" y="0"/>
              <wp:positionH relativeFrom="column">
                <wp:posOffset>5683885</wp:posOffset>
              </wp:positionH>
              <wp:positionV relativeFrom="paragraph">
                <wp:posOffset>497840</wp:posOffset>
              </wp:positionV>
              <wp:extent cx="457200" cy="295275"/>
              <wp:effectExtent l="0" t="0" r="0" b="9525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" cy="295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2747B2" w14:textId="32545E1B" w:rsidR="00D41986" w:rsidRPr="00D41986" w:rsidRDefault="00D41986" w:rsidP="00D41986">
                          <w:pPr>
                            <w:rPr>
                              <w:b/>
                              <w:sz w:val="28"/>
                              <w:szCs w:val="28"/>
                              <w:lang w:val="es-ES"/>
                            </w:rPr>
                          </w:pP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6663E7" w:rsidRPr="006663E7">
                            <w:rPr>
                              <w:b/>
                              <w:noProof/>
                              <w:color w:val="0070C0"/>
                              <w:sz w:val="28"/>
                              <w:szCs w:val="28"/>
                              <w:lang w:val="es-ES"/>
                            </w:rPr>
                            <w:t>13</w:t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F36BFF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33" type="#_x0000_t202" style="position:absolute;left:0;text-align:left;margin-left:447.55pt;margin-top:39.2pt;width:36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" fillcolor="white [3201]" stroked="f" strokeweight=".5pt">
              <v:textbox>
                <w:txbxContent>
                  <w:p w14:paraId="0D2747B2" w14:textId="32545E1B" w:rsidR="00D41986" w:rsidRPr="00D41986" w:rsidRDefault="00D41986" w:rsidP="00D41986">
                    <w:pPr>
                      <w:rPr>
                        <w:b/>
                        <w:sz w:val="28"/>
                        <w:szCs w:val="28"/>
                        <w:lang w:val="es-ES"/>
                      </w:rPr>
                    </w:pP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begin"/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instrText>PAGE   \* MERGEFORMAT</w:instrText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separate"/>
                    </w:r>
                    <w:r w:rsidR="006663E7" w:rsidRPr="006663E7">
                      <w:rPr>
                        <w:b/>
                        <w:noProof/>
                        <w:color w:val="0070C0"/>
                        <w:sz w:val="28"/>
                        <w:szCs w:val="28"/>
                        <w:lang w:val="es-ES"/>
                      </w:rPr>
                      <w:t>13</w:t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070C0"/>
        <w:lang w:val="en-US"/>
      </w:rPr>
      <w:drawing>
        <wp:inline distT="0" distB="0" distL="0" distR="0" wp14:anchorId="04708ACF" wp14:editId="13D288B1">
          <wp:extent cx="7236460" cy="749935"/>
          <wp:effectExtent l="0" t="0" r="254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6460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FC07A6" w14:textId="77777777" w:rsidR="00AA5E68" w:rsidRDefault="00AA5E68" w:rsidP="00642EE5">
      <w:r>
        <w:separator/>
      </w:r>
    </w:p>
  </w:footnote>
  <w:footnote w:type="continuationSeparator" w:id="0">
    <w:p w14:paraId="0209F92B" w14:textId="77777777" w:rsidR="00AA5E68" w:rsidRDefault="00AA5E68" w:rsidP="00642E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0DCE7B" w14:textId="77777777" w:rsidR="00875B39" w:rsidRDefault="00875B3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07FD44" w14:textId="07E1F645" w:rsidR="00481872" w:rsidRPr="00825B67" w:rsidRDefault="00825B67" w:rsidP="00825B67">
    <w:pPr>
      <w:pStyle w:val="Header"/>
    </w:pPr>
    <w:r w:rsidRPr="00825B67">
      <w:rPr>
        <w:noProof/>
        <w:lang w:val="en-US"/>
      </w:rPr>
      <w:drawing>
        <wp:anchor distT="0" distB="0" distL="114300" distR="114300" simplePos="0" relativeHeight="251676672" behindDoc="0" locked="0" layoutInCell="1" allowOverlap="1" wp14:anchorId="02B1676C" wp14:editId="6AD9501B">
          <wp:simplePos x="0" y="0"/>
          <wp:positionH relativeFrom="margin">
            <wp:posOffset>2631440</wp:posOffset>
          </wp:positionH>
          <wp:positionV relativeFrom="paragraph">
            <wp:posOffset>55880</wp:posOffset>
          </wp:positionV>
          <wp:extent cx="2114550" cy="2035810"/>
          <wp:effectExtent l="1270" t="0" r="1270" b="1270"/>
          <wp:wrapNone/>
          <wp:docPr id="2173" name="Segnaposto contenuto 4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egnaposto contenuto 4"/>
                  <pic:cNvPicPr>
                    <a:picLocks noGrp="1" noChangeAspect="1"/>
                  </pic:cNvPicPr>
                </pic:nvPicPr>
                <pic:blipFill rotWithShape="1">
                  <a:blip r:embed="rId1"/>
                  <a:srcRect l="14951" r="26633"/>
                  <a:stretch/>
                </pic:blipFill>
                <pic:spPr>
                  <a:xfrm rot="5400000">
                    <a:off x="0" y="0"/>
                    <a:ext cx="2114550" cy="2035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25B67">
      <w:rPr>
        <w:noProof/>
        <w:lang w:val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DE30CA8" wp14:editId="7A694259">
              <wp:simplePos x="0" y="0"/>
              <wp:positionH relativeFrom="margin">
                <wp:posOffset>522605</wp:posOffset>
              </wp:positionH>
              <wp:positionV relativeFrom="paragraph">
                <wp:posOffset>2033905</wp:posOffset>
              </wp:positionV>
              <wp:extent cx="6332220" cy="1280160"/>
              <wp:effectExtent l="0" t="0" r="0" b="0"/>
              <wp:wrapNone/>
              <wp:docPr id="9" name="Titolo 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6332220" cy="12801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185CED" w14:textId="77777777" w:rsidR="00825B67" w:rsidRPr="00825B67" w:rsidRDefault="00825B67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</w:pPr>
                          <w:r w:rsidRPr="00825B67"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 xml:space="preserve">LEARNING TOXICOLOGY </w:t>
                          </w:r>
                        </w:p>
                        <w:p w14:paraId="5DB1C511" w14:textId="4120537E" w:rsidR="00825B67" w:rsidRPr="00B85622" w:rsidRDefault="00825B67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sz w:val="22"/>
                              <w:lang w:val="en-GB"/>
                            </w:rPr>
                          </w:pPr>
                          <w:r w:rsidRPr="00825B67"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 xml:space="preserve">THROUGH OPEN EDUCATIONAL </w:t>
                          </w:r>
                          <w:r w:rsidR="00C46A46"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>reSOUrCeS</w:t>
                          </w:r>
                        </w:p>
                      </w:txbxContent>
                    </wps:txbx>
                    <wps:bodyPr vert="horz" wrap="square" lIns="91440" tIns="45720" rIns="91440" bIns="4572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2DE30CA8" id="_x0000_s1030" style="position:absolute;margin-left:41.15pt;margin-top:160.15pt;width:498.6pt;height:100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" filled="f" stroked="f">
              <v:path arrowok="t"/>
              <o:lock v:ext="edit" grouping="t"/>
              <v:textbox>
                <w:txbxContent>
                  <w:p w14:paraId="4C185CED" w14:textId="77777777" w:rsidR="00825B67" w:rsidRPr="00825B67" w:rsidRDefault="00825B67" w:rsidP="00825B67">
                    <w:pPr>
                      <w:pStyle w:val="Textbubliny"/>
                      <w:spacing w:line="204" w:lineRule="auto"/>
                      <w:jc w:val="center"/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</w:pPr>
                    <w:r w:rsidRPr="00825B67"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 xml:space="preserve">LEARNING TOXICOLOGY </w:t>
                    </w:r>
                  </w:p>
                  <w:p w14:paraId="5DB1C511" w14:textId="4120537E" w:rsidR="00825B67" w:rsidRPr="00B85622" w:rsidRDefault="00825B67" w:rsidP="00825B67">
                    <w:pPr>
                      <w:pStyle w:val="Textbubliny"/>
                      <w:spacing w:line="204" w:lineRule="auto"/>
                      <w:jc w:val="center"/>
                      <w:rPr>
                        <w:sz w:val="22"/>
                        <w:lang w:val="en-GB"/>
                      </w:rPr>
                    </w:pPr>
                    <w:r w:rsidRPr="00825B67"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 xml:space="preserve">THROUGH OPEN EDUCATIONAL </w:t>
                    </w:r>
                    <w:r w:rsidR="00C46A46"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>reSOUrCeS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825B67">
      <w:rPr>
        <w:noProof/>
        <w:lang w:val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3234ED0" wp14:editId="6C934C6A">
              <wp:simplePos x="0" y="0"/>
              <wp:positionH relativeFrom="column">
                <wp:posOffset>0</wp:posOffset>
              </wp:positionH>
              <wp:positionV relativeFrom="paragraph">
                <wp:posOffset>18415</wp:posOffset>
              </wp:positionV>
              <wp:extent cx="7360920" cy="3482340"/>
              <wp:effectExtent l="19050" t="19050" r="11430" b="22860"/>
              <wp:wrapNone/>
              <wp:docPr id="13" name="Rettangol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0920" cy="3482340"/>
                      </a:xfrm>
                      <a:prstGeom prst="rect">
                        <a:avLst/>
                      </a:prstGeom>
                      <a:noFill/>
                      <a:ln w="38100" cap="flat" cmpd="dbl" algn="ctr">
                        <a:solidFill>
                          <a:srgbClr val="5B9BD5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7043AD5B" id="Rettangolo 13" o:spid="_x0000_s1026" style="position:absolute;margin-left:0;margin-top:1.45pt;width:579.6pt;height:274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" filled="f" strokecolor="#41719c" strokeweight="3pt">
              <v:stroke linestyle="thinThin"/>
            </v:rect>
          </w:pict>
        </mc:Fallback>
      </mc:AlternateContent>
    </w:r>
    <w:r w:rsidR="00075083" w:rsidRPr="00825B67"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0E0DEA" w14:textId="77777777" w:rsidR="00875B39" w:rsidRDefault="00875B39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1E6F43" w14:textId="0D7872B6" w:rsidR="00CC2627" w:rsidRPr="004C5C76" w:rsidRDefault="00875B39" w:rsidP="004C5C76">
    <w:pPr>
      <w:rPr>
        <w:rFonts w:ascii="Garamond" w:eastAsia="Garamond" w:hAnsi="Garamond" w:cs="Garamond"/>
        <w:b/>
        <w:i/>
        <w:color w:val="0070C0"/>
        <w:sz w:val="22"/>
        <w:szCs w:val="22"/>
        <w:lang w:val="es-ES" w:eastAsia="es-ES"/>
      </w:rPr>
    </w:pPr>
    <w:r w:rsidRPr="005B1B13">
      <w:rPr>
        <w:noProof/>
        <w:lang w:val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A8E0286" wp14:editId="31BFC09C">
              <wp:simplePos x="0" y="0"/>
              <wp:positionH relativeFrom="column">
                <wp:posOffset>3771900</wp:posOffset>
              </wp:positionH>
              <wp:positionV relativeFrom="paragraph">
                <wp:posOffset>-12700</wp:posOffset>
              </wp:positionV>
              <wp:extent cx="1638300" cy="297180"/>
              <wp:effectExtent l="0" t="0" r="0" b="7620"/>
              <wp:wrapSquare wrapText="bothSides"/>
              <wp:docPr id="20" name="Casella di tes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E1F6110" w14:textId="77777777" w:rsidR="00CC2627" w:rsidRPr="00075083" w:rsidRDefault="00CC2627" w:rsidP="00075083">
                          <w:pPr>
                            <w:rPr>
                              <w:rFonts w:ascii="Museo 100" w:hAnsi="Museo 100"/>
                              <w:b/>
                              <w:color w:val="806000" w:themeColor="accent4" w:themeShade="80"/>
                              <w:sz w:val="22"/>
                              <w:szCs w:val="22"/>
                            </w:rPr>
                          </w:pPr>
                          <w:r w:rsidRPr="00075083">
                            <w:rPr>
                              <w:rFonts w:ascii="Museo 100" w:hAnsi="Museo 100"/>
                              <w:b/>
                              <w:color w:val="806000" w:themeColor="accent4" w:themeShade="80"/>
                              <w:sz w:val="22"/>
                              <w:szCs w:val="22"/>
                            </w:rPr>
                            <w:t>https://toxoer.com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2A8E0286" id="_x0000_t202" coordsize="21600,21600" o:spt="202" path="m,l,21600r21600,l21600,xe">
              <v:stroke joinstyle="miter"/>
              <v:path gradientshapeok="t" o:connecttype="rect"/>
            </v:shapetype>
            <v:shape id="Casella di testo 19" o:spid="_x0000_s1032" type="#_x0000_t202" style="position:absolute;margin-left:297pt;margin-top:-1pt;width:129pt;height:2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" filled="f" stroked="f" strokeweight=".5pt">
              <v:textbox>
                <w:txbxContent>
                  <w:p w14:paraId="5E1F6110" w14:textId="77777777" w:rsidR="00CC2627" w:rsidRPr="00075083" w:rsidRDefault="00CC2627" w:rsidP="00075083">
                    <w:pPr>
                      <w:rPr>
                        <w:rFonts w:ascii="Museo 100" w:hAnsi="Museo 100"/>
                        <w:b/>
                        <w:color w:val="806000" w:themeColor="accent4" w:themeShade="80"/>
                        <w:sz w:val="22"/>
                        <w:szCs w:val="22"/>
                      </w:rPr>
                    </w:pPr>
                    <w:r w:rsidRPr="00075083">
                      <w:rPr>
                        <w:rFonts w:ascii="Museo 100" w:hAnsi="Museo 100"/>
                        <w:b/>
                        <w:color w:val="806000" w:themeColor="accent4" w:themeShade="80"/>
                        <w:sz w:val="22"/>
                        <w:szCs w:val="22"/>
                      </w:rPr>
                      <w:t>https://toxoer.com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C2627" w:rsidRPr="00A86731">
      <w:rPr>
        <w:i/>
        <w:noProof/>
        <w:sz w:val="22"/>
        <w:szCs w:val="22"/>
        <w:lang w:val="en-US"/>
      </w:rPr>
      <w:drawing>
        <wp:anchor distT="0" distB="0" distL="114300" distR="114300" simplePos="0" relativeHeight="251672576" behindDoc="1" locked="0" layoutInCell="1" allowOverlap="1" wp14:anchorId="0DBBCF14" wp14:editId="7903E98F">
          <wp:simplePos x="0" y="0"/>
          <wp:positionH relativeFrom="column">
            <wp:posOffset>3966317</wp:posOffset>
          </wp:positionH>
          <wp:positionV relativeFrom="paragraph">
            <wp:posOffset>-242546</wp:posOffset>
          </wp:positionV>
          <wp:extent cx="2173353" cy="688895"/>
          <wp:effectExtent l="0" t="0" r="0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 de pantalla 2016-12-05 a las 14.19.5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799" r="4412" b="27602"/>
                  <a:stretch/>
                </pic:blipFill>
                <pic:spPr bwMode="auto">
                  <a:xfrm>
                    <a:off x="0" y="0"/>
                    <a:ext cx="2173605" cy="688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2627">
      <w:rPr>
        <w:rFonts w:ascii="Garamond" w:eastAsia="Garamond" w:hAnsi="Garamond" w:cs="Garamond"/>
        <w:b/>
        <w:i/>
        <w:color w:val="0070C0"/>
        <w:sz w:val="22"/>
        <w:szCs w:val="22"/>
        <w:lang w:val="es-ES" w:eastAsia="es-ES"/>
      </w:rPr>
      <w:tab/>
    </w:r>
  </w:p>
  <w:p w14:paraId="1B9F2340" w14:textId="7A1C8725" w:rsidR="00CC2627" w:rsidRPr="004971FF" w:rsidRDefault="00CC2627" w:rsidP="00075083">
    <w:pPr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</w:pPr>
    <w:r w:rsidRPr="00075083">
      <w:rPr>
        <w:i/>
        <w:noProof/>
        <w:sz w:val="22"/>
        <w:szCs w:val="22"/>
        <w:lang w:val="en-US"/>
      </w:rPr>
      <w:drawing>
        <wp:anchor distT="0" distB="0" distL="114300" distR="114300" simplePos="0" relativeHeight="251674624" behindDoc="1" locked="0" layoutInCell="1" allowOverlap="1" wp14:anchorId="2624151A" wp14:editId="514A4D8D">
          <wp:simplePos x="0" y="0"/>
          <wp:positionH relativeFrom="column">
            <wp:posOffset>3966317</wp:posOffset>
          </wp:positionH>
          <wp:positionV relativeFrom="paragraph">
            <wp:posOffset>-242546</wp:posOffset>
          </wp:positionV>
          <wp:extent cx="2173353" cy="688895"/>
          <wp:effectExtent l="0" t="0" r="0" b="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 de pantalla 2016-12-05 a las 14.19.5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799" r="4412" b="27602"/>
                  <a:stretch/>
                </pic:blipFill>
                <pic:spPr bwMode="auto">
                  <a:xfrm>
                    <a:off x="0" y="0"/>
                    <a:ext cx="2173605" cy="688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6A46" w:rsidRPr="004971FF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>KAPITOLA</w:t>
    </w:r>
    <w:r w:rsidR="00156E6F" w:rsidRPr="004971FF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 xml:space="preserve"> 4.4. Pesticid</w:t>
    </w:r>
    <w:r w:rsidR="00C46A46" w:rsidRPr="004971FF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>y</w:t>
    </w:r>
    <w:r w:rsidR="00156E6F" w:rsidRPr="004971FF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 xml:space="preserve"> I. </w:t>
    </w:r>
    <w:r w:rsidR="00C46A46" w:rsidRPr="004971FF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>Základní aspekty</w:t>
    </w:r>
  </w:p>
  <w:p w14:paraId="431813C9" w14:textId="56581DB4" w:rsidR="00CC2627" w:rsidRPr="005B1B13" w:rsidRDefault="00C46A46" w:rsidP="00075083">
    <w:pPr>
      <w:rPr>
        <w:lang w:val="en-GB"/>
      </w:rPr>
    </w:pPr>
    <w:r w:rsidRPr="004971FF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>PODKAPITOLA</w:t>
    </w:r>
    <w:r w:rsidR="00156E6F" w:rsidRPr="004971FF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 xml:space="preserve"> 1. </w:t>
    </w:r>
    <w:r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>Základní informace k pes</w:t>
    </w:r>
    <w:r w:rsidR="00A7431B"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>t</w:t>
    </w:r>
    <w:r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>icidům</w:t>
    </w:r>
    <w:r w:rsidR="00CC2627" w:rsidRPr="005B1B13">
      <w:rPr>
        <w:noProof/>
        <w:lang w:val="en-GB" w:eastAsia="es-E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51843"/>
    <w:multiLevelType w:val="hybridMultilevel"/>
    <w:tmpl w:val="555874B4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E05C6"/>
    <w:multiLevelType w:val="hybridMultilevel"/>
    <w:tmpl w:val="CFDE01DA"/>
    <w:lvl w:ilvl="0" w:tplc="2E54A32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5C437D"/>
    <w:multiLevelType w:val="hybridMultilevel"/>
    <w:tmpl w:val="D414BE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B68198C">
      <w:numFmt w:val="bullet"/>
      <w:lvlText w:val="•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41725A"/>
    <w:multiLevelType w:val="hybridMultilevel"/>
    <w:tmpl w:val="8BEE96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F6564B"/>
    <w:multiLevelType w:val="hybridMultilevel"/>
    <w:tmpl w:val="A7B2E4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9D083B"/>
    <w:multiLevelType w:val="hybridMultilevel"/>
    <w:tmpl w:val="5D6A2D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D66B69"/>
    <w:multiLevelType w:val="hybridMultilevel"/>
    <w:tmpl w:val="58065F18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BD796B"/>
    <w:multiLevelType w:val="hybridMultilevel"/>
    <w:tmpl w:val="3A82DAF8"/>
    <w:lvl w:ilvl="0" w:tplc="40383630">
      <w:start w:val="1"/>
      <w:numFmt w:val="decimal"/>
      <w:lvlText w:val="%1."/>
      <w:lvlJc w:val="left"/>
      <w:pPr>
        <w:ind w:left="720" w:hanging="360"/>
      </w:pPr>
      <w:rPr>
        <w:rFonts w:eastAsiaTheme="minorEastAsia" w:cstheme="minorBidi"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BD27AB"/>
    <w:multiLevelType w:val="hybridMultilevel"/>
    <w:tmpl w:val="8690D030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6250FE"/>
    <w:multiLevelType w:val="hybridMultilevel"/>
    <w:tmpl w:val="23A020F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94781"/>
    <w:multiLevelType w:val="hybridMultilevel"/>
    <w:tmpl w:val="CCFEA0D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82631A"/>
    <w:multiLevelType w:val="hybridMultilevel"/>
    <w:tmpl w:val="887A19FA"/>
    <w:lvl w:ilvl="0" w:tplc="D22689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596761"/>
    <w:multiLevelType w:val="hybridMultilevel"/>
    <w:tmpl w:val="A67697EC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33219B"/>
    <w:multiLevelType w:val="multilevel"/>
    <w:tmpl w:val="F724C2D6"/>
    <w:lvl w:ilvl="0">
      <w:start w:val="2"/>
      <w:numFmt w:val="bullet"/>
      <w:lvlText w:val="-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4" w15:restartNumberingAfterBreak="0">
    <w:nsid w:val="73C232DB"/>
    <w:multiLevelType w:val="multilevel"/>
    <w:tmpl w:val="4F90AC26"/>
    <w:lvl w:ilvl="0">
      <w:start w:val="1"/>
      <w:numFmt w:val="lowerLetter"/>
      <w:lvlText w:val="%1)"/>
      <w:lvlJc w:val="left"/>
      <w:pPr>
        <w:ind w:left="1065" w:firstLine="1770"/>
      </w:pPr>
    </w:lvl>
    <w:lvl w:ilvl="1">
      <w:start w:val="1"/>
      <w:numFmt w:val="lowerLetter"/>
      <w:lvlText w:val="%2."/>
      <w:lvlJc w:val="left"/>
      <w:pPr>
        <w:ind w:left="1785" w:firstLine="3210"/>
      </w:pPr>
    </w:lvl>
    <w:lvl w:ilvl="2">
      <w:start w:val="1"/>
      <w:numFmt w:val="lowerRoman"/>
      <w:lvlText w:val="%3."/>
      <w:lvlJc w:val="right"/>
      <w:pPr>
        <w:ind w:left="2505" w:firstLine="4830"/>
      </w:pPr>
    </w:lvl>
    <w:lvl w:ilvl="3">
      <w:start w:val="1"/>
      <w:numFmt w:val="decimal"/>
      <w:lvlText w:val="%4."/>
      <w:lvlJc w:val="left"/>
      <w:pPr>
        <w:ind w:left="3225" w:firstLine="6090"/>
      </w:pPr>
    </w:lvl>
    <w:lvl w:ilvl="4">
      <w:start w:val="1"/>
      <w:numFmt w:val="lowerLetter"/>
      <w:lvlText w:val="%5."/>
      <w:lvlJc w:val="left"/>
      <w:pPr>
        <w:ind w:left="3945" w:firstLine="7530"/>
      </w:pPr>
    </w:lvl>
    <w:lvl w:ilvl="5">
      <w:start w:val="1"/>
      <w:numFmt w:val="lowerRoman"/>
      <w:lvlText w:val="%6."/>
      <w:lvlJc w:val="right"/>
      <w:pPr>
        <w:ind w:left="4665" w:firstLine="9150"/>
      </w:pPr>
    </w:lvl>
    <w:lvl w:ilvl="6">
      <w:start w:val="1"/>
      <w:numFmt w:val="decimal"/>
      <w:lvlText w:val="%7."/>
      <w:lvlJc w:val="left"/>
      <w:pPr>
        <w:ind w:left="5385" w:firstLine="10410"/>
      </w:pPr>
    </w:lvl>
    <w:lvl w:ilvl="7">
      <w:start w:val="1"/>
      <w:numFmt w:val="lowerLetter"/>
      <w:lvlText w:val="%8."/>
      <w:lvlJc w:val="left"/>
      <w:pPr>
        <w:ind w:left="6105" w:firstLine="11850"/>
      </w:pPr>
    </w:lvl>
    <w:lvl w:ilvl="8">
      <w:start w:val="1"/>
      <w:numFmt w:val="lowerRoman"/>
      <w:lvlText w:val="%9."/>
      <w:lvlJc w:val="right"/>
      <w:pPr>
        <w:ind w:left="6825" w:firstLine="13470"/>
      </w:pPr>
    </w:lvl>
  </w:abstractNum>
  <w:abstractNum w:abstractNumId="15" w15:restartNumberingAfterBreak="0">
    <w:nsid w:val="7B9547BC"/>
    <w:multiLevelType w:val="hybridMultilevel"/>
    <w:tmpl w:val="5F5600E0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3"/>
  </w:num>
  <w:num w:numId="3">
    <w:abstractNumId w:val="9"/>
  </w:num>
  <w:num w:numId="4">
    <w:abstractNumId w:val="10"/>
  </w:num>
  <w:num w:numId="5">
    <w:abstractNumId w:val="11"/>
  </w:num>
  <w:num w:numId="6">
    <w:abstractNumId w:val="12"/>
  </w:num>
  <w:num w:numId="7">
    <w:abstractNumId w:val="0"/>
  </w:num>
  <w:num w:numId="8">
    <w:abstractNumId w:val="3"/>
  </w:num>
  <w:num w:numId="9">
    <w:abstractNumId w:val="15"/>
  </w:num>
  <w:num w:numId="10">
    <w:abstractNumId w:val="6"/>
  </w:num>
  <w:num w:numId="11">
    <w:abstractNumId w:val="8"/>
  </w:num>
  <w:num w:numId="12">
    <w:abstractNumId w:val="1"/>
  </w:num>
  <w:num w:numId="13">
    <w:abstractNumId w:val="7"/>
  </w:num>
  <w:num w:numId="14">
    <w:abstractNumId w:val="5"/>
  </w:num>
  <w:num w:numId="15">
    <w:abstractNumId w:val="4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EE5"/>
    <w:rsid w:val="0003387B"/>
    <w:rsid w:val="00053C4B"/>
    <w:rsid w:val="00075083"/>
    <w:rsid w:val="00075B28"/>
    <w:rsid w:val="00084AE5"/>
    <w:rsid w:val="00096307"/>
    <w:rsid w:val="0009793B"/>
    <w:rsid w:val="000A00C8"/>
    <w:rsid w:val="000D672B"/>
    <w:rsid w:val="000F2BDC"/>
    <w:rsid w:val="001002B9"/>
    <w:rsid w:val="001235EC"/>
    <w:rsid w:val="00127449"/>
    <w:rsid w:val="001433B5"/>
    <w:rsid w:val="0015329F"/>
    <w:rsid w:val="00156E6F"/>
    <w:rsid w:val="001620B4"/>
    <w:rsid w:val="00182146"/>
    <w:rsid w:val="00191AEC"/>
    <w:rsid w:val="001A2471"/>
    <w:rsid w:val="001B2A01"/>
    <w:rsid w:val="001D3A23"/>
    <w:rsid w:val="001D63F8"/>
    <w:rsid w:val="001E010A"/>
    <w:rsid w:val="001E0AA7"/>
    <w:rsid w:val="001E5EDD"/>
    <w:rsid w:val="002132BD"/>
    <w:rsid w:val="00225CD5"/>
    <w:rsid w:val="00247833"/>
    <w:rsid w:val="0026295B"/>
    <w:rsid w:val="00263680"/>
    <w:rsid w:val="00285A16"/>
    <w:rsid w:val="00290281"/>
    <w:rsid w:val="002E69EB"/>
    <w:rsid w:val="003251AF"/>
    <w:rsid w:val="00336A55"/>
    <w:rsid w:val="00365E0F"/>
    <w:rsid w:val="00374609"/>
    <w:rsid w:val="00384704"/>
    <w:rsid w:val="00386192"/>
    <w:rsid w:val="003956E4"/>
    <w:rsid w:val="003A0D68"/>
    <w:rsid w:val="003A58D6"/>
    <w:rsid w:val="003D42EB"/>
    <w:rsid w:val="00413033"/>
    <w:rsid w:val="004159B4"/>
    <w:rsid w:val="00434528"/>
    <w:rsid w:val="0044060E"/>
    <w:rsid w:val="004407F3"/>
    <w:rsid w:val="0045077E"/>
    <w:rsid w:val="00481872"/>
    <w:rsid w:val="004971FF"/>
    <w:rsid w:val="004A054A"/>
    <w:rsid w:val="004A5CD4"/>
    <w:rsid w:val="004C27B1"/>
    <w:rsid w:val="004C3ED8"/>
    <w:rsid w:val="004C5C76"/>
    <w:rsid w:val="004C688D"/>
    <w:rsid w:val="004D0A5C"/>
    <w:rsid w:val="004D4C52"/>
    <w:rsid w:val="004E1F7D"/>
    <w:rsid w:val="004E657B"/>
    <w:rsid w:val="00502784"/>
    <w:rsid w:val="00503E1E"/>
    <w:rsid w:val="0054299E"/>
    <w:rsid w:val="00560C13"/>
    <w:rsid w:val="0056579A"/>
    <w:rsid w:val="0058062C"/>
    <w:rsid w:val="005905D0"/>
    <w:rsid w:val="00591BE6"/>
    <w:rsid w:val="005B1B13"/>
    <w:rsid w:val="005C77A7"/>
    <w:rsid w:val="005D7DF3"/>
    <w:rsid w:val="005E5EA2"/>
    <w:rsid w:val="005F3D55"/>
    <w:rsid w:val="00605ABC"/>
    <w:rsid w:val="0063015E"/>
    <w:rsid w:val="00642EE5"/>
    <w:rsid w:val="006663E7"/>
    <w:rsid w:val="006916B6"/>
    <w:rsid w:val="00692DBD"/>
    <w:rsid w:val="006A084F"/>
    <w:rsid w:val="006B64CB"/>
    <w:rsid w:val="007214E4"/>
    <w:rsid w:val="00744327"/>
    <w:rsid w:val="00753275"/>
    <w:rsid w:val="00762A7C"/>
    <w:rsid w:val="007654B4"/>
    <w:rsid w:val="007A7451"/>
    <w:rsid w:val="007B176D"/>
    <w:rsid w:val="007C050A"/>
    <w:rsid w:val="007D1AFF"/>
    <w:rsid w:val="0080294E"/>
    <w:rsid w:val="00806658"/>
    <w:rsid w:val="00825B67"/>
    <w:rsid w:val="0083615E"/>
    <w:rsid w:val="00860215"/>
    <w:rsid w:val="008616D1"/>
    <w:rsid w:val="00875B39"/>
    <w:rsid w:val="00876BCC"/>
    <w:rsid w:val="008833BA"/>
    <w:rsid w:val="008842C1"/>
    <w:rsid w:val="008956CF"/>
    <w:rsid w:val="00896546"/>
    <w:rsid w:val="008B5021"/>
    <w:rsid w:val="008C0D4F"/>
    <w:rsid w:val="008D2472"/>
    <w:rsid w:val="008E2AB2"/>
    <w:rsid w:val="00930B05"/>
    <w:rsid w:val="00933FC7"/>
    <w:rsid w:val="00937144"/>
    <w:rsid w:val="0094478C"/>
    <w:rsid w:val="009713C4"/>
    <w:rsid w:val="0098044A"/>
    <w:rsid w:val="00996C27"/>
    <w:rsid w:val="00996CFF"/>
    <w:rsid w:val="009B2D0A"/>
    <w:rsid w:val="009D0B4A"/>
    <w:rsid w:val="009F009C"/>
    <w:rsid w:val="00A13BA4"/>
    <w:rsid w:val="00A7016A"/>
    <w:rsid w:val="00A73C1B"/>
    <w:rsid w:val="00A7431B"/>
    <w:rsid w:val="00A86731"/>
    <w:rsid w:val="00A9150D"/>
    <w:rsid w:val="00AA3CE4"/>
    <w:rsid w:val="00AA5E68"/>
    <w:rsid w:val="00AB31C1"/>
    <w:rsid w:val="00AC3721"/>
    <w:rsid w:val="00AC4C19"/>
    <w:rsid w:val="00AC5CFF"/>
    <w:rsid w:val="00AF50ED"/>
    <w:rsid w:val="00B05B95"/>
    <w:rsid w:val="00B23FAD"/>
    <w:rsid w:val="00B35BB2"/>
    <w:rsid w:val="00B529E2"/>
    <w:rsid w:val="00BA5008"/>
    <w:rsid w:val="00BA77B9"/>
    <w:rsid w:val="00BA785C"/>
    <w:rsid w:val="00BC136C"/>
    <w:rsid w:val="00BC4C50"/>
    <w:rsid w:val="00BD5584"/>
    <w:rsid w:val="00BF1DA3"/>
    <w:rsid w:val="00C010D5"/>
    <w:rsid w:val="00C05F55"/>
    <w:rsid w:val="00C12551"/>
    <w:rsid w:val="00C20F54"/>
    <w:rsid w:val="00C2706C"/>
    <w:rsid w:val="00C43EB3"/>
    <w:rsid w:val="00C454E4"/>
    <w:rsid w:val="00C46A46"/>
    <w:rsid w:val="00C50B37"/>
    <w:rsid w:val="00C525CC"/>
    <w:rsid w:val="00C64B68"/>
    <w:rsid w:val="00CA4B20"/>
    <w:rsid w:val="00CB0A22"/>
    <w:rsid w:val="00CC2627"/>
    <w:rsid w:val="00CD17F9"/>
    <w:rsid w:val="00CD385C"/>
    <w:rsid w:val="00CD6205"/>
    <w:rsid w:val="00CF4BD5"/>
    <w:rsid w:val="00CF5D27"/>
    <w:rsid w:val="00D00FFE"/>
    <w:rsid w:val="00D12D92"/>
    <w:rsid w:val="00D14E21"/>
    <w:rsid w:val="00D358D0"/>
    <w:rsid w:val="00D41986"/>
    <w:rsid w:val="00D46860"/>
    <w:rsid w:val="00D568D9"/>
    <w:rsid w:val="00D56DED"/>
    <w:rsid w:val="00D91E35"/>
    <w:rsid w:val="00D97B11"/>
    <w:rsid w:val="00DB1235"/>
    <w:rsid w:val="00DB3562"/>
    <w:rsid w:val="00DC55E7"/>
    <w:rsid w:val="00DD23AD"/>
    <w:rsid w:val="00DD6A87"/>
    <w:rsid w:val="00E00A88"/>
    <w:rsid w:val="00E06472"/>
    <w:rsid w:val="00E15CDF"/>
    <w:rsid w:val="00E25B2B"/>
    <w:rsid w:val="00E35638"/>
    <w:rsid w:val="00E779A8"/>
    <w:rsid w:val="00E83981"/>
    <w:rsid w:val="00ED1F5C"/>
    <w:rsid w:val="00EF002C"/>
    <w:rsid w:val="00F23581"/>
    <w:rsid w:val="00F272C6"/>
    <w:rsid w:val="00F34740"/>
    <w:rsid w:val="00F357FC"/>
    <w:rsid w:val="00F400DE"/>
    <w:rsid w:val="00F51F59"/>
    <w:rsid w:val="00F61E26"/>
    <w:rsid w:val="00F65013"/>
    <w:rsid w:val="00F90920"/>
    <w:rsid w:val="00FA6F35"/>
    <w:rsid w:val="00FB242D"/>
    <w:rsid w:val="00FD4976"/>
    <w:rsid w:val="00FE2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F700CC"/>
  <w14:defaultImageDpi w14:val="32767"/>
  <w15:docId w15:val="{4E6AC7E6-7714-48E7-81A5-B58FBA6D4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2EE5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2EE5"/>
  </w:style>
  <w:style w:type="paragraph" w:styleId="Footer">
    <w:name w:val="footer"/>
    <w:basedOn w:val="Normal"/>
    <w:link w:val="FooterChar"/>
    <w:uiPriority w:val="99"/>
    <w:unhideWhenUsed/>
    <w:rsid w:val="00642EE5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EE5"/>
  </w:style>
  <w:style w:type="paragraph" w:styleId="BalloonText">
    <w:name w:val="Balloon Text"/>
    <w:basedOn w:val="Normal"/>
    <w:link w:val="BalloonTextChar"/>
    <w:uiPriority w:val="99"/>
    <w:semiHidden/>
    <w:unhideWhenUsed/>
    <w:rsid w:val="00FE275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758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7016A"/>
    <w:pPr>
      <w:ind w:left="720"/>
      <w:contextualSpacing/>
    </w:pPr>
  </w:style>
  <w:style w:type="paragraph" w:styleId="BodyText">
    <w:name w:val="Body Text"/>
    <w:basedOn w:val="Normal"/>
    <w:link w:val="BodyTextChar"/>
    <w:rsid w:val="00762A7C"/>
    <w:pPr>
      <w:jc w:val="both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BodyTextChar">
    <w:name w:val="Body Text Char"/>
    <w:basedOn w:val="DefaultParagraphFont"/>
    <w:link w:val="BodyText"/>
    <w:rsid w:val="00762A7C"/>
    <w:rPr>
      <w:rFonts w:ascii="Times New Roman" w:eastAsia="Times New Roman" w:hAnsi="Times New Roman" w:cs="Times New Roman"/>
      <w:lang w:val="es-ES" w:eastAsia="es-ES"/>
    </w:rPr>
  </w:style>
  <w:style w:type="character" w:styleId="CommentReference">
    <w:name w:val="annotation reference"/>
    <w:basedOn w:val="DefaultParagraphFont"/>
    <w:uiPriority w:val="99"/>
    <w:semiHidden/>
    <w:unhideWhenUsed/>
    <w:rsid w:val="00762A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2A7C"/>
    <w:pPr>
      <w:spacing w:after="200"/>
    </w:pPr>
    <w:rPr>
      <w:sz w:val="20"/>
      <w:szCs w:val="20"/>
      <w:lang w:val="es-E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2A7C"/>
    <w:rPr>
      <w:sz w:val="20"/>
      <w:szCs w:val="20"/>
      <w:lang w:val="es-ES"/>
    </w:rPr>
  </w:style>
  <w:style w:type="table" w:styleId="TableGrid">
    <w:name w:val="Table Grid"/>
    <w:basedOn w:val="TableNormal"/>
    <w:uiPriority w:val="39"/>
    <w:rsid w:val="00290281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25B67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it-IT" w:eastAsia="it-IT"/>
    </w:rPr>
  </w:style>
  <w:style w:type="character" w:styleId="Hyperlink">
    <w:name w:val="Hyperlink"/>
    <w:basedOn w:val="DefaultParagraphFont"/>
    <w:uiPriority w:val="99"/>
    <w:unhideWhenUsed/>
    <w:rsid w:val="00825B67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9F009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4BD5"/>
    <w:pPr>
      <w:spacing w:after="0"/>
    </w:pPr>
    <w:rPr>
      <w:b/>
      <w:bCs/>
      <w:lang w:val="es-ES_tradn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4BD5"/>
    <w:rPr>
      <w:b/>
      <w:bCs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02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12.png"/><Relationship Id="rId28" Type="http://schemas.openxmlformats.org/officeDocument/2006/relationships/hyperlink" Target="https://toxoer.com" TargetMode="Externa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yperlink" Target="https://toxoer.com" TargetMode="Externa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468FFD-DB3F-4F39-9508-1FA3A5F42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1447</Words>
  <Characters>8253</Characters>
  <Application>Microsoft Office Word</Application>
  <DocSecurity>0</DocSecurity>
  <Lines>68</Lines>
  <Paragraphs>19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9681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Philip</cp:lastModifiedBy>
  <cp:revision>2</cp:revision>
  <cp:lastPrinted>2016-12-05T17:47:00Z</cp:lastPrinted>
  <dcterms:created xsi:type="dcterms:W3CDTF">2017-06-28T12:19:00Z</dcterms:created>
  <dcterms:modified xsi:type="dcterms:W3CDTF">2017-06-28T12:19:00Z</dcterms:modified>
</cp:coreProperties>
</file>