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Default="00075083" w:rsidP="00825B67">
      <w:pPr>
        <w:ind w:left="142"/>
      </w:pPr>
      <w:bookmarkStart w:id="0" w:name="_GoBack"/>
      <w:bookmarkEnd w:id="0"/>
    </w:p>
    <w:p w14:paraId="5E86DF62" w14:textId="77777777" w:rsidR="00075083" w:rsidRPr="00075083" w:rsidRDefault="00075083" w:rsidP="00075083"/>
    <w:p w14:paraId="36148319" w14:textId="471F5F10" w:rsidR="00825B67" w:rsidRDefault="00825B67" w:rsidP="00075083">
      <w:pPr>
        <w:ind w:firstLine="708"/>
      </w:pPr>
    </w:p>
    <w:p w14:paraId="466BE4DE" w14:textId="77777777" w:rsidR="00825B67" w:rsidRPr="00825B67" w:rsidRDefault="00825B67" w:rsidP="00825B67"/>
    <w:p w14:paraId="6155D778" w14:textId="77777777" w:rsidR="00825B67" w:rsidRPr="00825B67" w:rsidRDefault="00825B67" w:rsidP="00825B67"/>
    <w:p w14:paraId="3FD8AF6F" w14:textId="77777777" w:rsidR="00825B67" w:rsidRPr="00825B67" w:rsidRDefault="00825B67" w:rsidP="00825B67"/>
    <w:p w14:paraId="7FFE7601" w14:textId="77777777" w:rsidR="00825B67" w:rsidRPr="00825B67" w:rsidRDefault="00825B67" w:rsidP="00825B67"/>
    <w:p w14:paraId="48AF7DD6" w14:textId="77777777" w:rsidR="00825B67" w:rsidRPr="00825B67" w:rsidRDefault="00825B67" w:rsidP="00825B67"/>
    <w:p w14:paraId="09884862" w14:textId="77777777" w:rsidR="00825B67" w:rsidRPr="00825B67" w:rsidRDefault="00825B67" w:rsidP="00825B67"/>
    <w:p w14:paraId="54C0BCBD" w14:textId="77777777" w:rsidR="00825B67" w:rsidRPr="00825B67" w:rsidRDefault="00825B67" w:rsidP="00825B67"/>
    <w:p w14:paraId="22AE4FFF" w14:textId="77777777" w:rsidR="00825B67" w:rsidRDefault="00825B67" w:rsidP="00825B67"/>
    <w:p w14:paraId="6FBBCAD6" w14:textId="77777777" w:rsidR="005B1B13" w:rsidRDefault="005B1B13" w:rsidP="00825B67"/>
    <w:p w14:paraId="1261627D" w14:textId="77777777" w:rsidR="005B1B13" w:rsidRDefault="005B1B13" w:rsidP="00825B67"/>
    <w:p w14:paraId="146F9F1A" w14:textId="77777777" w:rsidR="005B1B13" w:rsidRPr="00825B67" w:rsidRDefault="005B1B13" w:rsidP="00825B67"/>
    <w:p w14:paraId="6A52727C" w14:textId="1A2766F5" w:rsidR="00825B67" w:rsidRPr="00825B67" w:rsidRDefault="00825B67" w:rsidP="00825B67"/>
    <w:p w14:paraId="0B7C3878" w14:textId="74A5909B" w:rsidR="00825B67" w:rsidRPr="00825B67" w:rsidRDefault="00D41986" w:rsidP="00825B67"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13470668">
                <wp:simplePos x="0" y="0"/>
                <wp:positionH relativeFrom="margin">
                  <wp:posOffset>0</wp:posOffset>
                </wp:positionH>
                <wp:positionV relativeFrom="paragraph">
                  <wp:posOffset>47625</wp:posOffset>
                </wp:positionV>
                <wp:extent cx="7360920" cy="1508760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0920" cy="150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3D6774B2" w:rsidR="00825B67" w:rsidRPr="00F53D25" w:rsidRDefault="00F53D25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lang w:val="es-ES"/>
                              </w:rPr>
                            </w:pPr>
                            <w:r w:rsidRPr="00F53D25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s-ES"/>
                              </w:rPr>
                              <w:t>Conocimientos básicos sobre Pesticidas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0;margin-top:3.75pt;width:579.6pt;height:118.8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" filled="f" stroked="f">
                <v:path arrowok="t"/>
                <v:textbox>
                  <w:txbxContent>
                    <w:p w14:paraId="7F6A72AA" w14:textId="3D6774B2" w:rsidR="00825B67" w:rsidRPr="00F53D25" w:rsidRDefault="00F53D25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lang w:val="es-ES"/>
                        </w:rPr>
                      </w:pPr>
                      <w:r w:rsidRPr="00F53D25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s-ES"/>
                        </w:rPr>
                        <w:t>Conocimientos básicos sobre Pesticidas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EBD42" w14:textId="141DF63E" w:rsidR="00825B67" w:rsidRDefault="00825B67" w:rsidP="00825B67">
      <w:pPr>
        <w:tabs>
          <w:tab w:val="left" w:pos="3855"/>
        </w:tabs>
      </w:pPr>
      <w:r>
        <w:tab/>
      </w:r>
    </w:p>
    <w:p w14:paraId="076AB40E" w14:textId="7FACB73C" w:rsidR="00075083" w:rsidRPr="00825B67" w:rsidRDefault="009F009C" w:rsidP="00825B67">
      <w:pPr>
        <w:tabs>
          <w:tab w:val="left" w:pos="3855"/>
        </w:tabs>
        <w:sectPr w:rsidR="00075083" w:rsidRPr="00825B67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68BA18C2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37090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3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BDB51" w14:textId="74351226" w:rsidR="00825B67" w:rsidRPr="00A7332C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096307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9E41A99" w14:textId="3A6642E3" w:rsidR="007214E4" w:rsidRPr="00C454E4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439A571" w14:textId="08583141" w:rsidR="00825B67" w:rsidRPr="00C454E4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Bulgarian Academy of Sciences (BAS)</w:t>
                            </w:r>
                            <w:r w:rsidR="00825B67"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2BE12BE0" w14:textId="77777777" w:rsidR="009F009C" w:rsidRPr="00C454E4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ACBAAE7" w14:textId="785D0232" w:rsidR="009F009C" w:rsidRPr="00C454E4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apple-converted-space"/>
                                <w:rFonts w:ascii="Arial" w:hAnsi="Arial" w:cs="Arial"/>
                                <w:color w:val="50005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Bulgaria</w:t>
                            </w:r>
                          </w:p>
                          <w:p w14:paraId="428CB2FF" w14:textId="672B67B0" w:rsidR="00825B67" w:rsidRPr="00C454E4" w:rsidRDefault="009F009C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62A6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.75pt;margin-top:125.75pt;width:573.3pt;height:1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" filled="f" stroked="f">
                <v:path arrowok="t"/>
                <v:textbox>
                  <w:txbxContent>
                    <w:p w14:paraId="769BDB51" w14:textId="74351226" w:rsidR="00825B67" w:rsidRPr="00A7332C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  <w:r w:rsidR="00096307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="00096307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Yordan</w:t>
                      </w:r>
                      <w:proofErr w:type="spellEnd"/>
                      <w:r w:rsidR="00096307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Simeonov</w:t>
                      </w:r>
                      <w:bookmarkStart w:id="1" w:name="_GoBack"/>
                      <w:bookmarkEnd w:id="1"/>
                    </w:p>
                    <w:p w14:paraId="39E41A99" w14:textId="3A6642E3" w:rsidR="007214E4" w:rsidRPr="00C454E4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439A571" w14:textId="08583141" w:rsidR="00825B67" w:rsidRPr="00C454E4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Bulgarian Academy of Sciences (BAS)</w:t>
                      </w:r>
                      <w:r w:rsidR="00825B67"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2BE12BE0" w14:textId="77777777" w:rsidR="009F009C" w:rsidRPr="00C454E4" w:rsidRDefault="009F009C" w:rsidP="009F00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ACBAAE7" w14:textId="785D0232" w:rsidR="009F009C" w:rsidRPr="00C454E4" w:rsidRDefault="009F009C" w:rsidP="009F00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apple-converted-space"/>
                          <w:rFonts w:ascii="Arial" w:hAnsi="Arial" w:cs="Arial"/>
                          <w:color w:val="50005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1113 Sofia, Bulgaria</w:t>
                      </w:r>
                    </w:p>
                    <w:p w14:paraId="428CB2FF" w14:textId="672B67B0" w:rsidR="00825B67" w:rsidRPr="00C454E4" w:rsidRDefault="009F009C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</w:txbxContent>
                </v:textbox>
              </v:shape>
            </w:pict>
          </mc:Fallback>
        </mc:AlternateContent>
      </w:r>
      <w:r w:rsidR="005B1B13"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1FFE67FE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0C755CF7" w:rsidR="005B1B13" w:rsidRDefault="00C64B68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D7C2B4D" wp14:editId="59D51BB0">
                                  <wp:extent cx="952500" cy="6000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0C755CF7" w:rsidR="005B1B13" w:rsidRDefault="00C64B68" w:rsidP="005B1B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D7C2B4D" wp14:editId="59D51BB0">
                            <wp:extent cx="952500" cy="6000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>
        <w:tab/>
      </w:r>
    </w:p>
    <w:p w14:paraId="378F0A9E" w14:textId="2331519C" w:rsidR="00075083" w:rsidRPr="00075083" w:rsidRDefault="00075083" w:rsidP="00075083">
      <w:pPr>
        <w:ind w:firstLine="708"/>
      </w:pPr>
    </w:p>
    <w:p w14:paraId="12D0DDF0" w14:textId="77777777" w:rsidR="00075083" w:rsidRPr="00075083" w:rsidRDefault="00075083" w:rsidP="00075083"/>
    <w:p w14:paraId="1AB94C74" w14:textId="72237431" w:rsidR="00D41986" w:rsidRPr="00F53D25" w:rsidRDefault="00F53D25" w:rsidP="00D41986">
      <w:pPr>
        <w:spacing w:before="240" w:after="240" w:line="276" w:lineRule="auto"/>
        <w:jc w:val="both"/>
        <w:rPr>
          <w:rFonts w:ascii="Garamond" w:eastAsia="Garamond" w:hAnsi="Garamond" w:cs="Garamond"/>
          <w:b/>
          <w:color w:val="0070C0"/>
          <w:sz w:val="32"/>
          <w:szCs w:val="32"/>
          <w:lang w:val="es-ES" w:eastAsia="es-ES"/>
        </w:rPr>
      </w:pPr>
      <w:r w:rsidRPr="00F53D25">
        <w:rPr>
          <w:rFonts w:ascii="Garamond" w:eastAsia="Garamond" w:hAnsi="Garamond" w:cs="Garamond"/>
          <w:b/>
          <w:color w:val="0070C0"/>
          <w:sz w:val="32"/>
          <w:szCs w:val="32"/>
          <w:lang w:val="es-ES" w:eastAsia="es-ES"/>
        </w:rPr>
        <w:t>Conocimientos básicos sobre Pesticidas</w:t>
      </w:r>
      <w:r w:rsidR="00560C13" w:rsidRPr="00F53D25">
        <w:rPr>
          <w:rFonts w:ascii="Garamond" w:eastAsia="Garamond" w:hAnsi="Garamond" w:cs="Garamond"/>
          <w:b/>
          <w:color w:val="0070C0"/>
          <w:sz w:val="32"/>
          <w:szCs w:val="32"/>
          <w:lang w:val="es-ES" w:eastAsia="es-ES"/>
        </w:rPr>
        <w:t xml:space="preserve"> </w:t>
      </w:r>
    </w:p>
    <w:p w14:paraId="758F74FC" w14:textId="77777777" w:rsidR="00D41986" w:rsidRDefault="00D41986" w:rsidP="00D41986">
      <w:pPr>
        <w:spacing w:before="240" w:after="300"/>
        <w:jc w:val="both"/>
        <w:rPr>
          <w:rFonts w:ascii="Garamond" w:eastAsia="Garamond" w:hAnsi="Garamond" w:cs="Garamond"/>
          <w:b/>
          <w:color w:val="0070C0"/>
          <w:sz w:val="32"/>
          <w:szCs w:val="32"/>
          <w:lang w:val="en-GB" w:eastAsia="es-ES"/>
        </w:rPr>
      </w:pPr>
    </w:p>
    <w:p w14:paraId="744F8F20" w14:textId="2923814B" w:rsidR="009713C4" w:rsidRPr="00F400DE" w:rsidRDefault="00F53D25" w:rsidP="00D41986">
      <w:pPr>
        <w:spacing w:before="240" w:after="300"/>
        <w:jc w:val="both"/>
        <w:rPr>
          <w:rFonts w:eastAsia="Garamond" w:cs="Arial"/>
          <w:sz w:val="28"/>
          <w:szCs w:val="28"/>
          <w:u w:val="single"/>
          <w:lang w:val="en-GB" w:eastAsia="es-ES"/>
        </w:rPr>
      </w:pPr>
      <w:r w:rsidRPr="00F53D25">
        <w:rPr>
          <w:rFonts w:eastAsia="Garamond" w:cs="Arial"/>
          <w:sz w:val="28"/>
          <w:szCs w:val="28"/>
          <w:u w:val="single"/>
          <w:lang w:val="en-GB" w:eastAsia="es-ES"/>
        </w:rPr>
        <w:t xml:space="preserve">¿Qué es </w:t>
      </w:r>
      <w:r w:rsidRPr="00F53D25">
        <w:rPr>
          <w:rFonts w:eastAsia="Garamond" w:cs="Arial"/>
          <w:color w:val="FF0000"/>
          <w:sz w:val="28"/>
          <w:szCs w:val="28"/>
          <w:u w:val="single"/>
          <w:lang w:val="en-GB" w:eastAsia="es-ES"/>
        </w:rPr>
        <w:t>un pesticida</w:t>
      </w:r>
      <w:r w:rsidRPr="00F53D25">
        <w:rPr>
          <w:rFonts w:eastAsia="Garamond" w:cs="Arial"/>
          <w:sz w:val="28"/>
          <w:szCs w:val="28"/>
          <w:u w:val="single"/>
          <w:lang w:val="en-GB" w:eastAsia="es-ES"/>
        </w:rPr>
        <w:t>?</w:t>
      </w:r>
    </w:p>
    <w:p w14:paraId="0B55DD2C" w14:textId="224FA30B" w:rsidR="00F53D25" w:rsidRPr="00F53D25" w:rsidRDefault="00F53D25" w:rsidP="00F53D25">
      <w:pPr>
        <w:spacing w:before="240" w:after="300"/>
        <w:jc w:val="both"/>
        <w:rPr>
          <w:rFonts w:eastAsia="Garamond" w:cs="Arial"/>
          <w:bCs/>
          <w:sz w:val="22"/>
          <w:szCs w:val="22"/>
          <w:lang w:val="es-ES" w:eastAsia="es-ES"/>
        </w:rPr>
      </w:pPr>
      <w:r>
        <w:rPr>
          <w:rFonts w:eastAsia="Garamond" w:cs="Arial"/>
          <w:bCs/>
          <w:sz w:val="22"/>
          <w:szCs w:val="22"/>
          <w:lang w:val="es-ES" w:eastAsia="es-ES"/>
        </w:rPr>
        <w:t>Un</w:t>
      </w:r>
      <w:r w:rsidRPr="00F53D25">
        <w:rPr>
          <w:rFonts w:eastAsia="Garamond" w:cs="Arial"/>
          <w:bCs/>
          <w:sz w:val="22"/>
          <w:szCs w:val="22"/>
          <w:lang w:val="es-ES" w:eastAsia="es-ES"/>
        </w:rPr>
        <w:t xml:space="preserve"> </w:t>
      </w:r>
      <w:r>
        <w:rPr>
          <w:rFonts w:eastAsia="Garamond" w:cs="Arial"/>
          <w:bCs/>
          <w:sz w:val="22"/>
          <w:szCs w:val="22"/>
          <w:lang w:val="es-ES" w:eastAsia="es-ES"/>
        </w:rPr>
        <w:t>pesticida</w:t>
      </w:r>
      <w:r w:rsidRPr="00F53D25">
        <w:rPr>
          <w:rFonts w:eastAsia="Garamond" w:cs="Arial"/>
          <w:bCs/>
          <w:sz w:val="22"/>
          <w:szCs w:val="22"/>
          <w:lang w:val="es-ES" w:eastAsia="es-ES"/>
        </w:rPr>
        <w:t xml:space="preserve"> es:</w:t>
      </w:r>
    </w:p>
    <w:p w14:paraId="78129B5A" w14:textId="2E4CCB7B" w:rsidR="00F53D25" w:rsidRPr="00F53D25" w:rsidRDefault="00F53D25" w:rsidP="001B4B86">
      <w:pPr>
        <w:spacing w:before="240" w:after="300"/>
        <w:rPr>
          <w:rFonts w:eastAsia="Garamond" w:cs="Arial"/>
          <w:bCs/>
          <w:sz w:val="22"/>
          <w:szCs w:val="22"/>
          <w:lang w:val="es-ES" w:eastAsia="es-ES"/>
        </w:rPr>
      </w:pPr>
      <w:r w:rsidRPr="00F53D25">
        <w:rPr>
          <w:rFonts w:eastAsia="Garamond" w:cs="Arial"/>
          <w:bCs/>
          <w:sz w:val="22"/>
          <w:szCs w:val="22"/>
          <w:lang w:val="es-ES" w:eastAsia="es-ES"/>
        </w:rPr>
        <w:t xml:space="preserve">- Un </w:t>
      </w:r>
      <w:r>
        <w:rPr>
          <w:rFonts w:eastAsia="Garamond" w:cs="Arial"/>
          <w:bCs/>
          <w:sz w:val="22"/>
          <w:szCs w:val="22"/>
          <w:lang w:val="es-ES" w:eastAsia="es-ES"/>
        </w:rPr>
        <w:t>pesticida</w:t>
      </w:r>
      <w:r w:rsidRPr="00F53D25">
        <w:rPr>
          <w:rFonts w:eastAsia="Garamond" w:cs="Arial"/>
          <w:bCs/>
          <w:sz w:val="22"/>
          <w:szCs w:val="22"/>
          <w:lang w:val="es-ES" w:eastAsia="es-ES"/>
        </w:rPr>
        <w:t xml:space="preserve"> es una sustancia o mezcla de sustancias destinadas a prevenir, destruir, repeler o disminuir el daño causado por </w:t>
      </w:r>
      <w:r>
        <w:rPr>
          <w:rFonts w:eastAsia="Garamond" w:cs="Arial"/>
          <w:bCs/>
          <w:sz w:val="22"/>
          <w:szCs w:val="22"/>
          <w:lang w:val="es-ES" w:eastAsia="es-ES"/>
        </w:rPr>
        <w:t>una</w:t>
      </w:r>
      <w:r w:rsidRPr="00F53D25">
        <w:rPr>
          <w:rFonts w:eastAsia="Garamond" w:cs="Arial"/>
          <w:bCs/>
          <w:sz w:val="22"/>
          <w:szCs w:val="22"/>
          <w:lang w:val="es-ES" w:eastAsia="es-ES"/>
        </w:rPr>
        <w:t xml:space="preserve"> plaga.</w:t>
      </w:r>
    </w:p>
    <w:p w14:paraId="7CDEB8A3" w14:textId="190E0BBD" w:rsidR="00F53D25" w:rsidRPr="00F53D25" w:rsidRDefault="00F53D25" w:rsidP="001B4B86">
      <w:pPr>
        <w:spacing w:before="240" w:after="300"/>
        <w:rPr>
          <w:rFonts w:eastAsia="Garamond" w:cs="Arial"/>
          <w:bCs/>
          <w:sz w:val="22"/>
          <w:szCs w:val="22"/>
          <w:lang w:val="es-ES" w:eastAsia="es-ES"/>
        </w:rPr>
      </w:pPr>
      <w:r w:rsidRPr="00F53D25">
        <w:rPr>
          <w:rFonts w:eastAsia="Garamond" w:cs="Arial"/>
          <w:bCs/>
          <w:sz w:val="22"/>
          <w:szCs w:val="22"/>
          <w:lang w:val="es-ES" w:eastAsia="es-ES"/>
        </w:rPr>
        <w:t>- Un</w:t>
      </w:r>
      <w:r>
        <w:rPr>
          <w:rFonts w:eastAsia="Garamond" w:cs="Arial"/>
          <w:bCs/>
          <w:sz w:val="22"/>
          <w:szCs w:val="22"/>
          <w:lang w:val="es-ES" w:eastAsia="es-ES"/>
        </w:rPr>
        <w:t>a plaga</w:t>
      </w:r>
      <w:r w:rsidRPr="00F53D25">
        <w:rPr>
          <w:rFonts w:eastAsia="Garamond" w:cs="Arial"/>
          <w:bCs/>
          <w:sz w:val="22"/>
          <w:szCs w:val="22"/>
          <w:lang w:val="es-ES" w:eastAsia="es-ES"/>
        </w:rPr>
        <w:t xml:space="preserve"> puede ser un insecto, un patógeno vegetal, una maleza, una bacteria, un pájaro, etc. Compite con los seres humanos para obtener alimento, destruir propiedades y propagar enfermedades.</w:t>
      </w:r>
    </w:p>
    <w:p w14:paraId="075E499E" w14:textId="32CCBDD3" w:rsidR="00F53D25" w:rsidRPr="00F53D25" w:rsidRDefault="00F53D25" w:rsidP="001B4B86">
      <w:pPr>
        <w:spacing w:before="240" w:after="300"/>
        <w:rPr>
          <w:rFonts w:eastAsia="Garamond" w:cs="Arial"/>
          <w:bCs/>
          <w:sz w:val="22"/>
          <w:szCs w:val="22"/>
          <w:lang w:val="es-ES" w:eastAsia="es-ES"/>
        </w:rPr>
      </w:pPr>
      <w:r w:rsidRPr="00F53D25">
        <w:rPr>
          <w:rFonts w:eastAsia="Garamond" w:cs="Arial"/>
          <w:bCs/>
          <w:sz w:val="22"/>
          <w:szCs w:val="22"/>
          <w:lang w:val="es-ES" w:eastAsia="es-ES"/>
        </w:rPr>
        <w:t xml:space="preserve">- Un </w:t>
      </w:r>
      <w:r>
        <w:rPr>
          <w:rFonts w:eastAsia="Garamond" w:cs="Arial"/>
          <w:bCs/>
          <w:sz w:val="22"/>
          <w:szCs w:val="22"/>
          <w:lang w:val="es-ES" w:eastAsia="es-ES"/>
        </w:rPr>
        <w:t>pesticida</w:t>
      </w:r>
      <w:r w:rsidRPr="00F53D25">
        <w:rPr>
          <w:rFonts w:eastAsia="Garamond" w:cs="Arial"/>
          <w:bCs/>
          <w:sz w:val="22"/>
          <w:szCs w:val="22"/>
          <w:lang w:val="es-ES" w:eastAsia="es-ES"/>
        </w:rPr>
        <w:t xml:space="preserve"> puede ser un agente químico, biológico, antimicrobiano, desinfectante, etc.</w:t>
      </w:r>
    </w:p>
    <w:p w14:paraId="473AE460" w14:textId="77777777" w:rsidR="00F53D25" w:rsidRPr="00F53D25" w:rsidRDefault="00F53D25" w:rsidP="001B4B86">
      <w:pPr>
        <w:spacing w:before="240" w:after="300"/>
        <w:rPr>
          <w:rFonts w:eastAsia="Garamond" w:cs="Arial"/>
          <w:bCs/>
          <w:sz w:val="22"/>
          <w:szCs w:val="22"/>
          <w:lang w:val="es-ES" w:eastAsia="es-ES"/>
        </w:rPr>
      </w:pPr>
      <w:r w:rsidRPr="00F53D25">
        <w:rPr>
          <w:rFonts w:eastAsia="Garamond" w:cs="Arial"/>
          <w:bCs/>
          <w:sz w:val="22"/>
          <w:szCs w:val="22"/>
          <w:lang w:val="es-ES" w:eastAsia="es-ES"/>
        </w:rPr>
        <w:t>- Muchos pesticidas químicos son venenosos para el ser humano y los animales.</w:t>
      </w:r>
    </w:p>
    <w:p w14:paraId="395816A2" w14:textId="77777777" w:rsidR="00F53D25" w:rsidRPr="00F53D25" w:rsidRDefault="00F53D25" w:rsidP="00F53D25">
      <w:pPr>
        <w:spacing w:before="240" w:after="300"/>
        <w:jc w:val="both"/>
        <w:rPr>
          <w:rFonts w:eastAsia="Garamond" w:cs="Arial"/>
          <w:bCs/>
          <w:sz w:val="22"/>
          <w:szCs w:val="22"/>
          <w:lang w:val="es-ES" w:eastAsia="es-ES"/>
        </w:rPr>
      </w:pPr>
    </w:p>
    <w:p w14:paraId="258A3D56" w14:textId="036923F1" w:rsidR="00F53D25" w:rsidRPr="00F53D25" w:rsidRDefault="00F53D25" w:rsidP="00F53D25">
      <w:pPr>
        <w:spacing w:before="240" w:after="300"/>
        <w:jc w:val="center"/>
        <w:rPr>
          <w:rFonts w:eastAsia="Garamond" w:cs="Arial"/>
          <w:bCs/>
          <w:sz w:val="22"/>
          <w:szCs w:val="22"/>
          <w:lang w:val="es-ES" w:eastAsia="es-ES"/>
        </w:rPr>
      </w:pPr>
      <w:r w:rsidRPr="00F53D25">
        <w:rPr>
          <w:rFonts w:eastAsia="Garamond" w:cs="Arial"/>
          <w:bCs/>
          <w:sz w:val="22"/>
          <w:szCs w:val="22"/>
          <w:lang w:val="es-ES" w:eastAsia="es-ES"/>
        </w:rPr>
        <w:t>Tienda Farmacéutica Agrícola</w:t>
      </w:r>
    </w:p>
    <w:p w14:paraId="7D4643BA" w14:textId="725B8BAB" w:rsidR="001D3A23" w:rsidRPr="00D41986" w:rsidRDefault="00C12551" w:rsidP="00C12551">
      <w:pPr>
        <w:spacing w:before="240" w:after="300"/>
        <w:jc w:val="center"/>
        <w:rPr>
          <w:rFonts w:ascii="Garamond" w:eastAsia="Garamond" w:hAnsi="Garamond" w:cs="Garamond"/>
          <w:b/>
          <w:color w:val="0070C0"/>
          <w:sz w:val="32"/>
          <w:szCs w:val="32"/>
          <w:lang w:val="en-GB" w:eastAsia="es-ES"/>
        </w:rPr>
      </w:pPr>
      <w:r>
        <w:rPr>
          <w:noProof/>
          <w:lang w:val="en-US"/>
        </w:rPr>
        <w:drawing>
          <wp:inline distT="0" distB="0" distL="0" distR="0" wp14:anchorId="3D0A0A92" wp14:editId="783F1A1C">
            <wp:extent cx="3242474" cy="2157719"/>
            <wp:effectExtent l="0" t="0" r="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3248" cy="21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49F0" w14:textId="57A00F94" w:rsidR="00825B67" w:rsidRPr="00D41986" w:rsidRDefault="00825B67" w:rsidP="00825B67">
      <w:pPr>
        <w:rPr>
          <w:lang w:val="en-GB"/>
        </w:rPr>
      </w:pPr>
    </w:p>
    <w:p w14:paraId="54A8B6B6" w14:textId="77777777" w:rsidR="00825B67" w:rsidRPr="00D41986" w:rsidRDefault="00825B67" w:rsidP="00825B67">
      <w:pPr>
        <w:rPr>
          <w:lang w:val="en-GB"/>
        </w:rPr>
      </w:pPr>
    </w:p>
    <w:p w14:paraId="3D423C8A" w14:textId="5217D56D" w:rsidR="00825B67" w:rsidRPr="00D41986" w:rsidRDefault="00825B67" w:rsidP="00825B67">
      <w:pPr>
        <w:rPr>
          <w:lang w:val="en-GB"/>
        </w:rPr>
      </w:pPr>
    </w:p>
    <w:p w14:paraId="33C8885B" w14:textId="7A099F1F" w:rsidR="00825B67" w:rsidRPr="00D41986" w:rsidRDefault="00825B67" w:rsidP="00825B67">
      <w:pPr>
        <w:rPr>
          <w:lang w:val="en-GB"/>
        </w:rPr>
      </w:pPr>
    </w:p>
    <w:p w14:paraId="0B4B48AF" w14:textId="77777777" w:rsidR="00825B67" w:rsidRPr="00D41986" w:rsidRDefault="00825B67" w:rsidP="00825B67">
      <w:pPr>
        <w:rPr>
          <w:lang w:val="en-GB"/>
        </w:rPr>
      </w:pPr>
    </w:p>
    <w:p w14:paraId="46D377AD" w14:textId="77777777" w:rsidR="00434528" w:rsidRDefault="00434528" w:rsidP="004E1F7D">
      <w:pPr>
        <w:spacing w:before="240" w:after="40" w:line="360" w:lineRule="auto"/>
        <w:rPr>
          <w:rFonts w:eastAsiaTheme="minorEastAsia" w:cs="Arial"/>
          <w:bCs/>
          <w:color w:val="5B9BD5" w:themeColor="accent1"/>
          <w:kern w:val="24"/>
          <w:sz w:val="28"/>
          <w:szCs w:val="28"/>
          <w:u w:val="single"/>
          <w:lang w:val="en-US"/>
        </w:rPr>
      </w:pPr>
    </w:p>
    <w:p w14:paraId="665AE811" w14:textId="0AC5328A" w:rsidR="004E1F7D" w:rsidRPr="00F53D25" w:rsidRDefault="00F53D25" w:rsidP="004E1F7D">
      <w:pPr>
        <w:spacing w:before="240" w:after="40" w:line="360" w:lineRule="auto"/>
        <w:rPr>
          <w:rFonts w:eastAsia="Times New Roman" w:cs="Arial"/>
          <w:sz w:val="28"/>
          <w:szCs w:val="28"/>
          <w:lang w:val="es-ES"/>
        </w:rPr>
      </w:pPr>
      <w:r w:rsidRPr="00F53D25">
        <w:rPr>
          <w:rFonts w:eastAsiaTheme="minorEastAsia" w:cs="Arial"/>
          <w:bCs/>
          <w:kern w:val="24"/>
          <w:sz w:val="28"/>
          <w:szCs w:val="28"/>
          <w:u w:val="single"/>
          <w:lang w:val="es-ES"/>
        </w:rPr>
        <w:t>Clasificación de los plaguicidas sobre el tipo de organismos a destruir:</w:t>
      </w:r>
    </w:p>
    <w:p w14:paraId="552FCE42" w14:textId="1C5652D9" w:rsidR="00F53D25" w:rsidRPr="00F53D25" w:rsidRDefault="00F53D25" w:rsidP="00F53D25">
      <w:pPr>
        <w:spacing w:before="240" w:after="40" w:line="360" w:lineRule="auto"/>
        <w:rPr>
          <w:rFonts w:eastAsiaTheme="minorEastAsia" w:cs="Arial"/>
          <w:kern w:val="24"/>
          <w:sz w:val="22"/>
          <w:szCs w:val="22"/>
          <w:lang w:val="es-ES"/>
        </w:rPr>
      </w:pP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1. </w:t>
      </w:r>
      <w:r>
        <w:rPr>
          <w:rFonts w:eastAsiaTheme="minorEastAsia" w:cs="Arial"/>
          <w:kern w:val="24"/>
          <w:sz w:val="22"/>
          <w:szCs w:val="22"/>
          <w:lang w:val="es-ES"/>
        </w:rPr>
        <w:t>H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erbicidas son los productos químicos utilizados para matar malezas (es decir, plantas no deseadas), p.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Borax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,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Nitrofeno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>;</w:t>
      </w:r>
    </w:p>
    <w:p w14:paraId="26089ADC" w14:textId="77777777" w:rsidR="00F53D25" w:rsidRPr="00F53D25" w:rsidRDefault="00F53D25" w:rsidP="00F53D25">
      <w:pPr>
        <w:spacing w:before="240" w:after="40" w:line="360" w:lineRule="auto"/>
        <w:rPr>
          <w:rFonts w:eastAsiaTheme="minorEastAsia" w:cs="Arial"/>
          <w:kern w:val="24"/>
          <w:sz w:val="22"/>
          <w:szCs w:val="22"/>
          <w:lang w:val="es-ES"/>
        </w:rPr>
      </w:pP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2. Insecticidas - Estos se usan para matar insectos, p.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DDT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,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BHC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>;</w:t>
      </w:r>
    </w:p>
    <w:p w14:paraId="3329BE71" w14:textId="4D9C8149" w:rsidR="00F53D25" w:rsidRPr="00F53D25" w:rsidRDefault="00F53D25" w:rsidP="00F53D25">
      <w:pPr>
        <w:spacing w:before="240" w:after="40" w:line="360" w:lineRule="auto"/>
        <w:rPr>
          <w:rFonts w:eastAsiaTheme="minorEastAsia" w:cs="Arial"/>
          <w:kern w:val="24"/>
          <w:sz w:val="22"/>
          <w:szCs w:val="22"/>
          <w:lang w:val="es-ES"/>
        </w:rPr>
      </w:pPr>
      <w:r w:rsidRPr="00F53D25">
        <w:rPr>
          <w:rFonts w:eastAsiaTheme="minorEastAsia" w:cs="Arial"/>
          <w:kern w:val="24"/>
          <w:sz w:val="22"/>
          <w:szCs w:val="22"/>
          <w:lang w:val="es-ES"/>
        </w:rPr>
        <w:t>3. Rodenticidas - Estos se usan para</w:t>
      </w:r>
      <w:r>
        <w:rPr>
          <w:rFonts w:eastAsiaTheme="minorEastAsia" w:cs="Arial"/>
          <w:kern w:val="24"/>
          <w:sz w:val="22"/>
          <w:szCs w:val="22"/>
          <w:lang w:val="es-ES"/>
        </w:rPr>
        <w:t xml:space="preserve"> matar roedores, p.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Warfarina</w:t>
      </w:r>
      <w:r>
        <w:rPr>
          <w:rFonts w:eastAsiaTheme="minorEastAsia" w:cs="Arial"/>
          <w:kern w:val="24"/>
          <w:sz w:val="22"/>
          <w:szCs w:val="22"/>
          <w:lang w:val="es-ES"/>
        </w:rPr>
        <w:t xml:space="preserve">,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Fosfuro de zinc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>;</w:t>
      </w:r>
    </w:p>
    <w:p w14:paraId="637BCAB1" w14:textId="5B1D9D35" w:rsidR="00F53D25" w:rsidRPr="00F53D25" w:rsidRDefault="00F53D25" w:rsidP="00F53D25">
      <w:pPr>
        <w:spacing w:before="240" w:after="40" w:line="360" w:lineRule="auto"/>
        <w:rPr>
          <w:rFonts w:eastAsiaTheme="minorEastAsia" w:cs="Arial"/>
          <w:kern w:val="24"/>
          <w:sz w:val="22"/>
          <w:szCs w:val="22"/>
          <w:lang w:val="es-ES"/>
        </w:rPr>
      </w:pPr>
      <w:r w:rsidRPr="00F53D25">
        <w:rPr>
          <w:rFonts w:eastAsiaTheme="minorEastAsia" w:cs="Arial"/>
          <w:kern w:val="24"/>
          <w:sz w:val="22"/>
          <w:szCs w:val="22"/>
          <w:lang w:val="es-ES"/>
        </w:rPr>
        <w:t>4. Nematicidas - Estos se usan para matar nematodos</w:t>
      </w:r>
      <w:r>
        <w:rPr>
          <w:rFonts w:eastAsiaTheme="minorEastAsia" w:cs="Arial"/>
          <w:kern w:val="24"/>
          <w:sz w:val="22"/>
          <w:szCs w:val="22"/>
          <w:lang w:val="es-ES"/>
        </w:rPr>
        <w:t>,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 p</w:t>
      </w:r>
      <w:r>
        <w:rPr>
          <w:rFonts w:eastAsiaTheme="minorEastAsia" w:cs="Arial"/>
          <w:kern w:val="24"/>
          <w:sz w:val="22"/>
          <w:szCs w:val="22"/>
          <w:lang w:val="es-ES"/>
        </w:rPr>
        <w:t xml:space="preserve">arásitos de plantas, p.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DBCP</w:t>
      </w:r>
      <w:r>
        <w:rPr>
          <w:rFonts w:eastAsiaTheme="minorEastAsia" w:cs="Arial"/>
          <w:kern w:val="24"/>
          <w:sz w:val="22"/>
          <w:szCs w:val="22"/>
          <w:lang w:val="es-ES"/>
        </w:rPr>
        <w:t xml:space="preserve">,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Forato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>;</w:t>
      </w:r>
    </w:p>
    <w:p w14:paraId="1F1BD9BF" w14:textId="77777777" w:rsidR="00F53D25" w:rsidRPr="00F53D25" w:rsidRDefault="00F53D25" w:rsidP="00F53D25">
      <w:pPr>
        <w:spacing w:before="240" w:after="40" w:line="360" w:lineRule="auto"/>
        <w:rPr>
          <w:rFonts w:eastAsiaTheme="minorEastAsia" w:cs="Arial"/>
          <w:kern w:val="24"/>
          <w:sz w:val="22"/>
          <w:szCs w:val="22"/>
          <w:lang w:val="es-ES"/>
        </w:rPr>
      </w:pP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5. Molusquicidas - Estos se utilizan para matar moluscos, p. Ej.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Pentacloruro de sodio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>;</w:t>
      </w:r>
    </w:p>
    <w:p w14:paraId="0A7D2804" w14:textId="01EC025E" w:rsidR="00F53D25" w:rsidRPr="00F53D25" w:rsidRDefault="00F53D25" w:rsidP="00F53D25">
      <w:pPr>
        <w:spacing w:before="240" w:after="40" w:line="360" w:lineRule="auto"/>
        <w:rPr>
          <w:rFonts w:eastAsiaTheme="minorEastAsia" w:cs="Arial"/>
          <w:kern w:val="24"/>
          <w:sz w:val="22"/>
          <w:szCs w:val="22"/>
          <w:lang w:val="es-ES"/>
        </w:rPr>
      </w:pP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6. Fungicidas - Estos se usan para matar hongos, p.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Tinte de Burdeos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>;</w:t>
      </w:r>
    </w:p>
    <w:p w14:paraId="7E74DAB2" w14:textId="77777777" w:rsidR="00F53D25" w:rsidRPr="00F53D25" w:rsidRDefault="00F53D25" w:rsidP="00F53D25">
      <w:pPr>
        <w:spacing w:before="240" w:after="40" w:line="360" w:lineRule="auto"/>
        <w:rPr>
          <w:rFonts w:eastAsiaTheme="minorEastAsia" w:cs="Arial"/>
          <w:kern w:val="24"/>
          <w:sz w:val="22"/>
          <w:szCs w:val="22"/>
          <w:lang w:val="es-ES"/>
        </w:rPr>
      </w:pP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7. Algicidas - Estos se usan para matar algas, p.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Sulfato de cobre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,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Endothal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>;</w:t>
      </w:r>
    </w:p>
    <w:p w14:paraId="63F6D62C" w14:textId="6C3A48AA" w:rsidR="00F53D25" w:rsidRPr="00F53D25" w:rsidRDefault="00F53D25" w:rsidP="00F53D25">
      <w:pPr>
        <w:spacing w:before="240" w:after="40" w:line="360" w:lineRule="auto"/>
        <w:rPr>
          <w:rFonts w:eastAsiaTheme="minorEastAsia" w:cs="Arial"/>
          <w:kern w:val="24"/>
          <w:sz w:val="22"/>
          <w:szCs w:val="22"/>
          <w:lang w:val="es-ES"/>
        </w:rPr>
      </w:pPr>
      <w:r w:rsidRPr="00F53D25">
        <w:rPr>
          <w:rFonts w:eastAsiaTheme="minorEastAsia" w:cs="Arial"/>
          <w:kern w:val="24"/>
          <w:sz w:val="22"/>
          <w:szCs w:val="22"/>
          <w:lang w:val="es-ES"/>
        </w:rPr>
        <w:t>8. Bactericida</w:t>
      </w:r>
      <w:r>
        <w:rPr>
          <w:rFonts w:eastAsiaTheme="minorEastAsia" w:cs="Arial"/>
          <w:kern w:val="24"/>
          <w:sz w:val="22"/>
          <w:szCs w:val="22"/>
          <w:lang w:val="es-ES"/>
        </w:rPr>
        <w:t>s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 - Se usan para matar bacterias, p.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Diclorofeno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,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Ácido oxolínico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>;</w:t>
      </w:r>
    </w:p>
    <w:p w14:paraId="0F834B66" w14:textId="13AE82C5" w:rsidR="00F53D25" w:rsidRPr="00F53D25" w:rsidRDefault="00F53D25" w:rsidP="00F53D25">
      <w:pPr>
        <w:spacing w:before="240" w:after="40" w:line="360" w:lineRule="auto"/>
        <w:rPr>
          <w:rFonts w:eastAsiaTheme="minorEastAsia" w:cs="Arial"/>
          <w:kern w:val="24"/>
          <w:sz w:val="22"/>
          <w:szCs w:val="22"/>
          <w:lang w:val="es-ES"/>
        </w:rPr>
      </w:pPr>
      <w:r w:rsidRPr="00F53D25">
        <w:rPr>
          <w:rFonts w:eastAsiaTheme="minorEastAsia" w:cs="Arial"/>
          <w:kern w:val="24"/>
          <w:sz w:val="22"/>
          <w:szCs w:val="22"/>
          <w:lang w:val="es-ES"/>
        </w:rPr>
        <w:t>9. Piscicidas - Estos se usan p</w:t>
      </w:r>
      <w:r>
        <w:rPr>
          <w:rFonts w:eastAsiaTheme="minorEastAsia" w:cs="Arial"/>
          <w:kern w:val="24"/>
          <w:sz w:val="22"/>
          <w:szCs w:val="22"/>
          <w:lang w:val="es-ES"/>
        </w:rPr>
        <w:t xml:space="preserve">ara matar peces, p. </w:t>
      </w:r>
      <w:r w:rsidRPr="00F53D25">
        <w:rPr>
          <w:rFonts w:eastAsiaTheme="minorEastAsia" w:cs="Arial"/>
          <w:i/>
          <w:kern w:val="24"/>
          <w:sz w:val="22"/>
          <w:szCs w:val="22"/>
          <w:lang w:val="es-ES"/>
        </w:rPr>
        <w:t>Triflorometinitrofenol</w:t>
      </w:r>
      <w:r w:rsidRPr="00F53D25">
        <w:rPr>
          <w:rFonts w:eastAsiaTheme="minorEastAsia" w:cs="Arial"/>
          <w:kern w:val="24"/>
          <w:sz w:val="22"/>
          <w:szCs w:val="22"/>
          <w:lang w:val="es-ES"/>
        </w:rPr>
        <w:t xml:space="preserve"> (TFM).</w:t>
      </w:r>
    </w:p>
    <w:p w14:paraId="4393B0EF" w14:textId="33E27E90" w:rsidR="00F53D25" w:rsidRPr="00B54B43" w:rsidRDefault="00F53D25" w:rsidP="00F53D25">
      <w:pPr>
        <w:spacing w:before="240" w:after="40" w:line="360" w:lineRule="auto"/>
        <w:jc w:val="center"/>
        <w:rPr>
          <w:rFonts w:eastAsiaTheme="minorEastAsia" w:cs="Arial"/>
          <w:kern w:val="24"/>
          <w:lang w:val="es-ES"/>
        </w:rPr>
      </w:pPr>
      <w:r w:rsidRPr="00B54B43">
        <w:rPr>
          <w:rFonts w:eastAsiaTheme="minorEastAsia" w:cs="Arial"/>
          <w:kern w:val="24"/>
          <w:lang w:val="es-ES"/>
        </w:rPr>
        <w:t>Aplicación pulverizada de pesticidas</w:t>
      </w:r>
    </w:p>
    <w:p w14:paraId="354365CE" w14:textId="4A9F1287" w:rsidR="00075083" w:rsidRDefault="00C50B37" w:rsidP="00C50B37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5396B12A" wp14:editId="32219B3A">
            <wp:extent cx="4175235" cy="2765639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4024" cy="27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443B" w14:textId="77777777" w:rsidR="00075B28" w:rsidRDefault="00075B28" w:rsidP="00C50B37">
      <w:pPr>
        <w:tabs>
          <w:tab w:val="left" w:pos="3255"/>
        </w:tabs>
        <w:jc w:val="center"/>
      </w:pPr>
    </w:p>
    <w:p w14:paraId="1DEC588A" w14:textId="77777777" w:rsidR="00075B28" w:rsidRDefault="00075B28" w:rsidP="00C50B37">
      <w:pPr>
        <w:tabs>
          <w:tab w:val="left" w:pos="3255"/>
        </w:tabs>
        <w:jc w:val="center"/>
      </w:pPr>
    </w:p>
    <w:p w14:paraId="0F0D5617" w14:textId="77777777" w:rsidR="00075B28" w:rsidRDefault="00075B28" w:rsidP="00C50B37">
      <w:pPr>
        <w:tabs>
          <w:tab w:val="left" w:pos="3255"/>
        </w:tabs>
        <w:jc w:val="center"/>
      </w:pPr>
    </w:p>
    <w:p w14:paraId="2F8669E7" w14:textId="5DC800A6" w:rsidR="00930B05" w:rsidRPr="001B4B86" w:rsidRDefault="001B4B86" w:rsidP="00930B05">
      <w:pPr>
        <w:spacing w:before="240" w:after="40" w:line="360" w:lineRule="auto"/>
        <w:rPr>
          <w:rFonts w:eastAsia="Times New Roman" w:cs="Times New Roman"/>
          <w:sz w:val="28"/>
          <w:szCs w:val="28"/>
          <w:lang w:val="es-ES"/>
        </w:rPr>
      </w:pPr>
      <w:r w:rsidRPr="001B4B86">
        <w:rPr>
          <w:rFonts w:eastAsiaTheme="minorEastAsia"/>
          <w:bCs/>
          <w:kern w:val="24"/>
          <w:sz w:val="28"/>
          <w:szCs w:val="28"/>
          <w:u w:val="single"/>
          <w:lang w:val="es-ES"/>
        </w:rPr>
        <w:t>Plaguicidas químicos o sintéticos según el tipo de compuesto quím</w:t>
      </w:r>
      <w:r>
        <w:rPr>
          <w:rFonts w:eastAsiaTheme="minorEastAsia"/>
          <w:bCs/>
          <w:kern w:val="24"/>
          <w:sz w:val="28"/>
          <w:szCs w:val="28"/>
          <w:u w:val="single"/>
          <w:lang w:val="es-ES"/>
        </w:rPr>
        <w:t>ico</w:t>
      </w:r>
      <w:r w:rsidRPr="001B4B86">
        <w:rPr>
          <w:rFonts w:eastAsiaTheme="minorEastAsia"/>
          <w:bCs/>
          <w:kern w:val="24"/>
          <w:sz w:val="28"/>
          <w:szCs w:val="28"/>
          <w:u w:val="single"/>
          <w:lang w:val="es-ES"/>
        </w:rPr>
        <w:t>:</w:t>
      </w:r>
    </w:p>
    <w:p w14:paraId="59484B3F" w14:textId="49303329" w:rsidR="00F53D25" w:rsidRPr="001B4B86" w:rsidRDefault="001B4B86" w:rsidP="001B4B86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>
        <w:rPr>
          <w:rFonts w:eastAsiaTheme="minorEastAsia"/>
          <w:kern w:val="24"/>
          <w:sz w:val="22"/>
          <w:szCs w:val="22"/>
          <w:lang w:val="es-ES"/>
        </w:rPr>
        <w:t>- Ó</w:t>
      </w:r>
      <w:r w:rsidR="00F53D25" w:rsidRPr="001B4B86">
        <w:rPr>
          <w:rFonts w:eastAsiaTheme="minorEastAsia"/>
          <w:kern w:val="24"/>
          <w:sz w:val="22"/>
          <w:szCs w:val="22"/>
          <w:lang w:val="es-ES"/>
        </w:rPr>
        <w:t>rgano</w:t>
      </w:r>
      <w:r>
        <w:rPr>
          <w:rFonts w:eastAsiaTheme="minorEastAsia"/>
          <w:kern w:val="24"/>
          <w:sz w:val="22"/>
          <w:szCs w:val="22"/>
          <w:lang w:val="es-ES"/>
        </w:rPr>
        <w:t>clorados</w:t>
      </w:r>
      <w:r w:rsidR="00F53D25" w:rsidRPr="001B4B86">
        <w:rPr>
          <w:rFonts w:eastAsiaTheme="minorEastAsia"/>
          <w:kern w:val="24"/>
          <w:sz w:val="22"/>
          <w:szCs w:val="22"/>
          <w:lang w:val="es-ES"/>
        </w:rPr>
        <w:t xml:space="preserve"> - No son biodegradables y persisten en el suelo durante mucho tiempo, p. </w:t>
      </w:r>
      <w:r w:rsidR="00F53D25" w:rsidRPr="001B4B86">
        <w:rPr>
          <w:rFonts w:eastAsiaTheme="minorEastAsia"/>
          <w:i/>
          <w:kern w:val="24"/>
          <w:sz w:val="22"/>
          <w:szCs w:val="22"/>
          <w:lang w:val="es-ES"/>
        </w:rPr>
        <w:t>DDT</w:t>
      </w:r>
      <w:r w:rsidR="00F53D25" w:rsidRPr="001B4B86"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 w:rsidR="00F53D25" w:rsidRPr="001B4B86">
        <w:rPr>
          <w:rFonts w:eastAsiaTheme="minorEastAsia"/>
          <w:i/>
          <w:kern w:val="24"/>
          <w:sz w:val="22"/>
          <w:szCs w:val="22"/>
          <w:lang w:val="es-ES"/>
        </w:rPr>
        <w:t>BHC</w:t>
      </w:r>
      <w:r w:rsidR="00F53D25" w:rsidRPr="001B4B86"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>
        <w:rPr>
          <w:rFonts w:eastAsiaTheme="minorEastAsia"/>
          <w:i/>
          <w:kern w:val="24"/>
          <w:sz w:val="22"/>
          <w:szCs w:val="22"/>
          <w:lang w:val="es-ES"/>
        </w:rPr>
        <w:t>E</w:t>
      </w:r>
      <w:r w:rsidR="00F53D25" w:rsidRPr="001B4B86">
        <w:rPr>
          <w:rFonts w:eastAsiaTheme="minorEastAsia"/>
          <w:i/>
          <w:kern w:val="24"/>
          <w:sz w:val="22"/>
          <w:szCs w:val="22"/>
          <w:lang w:val="es-ES"/>
        </w:rPr>
        <w:t>ndosulfán</w:t>
      </w:r>
      <w:r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A</w:t>
      </w:r>
      <w:r w:rsidR="00F53D25" w:rsidRPr="001B4B86">
        <w:rPr>
          <w:rFonts w:eastAsiaTheme="minorEastAsia"/>
          <w:i/>
          <w:kern w:val="24"/>
          <w:sz w:val="22"/>
          <w:szCs w:val="22"/>
          <w:lang w:val="es-ES"/>
        </w:rPr>
        <w:t>ldrin</w:t>
      </w:r>
      <w:r w:rsidR="00F53D25" w:rsidRPr="001B4B86">
        <w:rPr>
          <w:rFonts w:eastAsiaTheme="minorEastAsia"/>
          <w:kern w:val="24"/>
          <w:sz w:val="22"/>
          <w:szCs w:val="22"/>
          <w:lang w:val="es-ES"/>
        </w:rPr>
        <w:t>, etc.</w:t>
      </w:r>
    </w:p>
    <w:p w14:paraId="457BA2E3" w14:textId="39C23424" w:rsidR="00F53D25" w:rsidRPr="001B4B86" w:rsidRDefault="001B4B86" w:rsidP="001B4B86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>
        <w:rPr>
          <w:rFonts w:eastAsiaTheme="minorEastAsia"/>
          <w:kern w:val="24"/>
          <w:sz w:val="22"/>
          <w:szCs w:val="22"/>
          <w:lang w:val="es-ES"/>
        </w:rPr>
        <w:t>- Ó</w:t>
      </w:r>
      <w:r w:rsidR="00F53D25" w:rsidRPr="001B4B86">
        <w:rPr>
          <w:rFonts w:eastAsiaTheme="minorEastAsia"/>
          <w:kern w:val="24"/>
          <w:sz w:val="22"/>
          <w:szCs w:val="22"/>
          <w:lang w:val="es-ES"/>
        </w:rPr>
        <w:t>rganofosfor</w:t>
      </w:r>
      <w:r>
        <w:rPr>
          <w:rFonts w:eastAsiaTheme="minorEastAsia"/>
          <w:kern w:val="24"/>
          <w:sz w:val="22"/>
          <w:szCs w:val="22"/>
          <w:lang w:val="es-ES"/>
        </w:rPr>
        <w:t>ados</w:t>
      </w:r>
      <w:r w:rsidR="00F53D25" w:rsidRPr="001B4B86">
        <w:rPr>
          <w:rFonts w:eastAsiaTheme="minorEastAsia"/>
          <w:kern w:val="24"/>
          <w:sz w:val="22"/>
          <w:szCs w:val="22"/>
          <w:lang w:val="es-ES"/>
        </w:rPr>
        <w:t xml:space="preserve"> - Son ésteres de alcoholes con ácido fosfórico o con otros ácidos. Estos son inhibidores de acetil-colinesterasa muy tóxicos como resultado de lo cual se detiene la descomposición de acetilcolina. La acumulación de acetilcolina que resulta en parálisis convulsiva y muerte, p. </w:t>
      </w:r>
      <w:r w:rsidR="00F53D25" w:rsidRPr="001B4B86">
        <w:rPr>
          <w:rFonts w:eastAsiaTheme="minorEastAsia"/>
          <w:i/>
          <w:kern w:val="24"/>
          <w:sz w:val="22"/>
          <w:szCs w:val="22"/>
          <w:lang w:val="es-ES"/>
        </w:rPr>
        <w:t>Malatión</w:t>
      </w:r>
      <w:r w:rsidR="00F53D25" w:rsidRPr="001B4B86">
        <w:rPr>
          <w:rFonts w:eastAsiaTheme="minorEastAsia"/>
          <w:kern w:val="24"/>
          <w:sz w:val="22"/>
          <w:szCs w:val="22"/>
          <w:lang w:val="es-ES"/>
        </w:rPr>
        <w:t>.</w:t>
      </w:r>
    </w:p>
    <w:p w14:paraId="3324C0D9" w14:textId="77777777" w:rsidR="00F53D25" w:rsidRPr="001B4B86" w:rsidRDefault="00F53D25" w:rsidP="001B4B86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- Carbamatos - Son derivados de ácido carbámico. El modo de acción de los carbamatos es casi similar a los organofosfatos, p. 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Carbarilo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Dimetilan</w:t>
      </w:r>
      <w:r w:rsidRPr="001B4B86">
        <w:rPr>
          <w:rFonts w:eastAsiaTheme="minorEastAsia"/>
          <w:kern w:val="24"/>
          <w:sz w:val="22"/>
          <w:szCs w:val="22"/>
          <w:lang w:val="es-ES"/>
        </w:rPr>
        <w:t>.</w:t>
      </w:r>
    </w:p>
    <w:p w14:paraId="24070B44" w14:textId="7A1CCA5B" w:rsidR="00F53D25" w:rsidRPr="001B4B86" w:rsidRDefault="00F53D25" w:rsidP="001B4B86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- Piretroides sintéticos - Éstos son ésteres de ácidos específicos: ácido </w:t>
      </w:r>
      <w:r w:rsidR="001B4B86">
        <w:rPr>
          <w:rFonts w:eastAsiaTheme="minorEastAsia"/>
          <w:kern w:val="24"/>
          <w:sz w:val="22"/>
          <w:szCs w:val="22"/>
          <w:lang w:val="es-ES"/>
        </w:rPr>
        <w:t>crisantemico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 y alcoholes como </w:t>
      </w:r>
      <w:r w:rsidR="001B4B86" w:rsidRPr="001B4B86">
        <w:rPr>
          <w:rFonts w:eastAsiaTheme="minorEastAsia"/>
          <w:i/>
          <w:kern w:val="24"/>
          <w:sz w:val="22"/>
          <w:szCs w:val="22"/>
          <w:lang w:val="es-ES"/>
        </w:rPr>
        <w:t>Piret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rol</w:t>
      </w:r>
      <w:r w:rsidR="001B4B86" w:rsidRPr="001B4B86">
        <w:rPr>
          <w:rFonts w:eastAsiaTheme="minorEastAsia"/>
          <w:i/>
          <w:kern w:val="24"/>
          <w:sz w:val="22"/>
          <w:szCs w:val="22"/>
          <w:lang w:val="es-ES"/>
        </w:rPr>
        <w:t>ina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 w:rsidR="001B4B86" w:rsidRPr="001B4B86">
        <w:rPr>
          <w:rFonts w:eastAsiaTheme="minorEastAsia"/>
          <w:i/>
          <w:kern w:val="24"/>
          <w:sz w:val="22"/>
          <w:szCs w:val="22"/>
          <w:lang w:val="es-ES"/>
        </w:rPr>
        <w:t>Cinerolina</w:t>
      </w:r>
      <w:r w:rsidR="001B4B86"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 w:rsidR="001B4B86" w:rsidRPr="001B4B86">
        <w:rPr>
          <w:rFonts w:eastAsiaTheme="minorEastAsia"/>
          <w:i/>
          <w:kern w:val="24"/>
          <w:sz w:val="22"/>
          <w:szCs w:val="22"/>
          <w:lang w:val="es-ES"/>
        </w:rPr>
        <w:t>Jasmolina</w:t>
      </w:r>
      <w:r w:rsidRPr="001B4B86">
        <w:rPr>
          <w:rFonts w:eastAsiaTheme="minorEastAsia"/>
          <w:kern w:val="24"/>
          <w:sz w:val="22"/>
          <w:szCs w:val="22"/>
          <w:lang w:val="es-ES"/>
        </w:rPr>
        <w:t>. Poseen una excelente actividad insecticida y una baja toxicidad en mamíferos.</w:t>
      </w:r>
    </w:p>
    <w:p w14:paraId="3D47FFA7" w14:textId="33955848" w:rsidR="00F53D25" w:rsidRPr="001B4B86" w:rsidRDefault="00F53D25" w:rsidP="001B4B86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- </w:t>
      </w:r>
      <w:r w:rsidR="001B4B86">
        <w:rPr>
          <w:rFonts w:eastAsiaTheme="minorEastAsia"/>
          <w:kern w:val="24"/>
          <w:sz w:val="22"/>
          <w:szCs w:val="22"/>
          <w:lang w:val="es-ES"/>
        </w:rPr>
        <w:t>O</w:t>
      </w:r>
      <w:r w:rsidR="001B4B86" w:rsidRPr="001B4B86">
        <w:rPr>
          <w:rFonts w:eastAsiaTheme="minorEastAsia"/>
          <w:kern w:val="24"/>
          <w:sz w:val="22"/>
          <w:szCs w:val="22"/>
          <w:lang w:val="es-ES"/>
        </w:rPr>
        <w:t xml:space="preserve">rganoestánnicos </w:t>
      </w:r>
      <w:r w:rsidRPr="001B4B86">
        <w:rPr>
          <w:rFonts w:eastAsiaTheme="minorEastAsia"/>
          <w:kern w:val="24"/>
          <w:sz w:val="22"/>
          <w:szCs w:val="22"/>
          <w:lang w:val="es-ES"/>
        </w:rPr>
        <w:t>- Principalmente tres compuestos organoestánnicos sustituidos se utilizan como pes</w:t>
      </w:r>
      <w:r w:rsidR="001B4B86">
        <w:rPr>
          <w:rFonts w:eastAsiaTheme="minorEastAsia"/>
          <w:kern w:val="24"/>
          <w:sz w:val="22"/>
          <w:szCs w:val="22"/>
          <w:lang w:val="es-ES"/>
        </w:rPr>
        <w:t xml:space="preserve">ticidas </w:t>
      </w:r>
      <w:r w:rsidR="001B4B86" w:rsidRPr="001B4B86">
        <w:rPr>
          <w:rFonts w:eastAsiaTheme="minorEastAsia"/>
          <w:i/>
          <w:kern w:val="24"/>
          <w:sz w:val="22"/>
          <w:szCs w:val="22"/>
          <w:lang w:val="es-ES"/>
        </w:rPr>
        <w:t>compuestos de trialquil</w:t>
      </w:r>
      <w:r w:rsidR="001B4B86"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estaño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compuestos de trifenilo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 y 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triciclohexil-estaño</w:t>
      </w:r>
      <w:r w:rsidR="001B4B86">
        <w:rPr>
          <w:rFonts w:eastAsiaTheme="minorEastAsia"/>
          <w:kern w:val="24"/>
          <w:sz w:val="22"/>
          <w:szCs w:val="22"/>
          <w:lang w:val="es-ES"/>
        </w:rPr>
        <w:t>. Hay casos registrados de e</w:t>
      </w:r>
      <w:r w:rsidRPr="001B4B86">
        <w:rPr>
          <w:rFonts w:eastAsiaTheme="minorEastAsia"/>
          <w:kern w:val="24"/>
          <w:sz w:val="22"/>
          <w:szCs w:val="22"/>
          <w:lang w:val="es-ES"/>
        </w:rPr>
        <w:t>fecto en seres humanos</w:t>
      </w:r>
      <w:r w:rsidR="001B4B86">
        <w:rPr>
          <w:rFonts w:eastAsiaTheme="minorEastAsia"/>
          <w:kern w:val="24"/>
          <w:sz w:val="22"/>
          <w:szCs w:val="22"/>
          <w:lang w:val="es-ES"/>
        </w:rPr>
        <w:t xml:space="preserve"> y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 organismos marinos. No hay datos sobre efectos a largo plazo y los datos existentes sobre toxicidad humana y </w:t>
      </w:r>
      <w:r w:rsidR="001B4B86">
        <w:rPr>
          <w:rFonts w:eastAsiaTheme="minorEastAsia"/>
          <w:kern w:val="24"/>
          <w:sz w:val="22"/>
          <w:szCs w:val="22"/>
          <w:lang w:val="es-ES"/>
        </w:rPr>
        <w:t xml:space="preserve">los </w:t>
      </w:r>
      <w:r w:rsidRPr="001B4B86">
        <w:rPr>
          <w:rFonts w:eastAsiaTheme="minorEastAsia"/>
          <w:kern w:val="24"/>
          <w:sz w:val="22"/>
          <w:szCs w:val="22"/>
          <w:lang w:val="es-ES"/>
        </w:rPr>
        <w:t>efectos clínicos son escasos.</w:t>
      </w:r>
    </w:p>
    <w:p w14:paraId="0E277C3E" w14:textId="25B5628D" w:rsidR="00F53D25" w:rsidRPr="001B4B86" w:rsidRDefault="00F53D25" w:rsidP="001B4B86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1B4B86">
        <w:rPr>
          <w:rFonts w:eastAsiaTheme="minorEastAsia"/>
          <w:kern w:val="24"/>
          <w:sz w:val="22"/>
          <w:szCs w:val="22"/>
          <w:lang w:val="es-ES"/>
        </w:rPr>
        <w:t>- Organomercurial</w:t>
      </w:r>
      <w:r w:rsidR="001B4B86">
        <w:rPr>
          <w:rFonts w:eastAsiaTheme="minorEastAsia"/>
          <w:kern w:val="24"/>
          <w:sz w:val="22"/>
          <w:szCs w:val="22"/>
          <w:lang w:val="es-ES"/>
        </w:rPr>
        <w:t>es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 - Son el grupo más antiguo de fungicidas utilizados para el </w:t>
      </w:r>
      <w:r w:rsidR="001B4B86">
        <w:rPr>
          <w:rFonts w:eastAsiaTheme="minorEastAsia"/>
          <w:kern w:val="24"/>
          <w:sz w:val="22"/>
          <w:szCs w:val="22"/>
          <w:lang w:val="es-ES"/>
        </w:rPr>
        <w:t>tratamiento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 de semillas. Los compuestos más utilizados de este grupo son 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Metil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Etil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Metoxietil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Fenil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 </w:t>
      </w:r>
      <w:r w:rsidRPr="001B4B86">
        <w:rPr>
          <w:rFonts w:eastAsiaTheme="minorEastAsia"/>
          <w:i/>
          <w:kern w:val="24"/>
          <w:sz w:val="22"/>
          <w:szCs w:val="22"/>
          <w:lang w:val="es-ES"/>
        </w:rPr>
        <w:t>Mercurio</w:t>
      </w:r>
      <w:r w:rsidRPr="001B4B86">
        <w:rPr>
          <w:rFonts w:eastAsiaTheme="minorEastAsia"/>
          <w:kern w:val="24"/>
          <w:sz w:val="22"/>
          <w:szCs w:val="22"/>
          <w:lang w:val="es-ES"/>
        </w:rPr>
        <w:t>. Los fungicidas organomercuriales poseen una toxicidad aguda y crónica muy alta. El mercurio en estos compuestos se acumula en el tejido de los mamíferos y puede pasar a través de la cadena trófica en los seres humanos.</w:t>
      </w:r>
    </w:p>
    <w:p w14:paraId="1BD61072" w14:textId="4C1220CD" w:rsidR="00F53D25" w:rsidRPr="001B4B86" w:rsidRDefault="00F53D25" w:rsidP="001B4B86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- </w:t>
      </w:r>
      <w:r w:rsidR="001B4B86">
        <w:rPr>
          <w:rFonts w:eastAsiaTheme="minorEastAsia"/>
          <w:kern w:val="24"/>
          <w:sz w:val="22"/>
          <w:szCs w:val="22"/>
          <w:lang w:val="es-ES"/>
        </w:rPr>
        <w:t>D</w:t>
      </w:r>
      <w:r w:rsidRPr="001B4B86">
        <w:rPr>
          <w:rFonts w:eastAsiaTheme="minorEastAsia"/>
          <w:kern w:val="24"/>
          <w:sz w:val="22"/>
          <w:szCs w:val="22"/>
          <w:lang w:val="es-ES"/>
        </w:rPr>
        <w:t>itiocarbamato</w:t>
      </w:r>
      <w:r w:rsidR="001B4B86">
        <w:rPr>
          <w:rFonts w:eastAsiaTheme="minorEastAsia"/>
          <w:kern w:val="24"/>
          <w:sz w:val="22"/>
          <w:szCs w:val="22"/>
          <w:lang w:val="es-ES"/>
        </w:rPr>
        <w:t>s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 - Han encontrado una gran aplicación como fungicidas. Tienen una baja persistencia en el medio ambiente, baja toxicidad y sin efectos acumulativos. Sin embargo, algunos de sus metabolitos pueden crear problemas en el medio ambiente, como la </w:t>
      </w:r>
      <w:r w:rsidRPr="001B4B86">
        <w:rPr>
          <w:rFonts w:eastAsiaTheme="minorEastAsia"/>
          <w:kern w:val="24"/>
          <w:sz w:val="22"/>
          <w:szCs w:val="22"/>
          <w:lang w:val="es-ES"/>
        </w:rPr>
        <w:lastRenderedPageBreak/>
        <w:t>etilentiourea, que tiene alta persistencia y es potencialmente cancerígeno. La toxicidad de los ditiocarbamatos depende de la estructura química de sus compuestos.</w:t>
      </w:r>
    </w:p>
    <w:p w14:paraId="4C7B9DCC" w14:textId="619C0D2D" w:rsidR="00F53D25" w:rsidRPr="001B4B86" w:rsidRDefault="00F53D25" w:rsidP="001B4B86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1B4B86">
        <w:rPr>
          <w:rFonts w:eastAsiaTheme="minorEastAsia"/>
          <w:kern w:val="24"/>
          <w:sz w:val="22"/>
          <w:szCs w:val="22"/>
          <w:lang w:val="es-ES"/>
        </w:rPr>
        <w:t>Otros grupos de plaguicidas, con una aplicación limitada son los comp</w:t>
      </w:r>
      <w:r w:rsidR="001B4B86">
        <w:rPr>
          <w:rFonts w:eastAsiaTheme="minorEastAsia"/>
          <w:kern w:val="24"/>
          <w:sz w:val="22"/>
          <w:szCs w:val="22"/>
          <w:lang w:val="es-ES"/>
        </w:rPr>
        <w:t>uestos de Benzimidazoles, Clor</w:t>
      </w:r>
      <w:r w:rsidR="001325FF">
        <w:rPr>
          <w:rFonts w:eastAsiaTheme="minorEastAsia"/>
          <w:kern w:val="24"/>
          <w:sz w:val="22"/>
          <w:szCs w:val="22"/>
          <w:lang w:val="es-ES"/>
        </w:rPr>
        <w:t>o</w:t>
      </w:r>
      <w:r w:rsidR="001B4B86">
        <w:rPr>
          <w:rFonts w:eastAsiaTheme="minorEastAsia"/>
          <w:kern w:val="24"/>
          <w:sz w:val="22"/>
          <w:szCs w:val="22"/>
          <w:lang w:val="es-ES"/>
        </w:rPr>
        <w:t>fenó</w:t>
      </w:r>
      <w:r w:rsidRPr="001B4B86">
        <w:rPr>
          <w:rFonts w:eastAsiaTheme="minorEastAsia"/>
          <w:kern w:val="24"/>
          <w:sz w:val="22"/>
          <w:szCs w:val="22"/>
          <w:lang w:val="es-ES"/>
        </w:rPr>
        <w:t>xi</w:t>
      </w:r>
      <w:r w:rsidR="001B4B86">
        <w:rPr>
          <w:rFonts w:eastAsiaTheme="minorEastAsia"/>
          <w:kern w:val="24"/>
          <w:sz w:val="22"/>
          <w:szCs w:val="22"/>
          <w:lang w:val="es-ES"/>
        </w:rPr>
        <w:t>dos y B</w:t>
      </w:r>
      <w:r w:rsidRPr="001B4B86">
        <w:rPr>
          <w:rFonts w:eastAsiaTheme="minorEastAsia"/>
          <w:kern w:val="24"/>
          <w:sz w:val="22"/>
          <w:szCs w:val="22"/>
          <w:lang w:val="es-ES"/>
        </w:rPr>
        <w:t>ipiridilos. Esteres de ácidos específicos: actividad crisant</w:t>
      </w:r>
      <w:r w:rsidR="001B4B86">
        <w:rPr>
          <w:rFonts w:eastAsiaTheme="minorEastAsia"/>
          <w:kern w:val="24"/>
          <w:sz w:val="22"/>
          <w:szCs w:val="22"/>
          <w:lang w:val="es-ES"/>
        </w:rPr>
        <w:t>émica</w:t>
      </w:r>
      <w:r w:rsidRPr="001B4B86">
        <w:rPr>
          <w:rFonts w:eastAsiaTheme="minorEastAsia"/>
          <w:kern w:val="24"/>
          <w:sz w:val="22"/>
          <w:szCs w:val="22"/>
          <w:lang w:val="es-ES"/>
        </w:rPr>
        <w:t xml:space="preserve"> y baja toxicidad de mamíferos.</w:t>
      </w:r>
    </w:p>
    <w:p w14:paraId="3397D767" w14:textId="61B99120" w:rsidR="003A58D6" w:rsidRPr="001325FF" w:rsidRDefault="001325FF" w:rsidP="003A58D6">
      <w:pPr>
        <w:spacing w:before="240" w:after="40" w:line="360" w:lineRule="auto"/>
        <w:rPr>
          <w:rFonts w:eastAsia="Times New Roman" w:cs="Times New Roman"/>
          <w:sz w:val="28"/>
          <w:szCs w:val="28"/>
          <w:lang w:val="es-ES"/>
        </w:rPr>
      </w:pPr>
      <w:r w:rsidRPr="001325FF">
        <w:rPr>
          <w:rFonts w:eastAsia="+mn-ea" w:cs="+mn-cs"/>
          <w:kern w:val="24"/>
          <w:sz w:val="28"/>
          <w:szCs w:val="28"/>
          <w:u w:val="single"/>
          <w:lang w:val="es-ES"/>
        </w:rPr>
        <w:t>Funcionamiento de los Pesticidas</w:t>
      </w:r>
    </w:p>
    <w:p w14:paraId="05FF29AE" w14:textId="77777777" w:rsidR="001325FF" w:rsidRPr="001325FF" w:rsidRDefault="001325FF" w:rsidP="001325FF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1325FF">
        <w:rPr>
          <w:rFonts w:eastAsia="+mn-ea" w:cs="+mn-cs"/>
          <w:kern w:val="24"/>
          <w:sz w:val="22"/>
          <w:szCs w:val="22"/>
          <w:lang w:val="es-ES"/>
        </w:rPr>
        <w:t>Los pesticidas funcionan de las siguientes maneras:</w:t>
      </w:r>
    </w:p>
    <w:p w14:paraId="28EEBCB2" w14:textId="77777777" w:rsidR="001325FF" w:rsidRPr="001325FF" w:rsidRDefault="001325FF" w:rsidP="001325FF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1325FF">
        <w:rPr>
          <w:rFonts w:eastAsia="+mn-ea" w:cs="+mn-cs"/>
          <w:kern w:val="24"/>
          <w:sz w:val="22"/>
          <w:szCs w:val="22"/>
          <w:lang w:val="es-ES"/>
        </w:rPr>
        <w:t xml:space="preserve">- Bloqueando los procesos celulares de los organismos diana de una manera puramente mecánica, p. </w:t>
      </w:r>
      <w:r w:rsidRPr="001325FF">
        <w:rPr>
          <w:rFonts w:eastAsia="+mn-ea" w:cs="+mn-cs"/>
          <w:i/>
          <w:kern w:val="24"/>
          <w:sz w:val="22"/>
          <w:szCs w:val="22"/>
          <w:lang w:val="es-ES"/>
        </w:rPr>
        <w:t>Aceites de pulverización</w:t>
      </w:r>
      <w:r w:rsidRPr="001325FF">
        <w:rPr>
          <w:rFonts w:eastAsia="+mn-ea" w:cs="+mn-cs"/>
          <w:kern w:val="24"/>
          <w:sz w:val="22"/>
          <w:szCs w:val="22"/>
          <w:lang w:val="es-ES"/>
        </w:rPr>
        <w:t xml:space="preserve">, </w:t>
      </w:r>
      <w:r w:rsidRPr="001325FF">
        <w:rPr>
          <w:rFonts w:eastAsia="+mn-ea" w:cs="+mn-cs"/>
          <w:i/>
          <w:kern w:val="24"/>
          <w:sz w:val="22"/>
          <w:szCs w:val="22"/>
          <w:lang w:val="es-ES"/>
        </w:rPr>
        <w:t>aceites de petróleo</w:t>
      </w:r>
      <w:r w:rsidRPr="001325FF">
        <w:rPr>
          <w:rFonts w:eastAsia="+mn-ea" w:cs="+mn-cs"/>
          <w:kern w:val="24"/>
          <w:sz w:val="22"/>
          <w:szCs w:val="22"/>
          <w:lang w:val="es-ES"/>
        </w:rPr>
        <w:t>;</w:t>
      </w:r>
    </w:p>
    <w:p w14:paraId="69C9D340" w14:textId="7B3DD473" w:rsidR="001325FF" w:rsidRPr="001325FF" w:rsidRDefault="001325FF" w:rsidP="001325FF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1325FF">
        <w:rPr>
          <w:rFonts w:eastAsia="+mn-ea" w:cs="+mn-cs"/>
          <w:kern w:val="24"/>
          <w:sz w:val="22"/>
          <w:szCs w:val="22"/>
          <w:lang w:val="es-ES"/>
        </w:rPr>
        <w:t xml:space="preserve">- Destruyendo o alterando el metabolismo de la plaga, p. </w:t>
      </w:r>
      <w:r w:rsidRPr="001325FF">
        <w:rPr>
          <w:rFonts w:eastAsia="+mn-ea" w:cs="+mn-cs"/>
          <w:i/>
          <w:kern w:val="24"/>
          <w:sz w:val="22"/>
          <w:szCs w:val="22"/>
          <w:lang w:val="es-ES"/>
        </w:rPr>
        <w:t>Rotenona</w:t>
      </w:r>
      <w:r w:rsidRPr="001325FF">
        <w:rPr>
          <w:rFonts w:eastAsia="+mn-ea" w:cs="+mn-cs"/>
          <w:kern w:val="24"/>
          <w:sz w:val="22"/>
          <w:szCs w:val="22"/>
          <w:lang w:val="es-ES"/>
        </w:rPr>
        <w:t xml:space="preserve"> y </w:t>
      </w:r>
      <w:r w:rsidRPr="001325FF">
        <w:rPr>
          <w:rFonts w:eastAsia="+mn-ea" w:cs="+mn-cs"/>
          <w:i/>
          <w:kern w:val="24"/>
          <w:sz w:val="22"/>
          <w:szCs w:val="22"/>
          <w:lang w:val="es-ES"/>
        </w:rPr>
        <w:t>Cianuro</w:t>
      </w:r>
      <w:r w:rsidRPr="001325FF">
        <w:rPr>
          <w:rFonts w:eastAsia="+mn-ea" w:cs="+mn-cs"/>
          <w:kern w:val="24"/>
          <w:sz w:val="22"/>
          <w:szCs w:val="22"/>
          <w:lang w:val="es-ES"/>
        </w:rPr>
        <w:t xml:space="preserve"> que alteran la función respiratoria en las plagas;</w:t>
      </w:r>
    </w:p>
    <w:p w14:paraId="7EBA2F3D" w14:textId="0E0C2742" w:rsidR="001325FF" w:rsidRPr="001325FF" w:rsidRDefault="001325FF" w:rsidP="001325FF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1325FF">
        <w:rPr>
          <w:rFonts w:eastAsia="+mn-ea" w:cs="+mn-cs"/>
          <w:kern w:val="24"/>
          <w:sz w:val="22"/>
          <w:szCs w:val="22"/>
          <w:lang w:val="es-ES"/>
        </w:rPr>
        <w:t xml:space="preserve">- Interrumpiendo los procesos enzimáticos o desnaturalizan las proteínas, p. </w:t>
      </w:r>
      <w:r w:rsidRPr="001325FF">
        <w:rPr>
          <w:rFonts w:eastAsia="+mn-ea" w:cs="+mn-cs"/>
          <w:i/>
          <w:kern w:val="24"/>
          <w:sz w:val="22"/>
          <w:szCs w:val="22"/>
          <w:lang w:val="es-ES"/>
        </w:rPr>
        <w:t>Compuestos de cobre inorgánico</w:t>
      </w:r>
      <w:r w:rsidRPr="001325FF">
        <w:rPr>
          <w:rFonts w:eastAsia="+mn-ea" w:cs="+mn-cs"/>
          <w:kern w:val="24"/>
          <w:sz w:val="22"/>
          <w:szCs w:val="22"/>
          <w:lang w:val="es-ES"/>
        </w:rPr>
        <w:t>;</w:t>
      </w:r>
    </w:p>
    <w:p w14:paraId="47B33411" w14:textId="1E7FC422" w:rsidR="001325FF" w:rsidRPr="001325FF" w:rsidRDefault="001325FF" w:rsidP="001325FF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1325FF">
        <w:rPr>
          <w:rFonts w:eastAsia="+mn-ea" w:cs="+mn-cs"/>
          <w:kern w:val="24"/>
          <w:sz w:val="22"/>
          <w:szCs w:val="22"/>
          <w:lang w:val="es-ES"/>
        </w:rPr>
        <w:t xml:space="preserve">- Simulando o interfiriendo con hormonas, por ejemplo, </w:t>
      </w:r>
      <w:r w:rsidRPr="001325FF">
        <w:rPr>
          <w:rFonts w:eastAsia="+mn-ea" w:cs="+mn-cs"/>
          <w:i/>
          <w:kern w:val="24"/>
          <w:sz w:val="22"/>
          <w:szCs w:val="22"/>
          <w:lang w:val="es-ES"/>
        </w:rPr>
        <w:t>herbicidas Fenoxi</w:t>
      </w:r>
      <w:r w:rsidRPr="001325FF">
        <w:rPr>
          <w:rFonts w:eastAsia="+mn-ea" w:cs="+mn-cs"/>
          <w:kern w:val="24"/>
          <w:sz w:val="22"/>
          <w:szCs w:val="22"/>
          <w:lang w:val="es-ES"/>
        </w:rPr>
        <w:t>;</w:t>
      </w:r>
    </w:p>
    <w:p w14:paraId="40E14239" w14:textId="12CAAF9D" w:rsidR="001325FF" w:rsidRPr="001325FF" w:rsidRDefault="001325FF" w:rsidP="001325FF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1325FF">
        <w:rPr>
          <w:rFonts w:eastAsia="+mn-ea" w:cs="+mn-cs"/>
          <w:kern w:val="24"/>
          <w:sz w:val="22"/>
          <w:szCs w:val="22"/>
          <w:lang w:val="es-ES"/>
        </w:rPr>
        <w:t xml:space="preserve">- Interrumpiendo la fotosíntesis y evitando que las malas hierbas produzcan o almacenen energía, por ejemplo </w:t>
      </w:r>
      <w:r w:rsidRPr="001325FF">
        <w:rPr>
          <w:rFonts w:eastAsia="+mn-ea" w:cs="+mn-cs"/>
          <w:i/>
          <w:kern w:val="24"/>
          <w:sz w:val="22"/>
          <w:szCs w:val="22"/>
          <w:lang w:val="es-ES"/>
        </w:rPr>
        <w:t>triazina</w:t>
      </w:r>
      <w:r w:rsidRPr="001325FF">
        <w:rPr>
          <w:rFonts w:eastAsia="+mn-ea" w:cs="+mn-cs"/>
          <w:kern w:val="24"/>
          <w:sz w:val="22"/>
          <w:szCs w:val="22"/>
          <w:lang w:val="es-ES"/>
        </w:rPr>
        <w:t>.</w:t>
      </w:r>
    </w:p>
    <w:p w14:paraId="2A939E8F" w14:textId="732B20DF" w:rsidR="001325FF" w:rsidRPr="00B54B43" w:rsidRDefault="001325FF" w:rsidP="001325FF">
      <w:pPr>
        <w:spacing w:before="240" w:after="40" w:line="360" w:lineRule="auto"/>
        <w:jc w:val="center"/>
        <w:rPr>
          <w:rFonts w:eastAsia="+mn-ea" w:cs="+mn-cs"/>
          <w:kern w:val="24"/>
          <w:lang w:val="es-ES"/>
        </w:rPr>
      </w:pPr>
      <w:r w:rsidRPr="00B54B43">
        <w:rPr>
          <w:rFonts w:eastAsia="+mn-ea" w:cs="+mn-cs"/>
          <w:kern w:val="24"/>
          <w:lang w:val="es-ES"/>
        </w:rPr>
        <w:t>Los pesticidas destruyen las plagas</w:t>
      </w:r>
    </w:p>
    <w:p w14:paraId="3340B0B7" w14:textId="77777777" w:rsidR="00075B28" w:rsidRDefault="00075B28" w:rsidP="00C50B37">
      <w:pPr>
        <w:tabs>
          <w:tab w:val="left" w:pos="3255"/>
        </w:tabs>
        <w:jc w:val="center"/>
      </w:pPr>
    </w:p>
    <w:p w14:paraId="30EFFF11" w14:textId="188CD137" w:rsidR="00E15CDF" w:rsidRDefault="00E15CDF" w:rsidP="00C50B37">
      <w:pPr>
        <w:tabs>
          <w:tab w:val="left" w:pos="3255"/>
        </w:tabs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D42E187" wp14:editId="27AB02C4">
            <wp:extent cx="3172736" cy="2379552"/>
            <wp:effectExtent l="0" t="0" r="8890" b="190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7608" cy="23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31D3" w14:textId="77777777" w:rsidR="00075B28" w:rsidRDefault="00075B28" w:rsidP="00C50B37">
      <w:pPr>
        <w:tabs>
          <w:tab w:val="left" w:pos="3255"/>
        </w:tabs>
        <w:jc w:val="center"/>
      </w:pPr>
    </w:p>
    <w:p w14:paraId="3295BEF9" w14:textId="77777777" w:rsidR="0026295B" w:rsidRDefault="0026295B" w:rsidP="00C50B37">
      <w:pPr>
        <w:tabs>
          <w:tab w:val="left" w:pos="3255"/>
        </w:tabs>
        <w:jc w:val="center"/>
      </w:pPr>
    </w:p>
    <w:p w14:paraId="35CC286E" w14:textId="77777777" w:rsidR="0026295B" w:rsidRDefault="0026295B" w:rsidP="00C50B37">
      <w:pPr>
        <w:tabs>
          <w:tab w:val="left" w:pos="3255"/>
        </w:tabs>
        <w:jc w:val="center"/>
      </w:pPr>
    </w:p>
    <w:p w14:paraId="0062B0D7" w14:textId="77777777" w:rsidR="001325FF" w:rsidRDefault="001325FF" w:rsidP="00744327">
      <w:pPr>
        <w:spacing w:before="240" w:after="40" w:line="360" w:lineRule="auto"/>
        <w:rPr>
          <w:rFonts w:ascii="Calibri Light" w:eastAsiaTheme="minorEastAsia" w:hAnsi="Calibri Light"/>
          <w:kern w:val="24"/>
          <w:sz w:val="28"/>
          <w:szCs w:val="28"/>
          <w:lang w:val="es-ES"/>
        </w:rPr>
      </w:pPr>
    </w:p>
    <w:p w14:paraId="36084E2D" w14:textId="0EC03FF7" w:rsidR="00744327" w:rsidRPr="001325FF" w:rsidRDefault="001325FF" w:rsidP="00744327">
      <w:pPr>
        <w:spacing w:before="240" w:after="40" w:line="360" w:lineRule="auto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1325FF">
        <w:rPr>
          <w:rFonts w:ascii="Calibri" w:eastAsiaTheme="minorEastAsia" w:hAnsi="Calibri"/>
          <w:kern w:val="24"/>
          <w:sz w:val="28"/>
          <w:szCs w:val="28"/>
          <w:u w:val="single"/>
          <w:lang w:val="es-ES"/>
        </w:rPr>
        <w:t>Beneficios de los Pesticidas:</w:t>
      </w:r>
    </w:p>
    <w:p w14:paraId="7B3A90B4" w14:textId="77777777" w:rsidR="001325FF" w:rsidRPr="001325FF" w:rsidRDefault="001325FF" w:rsidP="001325FF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1325FF">
        <w:rPr>
          <w:rFonts w:eastAsia="Times New Roman" w:cs="Times New Roman"/>
          <w:sz w:val="22"/>
          <w:szCs w:val="22"/>
          <w:lang w:val="es-ES"/>
        </w:rPr>
        <w:t>• Se utilizan en programas de salud pública para controlar enfermedades transmitidas por vectores.</w:t>
      </w:r>
    </w:p>
    <w:p w14:paraId="10CE4267" w14:textId="26529586" w:rsidR="001325FF" w:rsidRPr="001325FF" w:rsidRDefault="001325FF" w:rsidP="001325FF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1325FF">
        <w:rPr>
          <w:rFonts w:eastAsia="Times New Roman" w:cs="Times New Roman"/>
          <w:sz w:val="22"/>
          <w:szCs w:val="22"/>
          <w:lang w:val="es-ES"/>
        </w:rPr>
        <w:t>• Se utilizan para proteger los alimentos almacenados</w:t>
      </w:r>
      <w:r>
        <w:rPr>
          <w:rFonts w:eastAsia="Times New Roman" w:cs="Times New Roman"/>
          <w:sz w:val="22"/>
          <w:szCs w:val="22"/>
          <w:lang w:val="es-ES"/>
        </w:rPr>
        <w:t xml:space="preserve"> como</w:t>
      </w:r>
      <w:r w:rsidRPr="001325FF">
        <w:rPr>
          <w:rFonts w:eastAsia="Times New Roman" w:cs="Times New Roman"/>
          <w:sz w:val="22"/>
          <w:szCs w:val="22"/>
          <w:lang w:val="es-ES"/>
        </w:rPr>
        <w:t xml:space="preserve"> grano</w:t>
      </w:r>
      <w:r>
        <w:rPr>
          <w:rFonts w:eastAsia="Times New Roman" w:cs="Times New Roman"/>
          <w:sz w:val="22"/>
          <w:szCs w:val="22"/>
          <w:lang w:val="es-ES"/>
        </w:rPr>
        <w:t>/semilla</w:t>
      </w:r>
      <w:r w:rsidRPr="001325FF">
        <w:rPr>
          <w:rFonts w:eastAsia="Times New Roman" w:cs="Times New Roman"/>
          <w:sz w:val="22"/>
          <w:szCs w:val="22"/>
          <w:lang w:val="es-ES"/>
        </w:rPr>
        <w:t>.</w:t>
      </w:r>
    </w:p>
    <w:p w14:paraId="53D62A61" w14:textId="493F088D" w:rsidR="001325FF" w:rsidRPr="001325FF" w:rsidRDefault="001325FF" w:rsidP="001325FF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1325FF">
        <w:rPr>
          <w:rFonts w:eastAsia="Times New Roman" w:cs="Times New Roman"/>
          <w:sz w:val="22"/>
          <w:szCs w:val="22"/>
          <w:lang w:val="es-ES"/>
        </w:rPr>
        <w:t>• Protegen el cultivo en el campo. No aumentan el rendimiento de los cultivos como los fertilizantes, sino que protegen el cultivo de las plagas.</w:t>
      </w:r>
    </w:p>
    <w:p w14:paraId="5A24B795" w14:textId="77777777" w:rsidR="001325FF" w:rsidRPr="001325FF" w:rsidRDefault="001325FF" w:rsidP="001325FF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1325FF">
        <w:rPr>
          <w:rFonts w:eastAsia="Times New Roman" w:cs="Times New Roman"/>
          <w:sz w:val="22"/>
          <w:szCs w:val="22"/>
          <w:lang w:val="es-ES"/>
        </w:rPr>
        <w:t>• Pueden usarse para controlar plagas domésticas.</w:t>
      </w:r>
    </w:p>
    <w:p w14:paraId="4DA3C1FE" w14:textId="77777777" w:rsidR="001325FF" w:rsidRPr="001325FF" w:rsidRDefault="001325FF" w:rsidP="001325FF">
      <w:pPr>
        <w:spacing w:before="240" w:after="40" w:line="360" w:lineRule="auto"/>
        <w:rPr>
          <w:rFonts w:eastAsia="Times New Roman" w:cs="Times New Roman"/>
          <w:sz w:val="22"/>
          <w:szCs w:val="22"/>
          <w:lang w:val="es-ES"/>
        </w:rPr>
      </w:pPr>
    </w:p>
    <w:p w14:paraId="733F8096" w14:textId="5C6E4E57" w:rsidR="001325FF" w:rsidRPr="001325FF" w:rsidRDefault="001325FF" w:rsidP="001325FF">
      <w:pPr>
        <w:spacing w:before="240" w:after="40" w:line="360" w:lineRule="auto"/>
        <w:jc w:val="center"/>
        <w:rPr>
          <w:rFonts w:eastAsia="Times New Roman" w:cs="Times New Roman"/>
          <w:lang w:val="es-ES"/>
        </w:rPr>
      </w:pPr>
      <w:r w:rsidRPr="001325FF">
        <w:rPr>
          <w:rFonts w:eastAsia="Times New Roman" w:cs="Times New Roman"/>
          <w:lang w:val="es-ES"/>
        </w:rPr>
        <w:t xml:space="preserve">Hermosa foto de frutas y verduras, </w:t>
      </w:r>
      <w:r>
        <w:rPr>
          <w:rFonts w:eastAsia="Times New Roman" w:cs="Times New Roman"/>
          <w:lang w:val="es-ES"/>
        </w:rPr>
        <w:t>¿</w:t>
      </w:r>
      <w:r w:rsidRPr="001325FF">
        <w:rPr>
          <w:rFonts w:eastAsia="Times New Roman" w:cs="Times New Roman"/>
          <w:lang w:val="es-ES"/>
        </w:rPr>
        <w:t>tal vez debido a la aplicación de plaguicidas?</w:t>
      </w:r>
    </w:p>
    <w:p w14:paraId="7437D2DC" w14:textId="77777777" w:rsidR="0026295B" w:rsidRDefault="0026295B" w:rsidP="00C50B37">
      <w:pPr>
        <w:tabs>
          <w:tab w:val="left" w:pos="3255"/>
        </w:tabs>
        <w:jc w:val="center"/>
      </w:pPr>
    </w:p>
    <w:p w14:paraId="1CA12607" w14:textId="11F8398A" w:rsidR="0026295B" w:rsidRDefault="000A00C8" w:rsidP="000A00C8">
      <w:pPr>
        <w:tabs>
          <w:tab w:val="left" w:pos="3255"/>
        </w:tabs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7AC41E66" wp14:editId="7A54F42B">
            <wp:extent cx="4184923" cy="2343557"/>
            <wp:effectExtent l="0" t="0" r="635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6207" cy="23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7322" w14:textId="77777777" w:rsidR="000A00C8" w:rsidRDefault="000A00C8" w:rsidP="00C50B37">
      <w:pPr>
        <w:tabs>
          <w:tab w:val="left" w:pos="3255"/>
        </w:tabs>
        <w:jc w:val="center"/>
      </w:pPr>
    </w:p>
    <w:p w14:paraId="1A33E8E5" w14:textId="77777777" w:rsidR="00CD6205" w:rsidRDefault="00CD6205" w:rsidP="00C50B37">
      <w:pPr>
        <w:tabs>
          <w:tab w:val="left" w:pos="3255"/>
        </w:tabs>
        <w:jc w:val="center"/>
      </w:pPr>
    </w:p>
    <w:p w14:paraId="547A549C" w14:textId="77777777" w:rsidR="00CD6205" w:rsidRDefault="00CD6205" w:rsidP="00C50B37">
      <w:pPr>
        <w:tabs>
          <w:tab w:val="left" w:pos="3255"/>
        </w:tabs>
        <w:jc w:val="center"/>
      </w:pPr>
    </w:p>
    <w:p w14:paraId="740CC015" w14:textId="77777777" w:rsidR="00CD6205" w:rsidRDefault="00CD6205" w:rsidP="00C50B37">
      <w:pPr>
        <w:tabs>
          <w:tab w:val="left" w:pos="3255"/>
        </w:tabs>
        <w:jc w:val="center"/>
      </w:pPr>
    </w:p>
    <w:p w14:paraId="2831D68C" w14:textId="77777777" w:rsidR="00CD6205" w:rsidRDefault="00CD6205" w:rsidP="00C50B37">
      <w:pPr>
        <w:tabs>
          <w:tab w:val="left" w:pos="3255"/>
        </w:tabs>
        <w:jc w:val="center"/>
      </w:pPr>
    </w:p>
    <w:p w14:paraId="1B008883" w14:textId="77777777" w:rsidR="00CD6205" w:rsidRDefault="00CD6205" w:rsidP="00C50B37">
      <w:pPr>
        <w:tabs>
          <w:tab w:val="left" w:pos="3255"/>
        </w:tabs>
        <w:jc w:val="center"/>
      </w:pPr>
    </w:p>
    <w:p w14:paraId="7E81C049" w14:textId="77777777" w:rsidR="00CD6205" w:rsidRDefault="00CD6205" w:rsidP="00C50B37">
      <w:pPr>
        <w:tabs>
          <w:tab w:val="left" w:pos="3255"/>
        </w:tabs>
        <w:jc w:val="center"/>
      </w:pPr>
    </w:p>
    <w:p w14:paraId="52BAA149" w14:textId="77777777" w:rsidR="00CD6205" w:rsidRDefault="00CD6205" w:rsidP="00C50B37">
      <w:pPr>
        <w:tabs>
          <w:tab w:val="left" w:pos="3255"/>
        </w:tabs>
        <w:jc w:val="center"/>
      </w:pPr>
    </w:p>
    <w:p w14:paraId="5CCA5598" w14:textId="77777777" w:rsidR="00CD6205" w:rsidRDefault="00CD6205" w:rsidP="00C50B37">
      <w:pPr>
        <w:tabs>
          <w:tab w:val="left" w:pos="3255"/>
        </w:tabs>
        <w:jc w:val="center"/>
      </w:pPr>
    </w:p>
    <w:p w14:paraId="59428D85" w14:textId="77777777" w:rsidR="00CD6205" w:rsidRDefault="00CD6205" w:rsidP="00C50B37">
      <w:pPr>
        <w:tabs>
          <w:tab w:val="left" w:pos="3255"/>
        </w:tabs>
        <w:jc w:val="center"/>
      </w:pPr>
    </w:p>
    <w:p w14:paraId="693C1755" w14:textId="77777777" w:rsidR="00CD6205" w:rsidRDefault="00CD6205" w:rsidP="00C50B37">
      <w:pPr>
        <w:tabs>
          <w:tab w:val="left" w:pos="3255"/>
        </w:tabs>
        <w:jc w:val="center"/>
      </w:pPr>
    </w:p>
    <w:p w14:paraId="415806EC" w14:textId="77777777" w:rsidR="00CD6205" w:rsidRPr="001325FF" w:rsidRDefault="00CD6205" w:rsidP="00C50B37">
      <w:pPr>
        <w:tabs>
          <w:tab w:val="left" w:pos="3255"/>
        </w:tabs>
        <w:jc w:val="center"/>
        <w:rPr>
          <w:lang w:val="es-ES"/>
        </w:rPr>
      </w:pPr>
    </w:p>
    <w:p w14:paraId="690E6CEA" w14:textId="77777777" w:rsidR="00CD6205" w:rsidRPr="001325FF" w:rsidRDefault="00CD6205" w:rsidP="00C50B37">
      <w:pPr>
        <w:tabs>
          <w:tab w:val="left" w:pos="3255"/>
        </w:tabs>
        <w:jc w:val="center"/>
        <w:rPr>
          <w:lang w:val="es-ES"/>
        </w:rPr>
      </w:pPr>
    </w:p>
    <w:p w14:paraId="6B3C85D7" w14:textId="0479FFAE" w:rsidR="00A9150D" w:rsidRPr="001325FF" w:rsidRDefault="001325FF" w:rsidP="00A9150D">
      <w:pPr>
        <w:spacing w:before="240" w:after="40" w:line="360" w:lineRule="auto"/>
        <w:rPr>
          <w:rFonts w:eastAsia="Times New Roman" w:cs="Times New Roman"/>
          <w:sz w:val="28"/>
          <w:szCs w:val="28"/>
          <w:lang w:val="es-ES"/>
        </w:rPr>
      </w:pPr>
      <w:r w:rsidRPr="001325FF">
        <w:rPr>
          <w:rFonts w:eastAsiaTheme="minorEastAsia"/>
          <w:kern w:val="24"/>
          <w:sz w:val="28"/>
          <w:szCs w:val="28"/>
          <w:u w:val="single"/>
          <w:lang w:val="es-ES"/>
        </w:rPr>
        <w:t>Peligros de los Pesticidas:</w:t>
      </w:r>
    </w:p>
    <w:p w14:paraId="373A8556" w14:textId="2AB74695" w:rsidR="001325FF" w:rsidRPr="001325FF" w:rsidRDefault="001325FF" w:rsidP="001325FF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1325FF">
        <w:rPr>
          <w:rFonts w:eastAsiaTheme="minorEastAsia"/>
          <w:kern w:val="24"/>
          <w:sz w:val="22"/>
          <w:szCs w:val="22"/>
          <w:lang w:val="es-ES"/>
        </w:rPr>
        <w:t xml:space="preserve">1. Las industrias de </w:t>
      </w:r>
      <w:r>
        <w:rPr>
          <w:rFonts w:eastAsiaTheme="minorEastAsia"/>
          <w:kern w:val="24"/>
          <w:sz w:val="22"/>
          <w:szCs w:val="22"/>
          <w:lang w:val="es-ES"/>
        </w:rPr>
        <w:t>pesticidas</w:t>
      </w:r>
      <w:r w:rsidRPr="001325FF">
        <w:rPr>
          <w:rFonts w:eastAsiaTheme="minorEastAsia"/>
          <w:kern w:val="24"/>
          <w:sz w:val="22"/>
          <w:szCs w:val="22"/>
          <w:lang w:val="es-ES"/>
        </w:rPr>
        <w:t xml:space="preserve"> causan contaminación del suelo, agua y aire. El residuo</w:t>
      </w:r>
      <w:r w:rsidR="00D92660">
        <w:rPr>
          <w:rFonts w:eastAsiaTheme="minorEastAsia"/>
          <w:kern w:val="24"/>
          <w:sz w:val="22"/>
          <w:szCs w:val="22"/>
          <w:lang w:val="es-ES"/>
        </w:rPr>
        <w:t xml:space="preserve"> del</w:t>
      </w:r>
      <w:r w:rsidRPr="001325FF">
        <w:rPr>
          <w:rFonts w:eastAsiaTheme="minorEastAsia"/>
          <w:kern w:val="24"/>
          <w:sz w:val="22"/>
          <w:szCs w:val="22"/>
          <w:lang w:val="es-ES"/>
        </w:rPr>
        <w:t xml:space="preserve"> pesticida</w:t>
      </w:r>
      <w:r w:rsidR="00D92660">
        <w:rPr>
          <w:rFonts w:eastAsiaTheme="minorEastAsia"/>
          <w:kern w:val="24"/>
          <w:sz w:val="22"/>
          <w:szCs w:val="22"/>
          <w:lang w:val="es-ES"/>
        </w:rPr>
        <w:t xml:space="preserve"> es</w:t>
      </w:r>
      <w:r w:rsidRPr="001325FF">
        <w:rPr>
          <w:rFonts w:eastAsiaTheme="minorEastAsia"/>
          <w:kern w:val="24"/>
          <w:sz w:val="22"/>
          <w:szCs w:val="22"/>
          <w:lang w:val="es-ES"/>
        </w:rPr>
        <w:t xml:space="preserve"> lavado junto con agua de lluvia, se agrega a los recur</w:t>
      </w:r>
      <w:r w:rsidR="00D92660">
        <w:rPr>
          <w:rFonts w:eastAsiaTheme="minorEastAsia"/>
          <w:kern w:val="24"/>
          <w:sz w:val="22"/>
          <w:szCs w:val="22"/>
          <w:lang w:val="es-ES"/>
        </w:rPr>
        <w:t>sos hídricos cercanos haciéndola</w:t>
      </w:r>
      <w:r w:rsidRPr="001325FF">
        <w:rPr>
          <w:rFonts w:eastAsiaTheme="minorEastAsia"/>
          <w:kern w:val="24"/>
          <w:sz w:val="22"/>
          <w:szCs w:val="22"/>
          <w:lang w:val="es-ES"/>
        </w:rPr>
        <w:t xml:space="preserve"> inadecuado para beber.</w:t>
      </w:r>
    </w:p>
    <w:p w14:paraId="5B1A0ED4" w14:textId="77777777" w:rsidR="001325FF" w:rsidRPr="001325FF" w:rsidRDefault="001325FF" w:rsidP="00D92660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1325FF">
        <w:rPr>
          <w:rFonts w:eastAsiaTheme="minorEastAsia"/>
          <w:kern w:val="24"/>
          <w:sz w:val="22"/>
          <w:szCs w:val="22"/>
          <w:lang w:val="es-ES"/>
        </w:rPr>
        <w:t>2. Entran en la cadena alimentaria y causan los problemas de bioacumulación o biomagnificación.</w:t>
      </w:r>
    </w:p>
    <w:p w14:paraId="11B7CC03" w14:textId="73865EF6" w:rsidR="001325FF" w:rsidRPr="001325FF" w:rsidRDefault="001325FF" w:rsidP="00D92660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1325FF">
        <w:rPr>
          <w:rFonts w:eastAsiaTheme="minorEastAsia"/>
          <w:kern w:val="24"/>
          <w:sz w:val="22"/>
          <w:szCs w:val="22"/>
          <w:lang w:val="es-ES"/>
        </w:rPr>
        <w:t>3. No son específicos de</w:t>
      </w:r>
      <w:r w:rsidR="00D92660">
        <w:rPr>
          <w:rFonts w:eastAsiaTheme="minorEastAsia"/>
          <w:kern w:val="24"/>
          <w:sz w:val="22"/>
          <w:szCs w:val="22"/>
          <w:lang w:val="es-ES"/>
        </w:rPr>
        <w:t>l</w:t>
      </w:r>
      <w:r w:rsidRPr="001325FF">
        <w:rPr>
          <w:rFonts w:eastAsiaTheme="minorEastAsia"/>
          <w:kern w:val="24"/>
          <w:sz w:val="22"/>
          <w:szCs w:val="22"/>
          <w:lang w:val="es-ES"/>
        </w:rPr>
        <w:t xml:space="preserve"> blanco por lo tanto también matan insectos no-plaga. Afectan negativamente al mecanismo de la entomofilia.</w:t>
      </w:r>
    </w:p>
    <w:p w14:paraId="531A3F45" w14:textId="4F0FCBC0" w:rsidR="001325FF" w:rsidRPr="001325FF" w:rsidRDefault="001325FF" w:rsidP="001325FF">
      <w:pPr>
        <w:spacing w:before="240" w:after="40" w:line="360" w:lineRule="auto"/>
        <w:rPr>
          <w:rFonts w:eastAsiaTheme="minorEastAsia"/>
          <w:kern w:val="24"/>
          <w:sz w:val="22"/>
          <w:szCs w:val="22"/>
          <w:lang w:val="es-ES"/>
        </w:rPr>
      </w:pPr>
      <w:r w:rsidRPr="001325FF">
        <w:rPr>
          <w:rFonts w:eastAsiaTheme="minorEastAsia"/>
          <w:kern w:val="24"/>
          <w:sz w:val="22"/>
          <w:szCs w:val="22"/>
          <w:lang w:val="es-ES"/>
        </w:rPr>
        <w:t xml:space="preserve">4. El uso continuo e indiscriminado de plaguicidas puede desarrollar resistencia en la plaga de insectos </w:t>
      </w:r>
      <w:r w:rsidR="00D92660">
        <w:rPr>
          <w:rFonts w:eastAsiaTheme="minorEastAsia"/>
          <w:kern w:val="24"/>
          <w:sz w:val="22"/>
          <w:szCs w:val="22"/>
          <w:lang w:val="es-ES"/>
        </w:rPr>
        <w:t>llamados</w:t>
      </w:r>
      <w:r w:rsidRPr="001325FF">
        <w:rPr>
          <w:rFonts w:eastAsiaTheme="minorEastAsia"/>
          <w:kern w:val="24"/>
          <w:sz w:val="22"/>
          <w:szCs w:val="22"/>
          <w:lang w:val="es-ES"/>
        </w:rPr>
        <w:t xml:space="preserve"> superp</w:t>
      </w:r>
      <w:r w:rsidR="00D92660">
        <w:rPr>
          <w:rFonts w:eastAsiaTheme="minorEastAsia"/>
          <w:kern w:val="24"/>
          <w:sz w:val="22"/>
          <w:szCs w:val="22"/>
          <w:lang w:val="es-ES"/>
        </w:rPr>
        <w:t>laga</w:t>
      </w:r>
      <w:r w:rsidRPr="001325FF">
        <w:rPr>
          <w:rFonts w:eastAsiaTheme="minorEastAsia"/>
          <w:kern w:val="24"/>
          <w:sz w:val="22"/>
          <w:szCs w:val="22"/>
          <w:lang w:val="es-ES"/>
        </w:rPr>
        <w:t xml:space="preserve"> y superbacterias.</w:t>
      </w:r>
    </w:p>
    <w:p w14:paraId="30FA0C0A" w14:textId="77777777" w:rsidR="001325FF" w:rsidRPr="001325FF" w:rsidRDefault="001325FF" w:rsidP="001325FF">
      <w:pPr>
        <w:spacing w:before="240" w:after="40" w:line="360" w:lineRule="auto"/>
        <w:rPr>
          <w:rFonts w:eastAsiaTheme="minorEastAsia"/>
          <w:kern w:val="24"/>
          <w:sz w:val="22"/>
          <w:szCs w:val="22"/>
          <w:lang w:val="es-ES"/>
        </w:rPr>
      </w:pPr>
    </w:p>
    <w:p w14:paraId="1887F9D8" w14:textId="3DE25318" w:rsidR="001325FF" w:rsidRPr="00D92660" w:rsidRDefault="001325FF" w:rsidP="00D92660">
      <w:pPr>
        <w:spacing w:before="240" w:after="40" w:line="360" w:lineRule="auto"/>
        <w:jc w:val="center"/>
        <w:rPr>
          <w:rFonts w:eastAsiaTheme="minorEastAsia"/>
          <w:kern w:val="24"/>
          <w:lang w:val="es-ES"/>
        </w:rPr>
      </w:pPr>
      <w:r w:rsidRPr="00D92660">
        <w:rPr>
          <w:rFonts w:eastAsiaTheme="minorEastAsia"/>
          <w:kern w:val="24"/>
          <w:lang w:val="es-ES"/>
        </w:rPr>
        <w:t xml:space="preserve">Un dibujo esquemático del ciclo de los </w:t>
      </w:r>
      <w:r w:rsidR="00D92660" w:rsidRPr="00D92660">
        <w:rPr>
          <w:rFonts w:eastAsiaTheme="minorEastAsia"/>
          <w:kern w:val="24"/>
          <w:lang w:val="es-ES"/>
        </w:rPr>
        <w:t>pesticidas</w:t>
      </w:r>
      <w:r w:rsidRPr="00D92660">
        <w:rPr>
          <w:rFonts w:eastAsiaTheme="minorEastAsia"/>
          <w:kern w:val="24"/>
          <w:lang w:val="es-ES"/>
        </w:rPr>
        <w:t xml:space="preserve"> en el medio ambiente</w:t>
      </w:r>
    </w:p>
    <w:p w14:paraId="0DF6487C" w14:textId="77777777" w:rsidR="00384704" w:rsidRDefault="00384704" w:rsidP="00A9150D">
      <w:pPr>
        <w:tabs>
          <w:tab w:val="left" w:pos="3255"/>
        </w:tabs>
      </w:pPr>
    </w:p>
    <w:p w14:paraId="3C47814F" w14:textId="7523B293" w:rsidR="00384704" w:rsidRDefault="00384704" w:rsidP="00384704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7586B2BA" wp14:editId="25C1686C">
            <wp:extent cx="4360780" cy="2889055"/>
            <wp:effectExtent l="0" t="0" r="1905" b="698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7246" cy="2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0C70" w14:textId="77777777" w:rsidR="00182146" w:rsidRDefault="00182146" w:rsidP="00384704">
      <w:pPr>
        <w:tabs>
          <w:tab w:val="left" w:pos="3255"/>
        </w:tabs>
        <w:jc w:val="center"/>
      </w:pPr>
    </w:p>
    <w:p w14:paraId="7BFEE619" w14:textId="77777777" w:rsidR="00182146" w:rsidRDefault="00182146" w:rsidP="00384704">
      <w:pPr>
        <w:tabs>
          <w:tab w:val="left" w:pos="3255"/>
        </w:tabs>
        <w:jc w:val="center"/>
      </w:pPr>
    </w:p>
    <w:p w14:paraId="7CCE3CDF" w14:textId="77777777" w:rsidR="00182146" w:rsidRDefault="00182146" w:rsidP="00384704">
      <w:pPr>
        <w:tabs>
          <w:tab w:val="left" w:pos="3255"/>
        </w:tabs>
        <w:jc w:val="center"/>
      </w:pPr>
    </w:p>
    <w:p w14:paraId="0F023784" w14:textId="77777777" w:rsidR="00182146" w:rsidRDefault="00182146" w:rsidP="00384704">
      <w:pPr>
        <w:tabs>
          <w:tab w:val="left" w:pos="3255"/>
        </w:tabs>
        <w:jc w:val="center"/>
      </w:pPr>
    </w:p>
    <w:p w14:paraId="63188A35" w14:textId="77777777" w:rsidR="00182146" w:rsidRDefault="00182146" w:rsidP="00384704">
      <w:pPr>
        <w:tabs>
          <w:tab w:val="left" w:pos="3255"/>
        </w:tabs>
        <w:jc w:val="center"/>
      </w:pPr>
    </w:p>
    <w:p w14:paraId="777AAADB" w14:textId="008089DE" w:rsidR="00692DBD" w:rsidRPr="00D92660" w:rsidRDefault="00D92660" w:rsidP="00692DBD">
      <w:pPr>
        <w:spacing w:before="240" w:after="40" w:line="360" w:lineRule="auto"/>
        <w:rPr>
          <w:rFonts w:eastAsia="Times New Roman" w:cs="Times New Roman"/>
          <w:sz w:val="28"/>
          <w:szCs w:val="28"/>
          <w:lang w:val="es-ES"/>
        </w:rPr>
      </w:pPr>
      <w:r w:rsidRPr="00D92660">
        <w:rPr>
          <w:rFonts w:eastAsia="+mn-ea" w:cs="+mn-cs"/>
          <w:kern w:val="24"/>
          <w:sz w:val="28"/>
          <w:szCs w:val="28"/>
          <w:u w:val="single"/>
          <w:lang w:val="es-ES"/>
        </w:rPr>
        <w:t>Peligros de los Pesticidas, continuación:</w:t>
      </w:r>
    </w:p>
    <w:p w14:paraId="5CAB2DB1" w14:textId="77777777" w:rsidR="00D92660" w:rsidRPr="00D92660" w:rsidRDefault="00D92660" w:rsidP="00D92660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D92660">
        <w:rPr>
          <w:rFonts w:eastAsia="+mn-ea" w:cs="+mn-cs"/>
          <w:kern w:val="24"/>
          <w:sz w:val="22"/>
          <w:szCs w:val="22"/>
          <w:lang w:val="es-ES"/>
        </w:rPr>
        <w:t>5. No son biodegradables y afectan el equilibrio del ecosistema.</w:t>
      </w:r>
    </w:p>
    <w:p w14:paraId="2E04B625" w14:textId="5E35AFA3" w:rsidR="00D92660" w:rsidRPr="00D92660" w:rsidRDefault="00D92660" w:rsidP="00D92660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D92660">
        <w:rPr>
          <w:rFonts w:eastAsia="+mn-ea" w:cs="+mn-cs"/>
          <w:kern w:val="24"/>
          <w:sz w:val="22"/>
          <w:szCs w:val="22"/>
          <w:lang w:val="es-ES"/>
        </w:rPr>
        <w:t>6. Son altamente tóxicos en la naturaleza y si no se maneja</w:t>
      </w:r>
      <w:r>
        <w:rPr>
          <w:rFonts w:eastAsia="+mn-ea" w:cs="+mn-cs"/>
          <w:kern w:val="24"/>
          <w:sz w:val="22"/>
          <w:szCs w:val="22"/>
          <w:lang w:val="es-ES"/>
        </w:rPr>
        <w:t>n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 con cuidado, pueden causar serios problemas de salud como cáncer, deformidades y enfermedades.</w:t>
      </w:r>
    </w:p>
    <w:p w14:paraId="05CC70ED" w14:textId="48746F7E" w:rsidR="00D92660" w:rsidRPr="00D92660" w:rsidRDefault="00D92660" w:rsidP="00D92660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7. Los accidentes en las unidades de fabricación de </w:t>
      </w:r>
      <w:r>
        <w:rPr>
          <w:rFonts w:eastAsia="+mn-ea" w:cs="+mn-cs"/>
          <w:kern w:val="24"/>
          <w:sz w:val="22"/>
          <w:szCs w:val="22"/>
          <w:lang w:val="es-ES"/>
        </w:rPr>
        <w:t>pesticidas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 causan grandes pérdidas de vidas humanas, p. Bolsover (Inglaterra, 1968), Seveso (Italia, 1976), </w:t>
      </w:r>
      <w:r w:rsidRPr="00D92660">
        <w:rPr>
          <w:rFonts w:eastAsia="+mn-ea" w:cs="+mn-cs"/>
          <w:kern w:val="24"/>
          <w:sz w:val="22"/>
          <w:szCs w:val="22"/>
          <w:u w:val="single"/>
          <w:lang w:val="es-ES"/>
        </w:rPr>
        <w:t>Tragedia de Bhopal (India, 1984).</w:t>
      </w:r>
    </w:p>
    <w:p w14:paraId="0F14F284" w14:textId="77777777" w:rsidR="00D92660" w:rsidRPr="00D92660" w:rsidRDefault="00D92660" w:rsidP="00D92660">
      <w:pPr>
        <w:spacing w:before="240" w:after="40" w:line="360" w:lineRule="auto"/>
        <w:rPr>
          <w:rFonts w:eastAsia="+mn-ea" w:cs="+mn-cs"/>
          <w:kern w:val="24"/>
          <w:sz w:val="22"/>
          <w:szCs w:val="22"/>
          <w:lang w:val="en-US"/>
        </w:rPr>
      </w:pPr>
    </w:p>
    <w:p w14:paraId="31A87132" w14:textId="77777777" w:rsidR="00D92660" w:rsidRPr="00D92660" w:rsidRDefault="00D92660" w:rsidP="00D92660">
      <w:pPr>
        <w:spacing w:before="240" w:after="40" w:line="360" w:lineRule="auto"/>
        <w:rPr>
          <w:rFonts w:eastAsia="+mn-ea" w:cs="+mn-cs"/>
          <w:kern w:val="24"/>
          <w:sz w:val="22"/>
          <w:szCs w:val="22"/>
          <w:lang w:val="en-US"/>
        </w:rPr>
      </w:pPr>
    </w:p>
    <w:p w14:paraId="35E61C07" w14:textId="77777777" w:rsidR="00D92660" w:rsidRPr="00D92660" w:rsidRDefault="00D92660" w:rsidP="00D92660">
      <w:pPr>
        <w:spacing w:before="240" w:after="40" w:line="360" w:lineRule="auto"/>
        <w:jc w:val="center"/>
        <w:rPr>
          <w:rFonts w:eastAsia="+mn-ea" w:cs="+mn-cs"/>
          <w:kern w:val="24"/>
          <w:u w:val="single"/>
          <w:lang w:val="en-US"/>
        </w:rPr>
      </w:pPr>
      <w:r w:rsidRPr="00D92660">
        <w:rPr>
          <w:rFonts w:eastAsia="+mn-ea" w:cs="+mn-cs"/>
          <w:kern w:val="24"/>
          <w:u w:val="single"/>
          <w:lang w:val="en-US"/>
        </w:rPr>
        <w:t>Los plaguicidas afectan a la salud humana</w:t>
      </w:r>
    </w:p>
    <w:p w14:paraId="2B637E7D" w14:textId="77777777" w:rsidR="0015329F" w:rsidRPr="00692DBD" w:rsidRDefault="0015329F" w:rsidP="00692DBD">
      <w:pPr>
        <w:tabs>
          <w:tab w:val="left" w:pos="3255"/>
        </w:tabs>
        <w:spacing w:line="360" w:lineRule="auto"/>
        <w:jc w:val="both"/>
        <w:rPr>
          <w:sz w:val="22"/>
          <w:szCs w:val="22"/>
        </w:rPr>
      </w:pPr>
    </w:p>
    <w:p w14:paraId="55FC21C3" w14:textId="044EF333" w:rsidR="00182146" w:rsidRDefault="0015329F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63D4AE49" wp14:editId="712F20A6">
            <wp:extent cx="4193354" cy="3135887"/>
            <wp:effectExtent l="0" t="0" r="0" b="762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1521" cy="314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34EC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E6E3DE3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16492CEC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104D0C2A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DD09811" w14:textId="23796C6F" w:rsidR="00D97B11" w:rsidRPr="00D92660" w:rsidRDefault="00D92660" w:rsidP="00D97B11">
      <w:pPr>
        <w:spacing w:before="240" w:after="40" w:line="360" w:lineRule="auto"/>
        <w:rPr>
          <w:rFonts w:eastAsia="Times New Roman" w:cs="Times New Roman"/>
          <w:sz w:val="28"/>
          <w:szCs w:val="28"/>
          <w:lang w:val="es-ES"/>
        </w:rPr>
      </w:pPr>
      <w:r w:rsidRPr="00D92660">
        <w:rPr>
          <w:rFonts w:eastAsia="+mn-ea" w:cs="+mn-cs"/>
          <w:kern w:val="24"/>
          <w:sz w:val="28"/>
          <w:szCs w:val="28"/>
          <w:u w:val="single"/>
          <w:lang w:val="es-ES"/>
        </w:rPr>
        <w:t>Tragedia de Bhopal:</w:t>
      </w:r>
    </w:p>
    <w:p w14:paraId="0865AE4D" w14:textId="6E8FDFED" w:rsidR="00D92660" w:rsidRPr="00D92660" w:rsidRDefault="00D92660" w:rsidP="00D92660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- El peor desastre industrial en la historia está relacionado con la producción de </w:t>
      </w:r>
      <w:r>
        <w:rPr>
          <w:rFonts w:eastAsia="+mn-ea" w:cs="+mn-cs"/>
          <w:kern w:val="24"/>
          <w:sz w:val="22"/>
          <w:szCs w:val="22"/>
          <w:lang w:val="es-ES"/>
        </w:rPr>
        <w:t>pesticidas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. Esto ocurrió en la Fábrica de </w:t>
      </w:r>
      <w:r>
        <w:rPr>
          <w:rFonts w:eastAsia="+mn-ea" w:cs="+mn-cs"/>
          <w:kern w:val="24"/>
          <w:sz w:val="22"/>
          <w:szCs w:val="22"/>
          <w:lang w:val="es-ES"/>
        </w:rPr>
        <w:t xml:space="preserve">Union </w:t>
      </w:r>
      <w:r w:rsidRPr="00D92660">
        <w:rPr>
          <w:rFonts w:eastAsia="+mn-ea" w:cs="+mn-cs"/>
          <w:kern w:val="24"/>
          <w:sz w:val="22"/>
          <w:szCs w:val="22"/>
          <w:lang w:val="es-ES"/>
        </w:rPr>
        <w:t>Carb</w:t>
      </w:r>
      <w:r>
        <w:rPr>
          <w:rFonts w:eastAsia="+mn-ea" w:cs="+mn-cs"/>
          <w:kern w:val="24"/>
          <w:sz w:val="22"/>
          <w:szCs w:val="22"/>
          <w:lang w:val="es-ES"/>
        </w:rPr>
        <w:t>ide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 en Bhopal, India el 3 de diciembre de 1984.</w:t>
      </w:r>
    </w:p>
    <w:p w14:paraId="3FDC673C" w14:textId="19BEBB97" w:rsidR="00D92660" w:rsidRPr="00D92660" w:rsidRDefault="00D92660" w:rsidP="00D92660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>
        <w:rPr>
          <w:rFonts w:eastAsia="+mn-ea" w:cs="+mn-cs"/>
          <w:kern w:val="24"/>
          <w:sz w:val="22"/>
          <w:szCs w:val="22"/>
          <w:lang w:val="es-ES"/>
        </w:rPr>
        <w:t>- En este incidente, el I</w:t>
      </w:r>
      <w:r w:rsidRPr="00D92660">
        <w:rPr>
          <w:rFonts w:eastAsia="+mn-ea" w:cs="+mn-cs"/>
          <w:kern w:val="24"/>
          <w:sz w:val="22"/>
          <w:szCs w:val="22"/>
          <w:lang w:val="es-ES"/>
        </w:rPr>
        <w:t>socianuro de metilo (MIC) - un ingrediente en la pr</w:t>
      </w:r>
      <w:r>
        <w:rPr>
          <w:rFonts w:eastAsia="+mn-ea" w:cs="+mn-cs"/>
          <w:kern w:val="24"/>
          <w:sz w:val="22"/>
          <w:szCs w:val="22"/>
          <w:lang w:val="es-ES"/>
        </w:rPr>
        <w:t>oducción del insecticida Carbari</w:t>
      </w:r>
      <w:r w:rsidRPr="00D92660">
        <w:rPr>
          <w:rFonts w:eastAsia="+mn-ea" w:cs="+mn-cs"/>
          <w:kern w:val="24"/>
          <w:sz w:val="22"/>
          <w:szCs w:val="22"/>
          <w:lang w:val="es-ES"/>
        </w:rPr>
        <w:t>l</w:t>
      </w:r>
      <w:r>
        <w:rPr>
          <w:rFonts w:eastAsia="+mn-ea" w:cs="+mn-cs"/>
          <w:kern w:val="24"/>
          <w:sz w:val="22"/>
          <w:szCs w:val="22"/>
          <w:lang w:val="es-ES"/>
        </w:rPr>
        <w:t>o</w:t>
      </w:r>
      <w:r w:rsidRPr="00D92660">
        <w:rPr>
          <w:rFonts w:eastAsia="+mn-ea" w:cs="+mn-cs"/>
          <w:kern w:val="24"/>
          <w:sz w:val="22"/>
          <w:szCs w:val="22"/>
          <w:lang w:val="es-ES"/>
        </w:rPr>
        <w:t>, escapó a la atmósfera matando a más de 3.000 personas en pocas horas, otros 8</w:t>
      </w:r>
      <w:r>
        <w:rPr>
          <w:rFonts w:eastAsia="+mn-ea" w:cs="+mn-cs"/>
          <w:kern w:val="24"/>
          <w:sz w:val="22"/>
          <w:szCs w:val="22"/>
          <w:lang w:val="es-ES"/>
        </w:rPr>
        <w:t>.</w:t>
      </w:r>
      <w:r w:rsidRPr="00D92660">
        <w:rPr>
          <w:rFonts w:eastAsia="+mn-ea" w:cs="+mn-cs"/>
          <w:kern w:val="24"/>
          <w:sz w:val="22"/>
          <w:szCs w:val="22"/>
          <w:lang w:val="es-ES"/>
        </w:rPr>
        <w:t>000 murieron en 3 días y otros 8</w:t>
      </w:r>
      <w:r>
        <w:rPr>
          <w:rFonts w:eastAsia="+mn-ea" w:cs="+mn-cs"/>
          <w:kern w:val="24"/>
          <w:sz w:val="22"/>
          <w:szCs w:val="22"/>
          <w:lang w:val="es-ES"/>
        </w:rPr>
        <w:t>.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000 murieron relacionados con el </w:t>
      </w:r>
      <w:r>
        <w:rPr>
          <w:rFonts w:eastAsia="+mn-ea" w:cs="+mn-cs"/>
          <w:kern w:val="24"/>
          <w:sz w:val="22"/>
          <w:szCs w:val="22"/>
          <w:lang w:val="es-ES"/>
        </w:rPr>
        <w:t>e</w:t>
      </w:r>
      <w:r w:rsidRPr="00D92660">
        <w:rPr>
          <w:rFonts w:eastAsia="+mn-ea" w:cs="+mn-cs"/>
          <w:kern w:val="24"/>
          <w:sz w:val="22"/>
          <w:szCs w:val="22"/>
          <w:lang w:val="es-ES"/>
        </w:rPr>
        <w:t>nvenenamiento</w:t>
      </w:r>
      <w:r>
        <w:rPr>
          <w:rFonts w:eastAsia="+mn-ea" w:cs="+mn-cs"/>
          <w:kern w:val="24"/>
          <w:sz w:val="22"/>
          <w:szCs w:val="22"/>
          <w:lang w:val="es-ES"/>
        </w:rPr>
        <w:t xml:space="preserve"> del gas y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 otras enfermedades.</w:t>
      </w:r>
    </w:p>
    <w:p w14:paraId="05714988" w14:textId="1D00CAFB" w:rsidR="00D92660" w:rsidRPr="00D92660" w:rsidRDefault="00D92660" w:rsidP="00D92660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D92660">
        <w:rPr>
          <w:rFonts w:eastAsia="+mn-ea" w:cs="+mn-cs"/>
          <w:kern w:val="24"/>
          <w:sz w:val="22"/>
          <w:szCs w:val="22"/>
          <w:lang w:val="es-ES"/>
        </w:rPr>
        <w:t>- El insecticida, Carbar</w:t>
      </w:r>
      <w:r>
        <w:rPr>
          <w:rFonts w:eastAsia="+mn-ea" w:cs="+mn-cs"/>
          <w:kern w:val="24"/>
          <w:sz w:val="22"/>
          <w:szCs w:val="22"/>
          <w:lang w:val="es-ES"/>
        </w:rPr>
        <w:t>ilo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, es un químico </w:t>
      </w:r>
      <w:r w:rsidRPr="00D92660">
        <w:rPr>
          <w:rFonts w:eastAsia="+mn-ea" w:cs="+mn-cs"/>
          <w:kern w:val="24"/>
          <w:sz w:val="22"/>
          <w:szCs w:val="22"/>
          <w:u w:val="single"/>
          <w:lang w:val="es-ES"/>
        </w:rPr>
        <w:t>altamente tóxico y carcinógeno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 (agente causante del cáncer) para los </w:t>
      </w:r>
      <w:r w:rsidRPr="00D92660">
        <w:rPr>
          <w:rFonts w:eastAsia="+mn-ea" w:cs="+mn-cs"/>
          <w:kern w:val="24"/>
          <w:sz w:val="22"/>
          <w:szCs w:val="22"/>
          <w:u w:val="single"/>
          <w:lang w:val="es-ES"/>
        </w:rPr>
        <w:t>seres humanos</w:t>
      </w:r>
      <w:r w:rsidRPr="00D92660">
        <w:rPr>
          <w:rFonts w:eastAsia="+mn-ea" w:cs="+mn-cs"/>
          <w:kern w:val="24"/>
          <w:sz w:val="22"/>
          <w:szCs w:val="22"/>
          <w:lang w:val="es-ES"/>
        </w:rPr>
        <w:t>.</w:t>
      </w:r>
    </w:p>
    <w:p w14:paraId="661EACFD" w14:textId="33B3119B" w:rsidR="00D92660" w:rsidRPr="00D92660" w:rsidRDefault="00D92660" w:rsidP="00D92660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- La tragedia se produjo debido a la falta de </w:t>
      </w:r>
      <w:r>
        <w:rPr>
          <w:rFonts w:eastAsia="+mn-ea" w:cs="+mn-cs"/>
          <w:kern w:val="24"/>
          <w:sz w:val="22"/>
          <w:szCs w:val="22"/>
          <w:lang w:val="es-ES"/>
        </w:rPr>
        <w:t>mecanismos de seguridad</w:t>
      </w:r>
      <w:r w:rsidR="0031362F">
        <w:rPr>
          <w:rFonts w:eastAsia="+mn-ea" w:cs="+mn-cs"/>
          <w:kern w:val="24"/>
          <w:sz w:val="22"/>
          <w:szCs w:val="22"/>
          <w:lang w:val="es-ES"/>
        </w:rPr>
        <w:t xml:space="preserve"> adecuado</w:t>
      </w:r>
      <w:r w:rsidRPr="00D92660">
        <w:rPr>
          <w:rFonts w:eastAsia="+mn-ea" w:cs="+mn-cs"/>
          <w:kern w:val="24"/>
          <w:sz w:val="22"/>
          <w:szCs w:val="22"/>
          <w:lang w:val="es-ES"/>
        </w:rPr>
        <w:t>s en el almacenamiento de la</w:t>
      </w:r>
      <w:r>
        <w:rPr>
          <w:rFonts w:eastAsia="+mn-ea" w:cs="+mn-cs"/>
          <w:kern w:val="24"/>
          <w:sz w:val="22"/>
          <w:szCs w:val="22"/>
          <w:lang w:val="es-ES"/>
        </w:rPr>
        <w:t>s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 sustancia</w:t>
      </w:r>
      <w:r>
        <w:rPr>
          <w:rFonts w:eastAsia="+mn-ea" w:cs="+mn-cs"/>
          <w:kern w:val="24"/>
          <w:sz w:val="22"/>
          <w:szCs w:val="22"/>
          <w:lang w:val="es-ES"/>
        </w:rPr>
        <w:t>s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 química</w:t>
      </w:r>
      <w:r w:rsidR="0031362F">
        <w:rPr>
          <w:rFonts w:eastAsia="+mn-ea" w:cs="+mn-cs"/>
          <w:kern w:val="24"/>
          <w:sz w:val="22"/>
          <w:szCs w:val="22"/>
          <w:lang w:val="es-ES"/>
        </w:rPr>
        <w:t>s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 y la falta de una advertencia adecuada para el </w:t>
      </w:r>
      <w:r w:rsidRPr="00D92660">
        <w:rPr>
          <w:rFonts w:eastAsia="+mn-ea" w:cs="+mn-cs"/>
          <w:kern w:val="24"/>
          <w:sz w:val="22"/>
          <w:szCs w:val="22"/>
          <w:lang w:val="es-ES"/>
        </w:rPr>
        <w:lastRenderedPageBreak/>
        <w:t xml:space="preserve">público. </w:t>
      </w:r>
      <w:r>
        <w:rPr>
          <w:rFonts w:eastAsia="+mn-ea" w:cs="+mn-cs"/>
          <w:kern w:val="24"/>
          <w:sz w:val="22"/>
          <w:szCs w:val="22"/>
          <w:lang w:val="es-ES"/>
        </w:rPr>
        <w:t>Pesticidas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 como </w:t>
      </w:r>
      <w:r w:rsidRPr="00D92660">
        <w:rPr>
          <w:rFonts w:eastAsia="+mn-ea" w:cs="+mn-cs"/>
          <w:i/>
          <w:kern w:val="24"/>
          <w:sz w:val="22"/>
          <w:szCs w:val="22"/>
          <w:lang w:val="es-ES"/>
        </w:rPr>
        <w:t>Lindano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 y </w:t>
      </w:r>
      <w:r w:rsidRPr="00D92660">
        <w:rPr>
          <w:rFonts w:eastAsia="+mn-ea" w:cs="+mn-cs"/>
          <w:i/>
          <w:kern w:val="24"/>
          <w:sz w:val="22"/>
          <w:szCs w:val="22"/>
          <w:lang w:val="es-ES"/>
        </w:rPr>
        <w:t>Sevin</w:t>
      </w:r>
      <w:r w:rsidRPr="00D92660">
        <w:rPr>
          <w:rFonts w:eastAsia="+mn-ea" w:cs="+mn-cs"/>
          <w:kern w:val="24"/>
          <w:sz w:val="22"/>
          <w:szCs w:val="22"/>
          <w:lang w:val="es-ES"/>
        </w:rPr>
        <w:t xml:space="preserve"> todavía se almacenan de manera insegura en la fábrica ahora abandonada.</w:t>
      </w:r>
    </w:p>
    <w:p w14:paraId="41DF43CC" w14:textId="77777777" w:rsidR="00D92660" w:rsidRPr="00D92660" w:rsidRDefault="00D92660" w:rsidP="00D92660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</w:p>
    <w:p w14:paraId="36503B7A" w14:textId="52754A28" w:rsidR="00D97B11" w:rsidRPr="00D92660" w:rsidRDefault="00D92660" w:rsidP="00D92660">
      <w:pPr>
        <w:spacing w:before="240" w:after="40" w:line="360" w:lineRule="auto"/>
        <w:jc w:val="center"/>
        <w:rPr>
          <w:rFonts w:eastAsia="+mn-ea" w:cs="+mn-cs"/>
          <w:kern w:val="24"/>
          <w:lang w:val="es-ES"/>
        </w:rPr>
      </w:pPr>
      <w:r w:rsidRPr="00D92660">
        <w:rPr>
          <w:rFonts w:eastAsia="+mn-ea" w:cs="+mn-cs"/>
          <w:kern w:val="24"/>
          <w:lang w:val="es-ES"/>
        </w:rPr>
        <w:t>Protestas en masa contra Union Carbide y Dow Chemicals</w:t>
      </w:r>
    </w:p>
    <w:p w14:paraId="0B4D0090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01F435DD" w14:textId="716E5A45" w:rsidR="0058062C" w:rsidRDefault="0058062C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3189F8A3" wp14:editId="61DDFFA2">
            <wp:extent cx="3646380" cy="2438049"/>
            <wp:effectExtent l="0" t="0" r="0" b="63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6762" cy="24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0846" w14:textId="77777777" w:rsidR="0058062C" w:rsidRDefault="0058062C" w:rsidP="0015329F">
      <w:pPr>
        <w:tabs>
          <w:tab w:val="left" w:pos="3255"/>
        </w:tabs>
        <w:spacing w:line="360" w:lineRule="auto"/>
        <w:jc w:val="center"/>
      </w:pPr>
    </w:p>
    <w:p w14:paraId="5C18463A" w14:textId="77777777" w:rsidR="00CA4B20" w:rsidRDefault="00CA4B20" w:rsidP="0015329F">
      <w:pPr>
        <w:tabs>
          <w:tab w:val="left" w:pos="3255"/>
        </w:tabs>
        <w:spacing w:line="360" w:lineRule="auto"/>
        <w:jc w:val="center"/>
      </w:pPr>
    </w:p>
    <w:p w14:paraId="6CF2D5A5" w14:textId="77777777" w:rsidR="00B54B43" w:rsidRPr="00B54B43" w:rsidRDefault="00B54B43" w:rsidP="00B54B43">
      <w:pPr>
        <w:spacing w:before="240" w:after="40" w:line="360" w:lineRule="auto"/>
        <w:rPr>
          <w:rFonts w:eastAsiaTheme="minorEastAsia"/>
          <w:kern w:val="24"/>
          <w:sz w:val="28"/>
          <w:szCs w:val="28"/>
          <w:u w:val="single"/>
          <w:lang w:val="es-ES"/>
        </w:rPr>
      </w:pPr>
      <w:r w:rsidRPr="00B54B43">
        <w:rPr>
          <w:rFonts w:eastAsiaTheme="minorEastAsia"/>
          <w:kern w:val="24"/>
          <w:sz w:val="28"/>
          <w:szCs w:val="28"/>
          <w:u w:val="single"/>
          <w:lang w:val="es-ES"/>
        </w:rPr>
        <w:t>Alternativas seguras de los pesticidas:</w:t>
      </w:r>
    </w:p>
    <w:p w14:paraId="39CB6E6D" w14:textId="4C87009F" w:rsidR="00B54B43" w:rsidRPr="00B54B43" w:rsidRDefault="00B54B43" w:rsidP="00B54B43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• El Manejo Integrado de Plagas (MIP) es </w:t>
      </w:r>
      <w:r w:rsidRPr="00B54B43">
        <w:rPr>
          <w:rFonts w:eastAsiaTheme="minorEastAsia"/>
          <w:kern w:val="24"/>
          <w:sz w:val="22"/>
          <w:szCs w:val="22"/>
          <w:u w:val="single"/>
          <w:lang w:val="es-ES"/>
        </w:rPr>
        <w:t>un enfoque eficaz y ambientalmente sensible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 para el manejo de plagas que depende de una combinación de prácticas de sentido común.</w:t>
      </w:r>
    </w:p>
    <w:p w14:paraId="4C580EA8" w14:textId="77777777" w:rsidR="00B54B43" w:rsidRPr="00B54B43" w:rsidRDefault="00B54B43" w:rsidP="00B54B43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B54B43">
        <w:rPr>
          <w:rFonts w:eastAsiaTheme="minorEastAsia"/>
          <w:kern w:val="24"/>
          <w:sz w:val="22"/>
          <w:szCs w:val="22"/>
          <w:lang w:val="es-ES"/>
        </w:rPr>
        <w:t>• Los programas de MIP utilizan información actual e integral sobre los ciclos de vida de las plagas y su interacción con el medio ambiente.</w:t>
      </w:r>
    </w:p>
    <w:p w14:paraId="693732AC" w14:textId="1815BEEF" w:rsidR="00B54B43" w:rsidRPr="00B54B43" w:rsidRDefault="00B54B43" w:rsidP="00B54B43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• Estos incluyen el uso de plagas resistentes o tolerantes, depredadores y patógenos, el uso de parásitos, </w:t>
      </w:r>
      <w:r>
        <w:rPr>
          <w:rFonts w:eastAsiaTheme="minorEastAsia"/>
          <w:kern w:val="24"/>
          <w:sz w:val="22"/>
          <w:szCs w:val="22"/>
          <w:lang w:val="es-ES"/>
        </w:rPr>
        <w:t>roturación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 </w:t>
      </w:r>
      <w:r>
        <w:rPr>
          <w:rFonts w:eastAsiaTheme="minorEastAsia"/>
          <w:kern w:val="24"/>
          <w:sz w:val="22"/>
          <w:szCs w:val="22"/>
          <w:lang w:val="es-ES"/>
        </w:rPr>
        <w:t>en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 verano, plantación tardía, medidas de cuarentena, etc.</w:t>
      </w:r>
    </w:p>
    <w:p w14:paraId="059FE30E" w14:textId="77777777" w:rsidR="00B54B43" w:rsidRPr="00B54B43" w:rsidRDefault="00B54B43" w:rsidP="00B54B43">
      <w:pPr>
        <w:spacing w:before="240" w:after="40" w:line="360" w:lineRule="auto"/>
        <w:rPr>
          <w:rFonts w:eastAsiaTheme="minorEastAsia"/>
          <w:kern w:val="24"/>
          <w:sz w:val="28"/>
          <w:szCs w:val="28"/>
          <w:u w:val="single"/>
          <w:lang w:val="es-ES"/>
        </w:rPr>
      </w:pPr>
      <w:r w:rsidRPr="00B54B43">
        <w:rPr>
          <w:rFonts w:eastAsiaTheme="minorEastAsia"/>
          <w:kern w:val="24"/>
          <w:sz w:val="28"/>
          <w:szCs w:val="28"/>
          <w:u w:val="single"/>
          <w:lang w:val="es-ES"/>
        </w:rPr>
        <w:t>Métodos de control biológico:</w:t>
      </w:r>
    </w:p>
    <w:p w14:paraId="61D63925" w14:textId="77777777" w:rsidR="00B54B43" w:rsidRPr="00B54B43" w:rsidRDefault="00B54B43" w:rsidP="00B54B43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B54B43">
        <w:rPr>
          <w:rFonts w:eastAsiaTheme="minorEastAsia"/>
          <w:kern w:val="24"/>
          <w:sz w:val="22"/>
          <w:szCs w:val="22"/>
          <w:lang w:val="es-ES"/>
        </w:rPr>
        <w:t>• Incluye el uso de organismos vivos beneficiosos, llamados enemigos naturales para controlar plagas.</w:t>
      </w:r>
    </w:p>
    <w:p w14:paraId="725B2EF5" w14:textId="77777777" w:rsidR="00B54B43" w:rsidRPr="00B54B43" w:rsidRDefault="00B54B43" w:rsidP="00B54B43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B54B43">
        <w:rPr>
          <w:rFonts w:eastAsiaTheme="minorEastAsia"/>
          <w:kern w:val="24"/>
          <w:sz w:val="22"/>
          <w:szCs w:val="22"/>
          <w:lang w:val="es-ES"/>
        </w:rPr>
        <w:lastRenderedPageBreak/>
        <w:t>• El control biológico es una parte importante de cualquier programa de Manejo Integrado de Plagas. Todos los insectos y ácaros tienen algunos enemigos naturales.</w:t>
      </w:r>
    </w:p>
    <w:p w14:paraId="2F256A23" w14:textId="77777777" w:rsidR="00B54B43" w:rsidRPr="00B54B43" w:rsidRDefault="00B54B43" w:rsidP="00B54B43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• El manejo de estos enemigos puede controlar eficazmente muchas plagas. Hay tres componentes del </w:t>
      </w:r>
      <w:r w:rsidRPr="00B54B43">
        <w:rPr>
          <w:rFonts w:eastAsiaTheme="minorEastAsia"/>
          <w:kern w:val="24"/>
          <w:sz w:val="22"/>
          <w:szCs w:val="22"/>
          <w:u w:val="single"/>
          <w:lang w:val="es-ES"/>
        </w:rPr>
        <w:t>control biológico</w:t>
      </w:r>
      <w:r w:rsidRPr="00B54B43">
        <w:rPr>
          <w:rFonts w:eastAsiaTheme="minorEastAsia"/>
          <w:kern w:val="24"/>
          <w:sz w:val="22"/>
          <w:szCs w:val="22"/>
          <w:lang w:val="es-ES"/>
        </w:rPr>
        <w:t>: Importación, Conservación, Aumento.</w:t>
      </w:r>
    </w:p>
    <w:p w14:paraId="49658161" w14:textId="44A23BA7" w:rsidR="00B54B43" w:rsidRPr="00B54B43" w:rsidRDefault="00B54B43" w:rsidP="00B54B43">
      <w:pPr>
        <w:spacing w:before="240" w:after="40" w:line="360" w:lineRule="auto"/>
        <w:rPr>
          <w:rFonts w:eastAsiaTheme="minorEastAsia"/>
          <w:kern w:val="24"/>
          <w:sz w:val="28"/>
          <w:szCs w:val="28"/>
          <w:u w:val="single"/>
          <w:lang w:val="es-ES"/>
        </w:rPr>
      </w:pPr>
      <w:r w:rsidRPr="00B54B43">
        <w:rPr>
          <w:rFonts w:eastAsiaTheme="minorEastAsia"/>
          <w:kern w:val="24"/>
          <w:sz w:val="28"/>
          <w:szCs w:val="28"/>
          <w:u w:val="single"/>
          <w:lang w:val="es-ES"/>
        </w:rPr>
        <w:t>Bio-</w:t>
      </w:r>
      <w:r>
        <w:rPr>
          <w:rFonts w:eastAsiaTheme="minorEastAsia"/>
          <w:kern w:val="24"/>
          <w:sz w:val="28"/>
          <w:szCs w:val="28"/>
          <w:u w:val="single"/>
          <w:lang w:val="es-ES"/>
        </w:rPr>
        <w:t>Pesticidas</w:t>
      </w:r>
      <w:r w:rsidRPr="00B54B43">
        <w:rPr>
          <w:rFonts w:eastAsiaTheme="minorEastAsia"/>
          <w:kern w:val="24"/>
          <w:sz w:val="28"/>
          <w:szCs w:val="28"/>
          <w:u w:val="single"/>
          <w:lang w:val="es-ES"/>
        </w:rPr>
        <w:t>:</w:t>
      </w:r>
    </w:p>
    <w:p w14:paraId="562136B6" w14:textId="77777777" w:rsidR="00B54B43" w:rsidRPr="00B54B43" w:rsidRDefault="00B54B43" w:rsidP="00B54B43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• Son más eficaces, importantes y comercialmente viables porque son baratos, </w:t>
      </w:r>
      <w:r w:rsidRPr="00B54B43">
        <w:rPr>
          <w:rFonts w:eastAsiaTheme="minorEastAsia"/>
          <w:kern w:val="24"/>
          <w:sz w:val="22"/>
          <w:szCs w:val="22"/>
          <w:u w:val="single"/>
          <w:lang w:val="es-ES"/>
        </w:rPr>
        <w:t>no causan contaminación y no representan una amenaza para la salud humana</w:t>
      </w:r>
      <w:r w:rsidRPr="00B54B43">
        <w:rPr>
          <w:rFonts w:eastAsiaTheme="minorEastAsia"/>
          <w:kern w:val="24"/>
          <w:sz w:val="22"/>
          <w:szCs w:val="22"/>
          <w:lang w:val="es-ES"/>
        </w:rPr>
        <w:t>.</w:t>
      </w:r>
    </w:p>
    <w:p w14:paraId="533CC11A" w14:textId="131002AA" w:rsidR="00B54B43" w:rsidRPr="00B54B43" w:rsidRDefault="00B54B43" w:rsidP="00B54B43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B54B43">
        <w:rPr>
          <w:rFonts w:eastAsiaTheme="minorEastAsia"/>
          <w:kern w:val="24"/>
          <w:sz w:val="22"/>
          <w:szCs w:val="22"/>
          <w:lang w:val="es-ES"/>
        </w:rPr>
        <w:t>• Incluye agentes naturalmente disponibles en la naturaleza, p.</w:t>
      </w:r>
      <w:r>
        <w:rPr>
          <w:rFonts w:eastAsiaTheme="minorEastAsia"/>
          <w:kern w:val="24"/>
          <w:sz w:val="22"/>
          <w:szCs w:val="22"/>
          <w:lang w:val="es-ES"/>
        </w:rPr>
        <w:t>e.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 </w:t>
      </w:r>
      <w:r w:rsidRPr="00B54B43">
        <w:rPr>
          <w:rFonts w:eastAsiaTheme="minorEastAsia"/>
          <w:kern w:val="24"/>
          <w:sz w:val="22"/>
          <w:szCs w:val="22"/>
          <w:u w:val="single"/>
          <w:lang w:val="es-ES"/>
        </w:rPr>
        <w:t>Virus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 </w:t>
      </w:r>
      <w:r>
        <w:rPr>
          <w:rFonts w:eastAsiaTheme="minorEastAsia"/>
          <w:kern w:val="24"/>
          <w:sz w:val="22"/>
          <w:szCs w:val="22"/>
          <w:lang w:val="es-ES"/>
        </w:rPr>
        <w:t>–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 </w:t>
      </w:r>
      <w:r w:rsidRPr="00B54B43">
        <w:rPr>
          <w:rFonts w:eastAsiaTheme="minorEastAsia"/>
          <w:i/>
          <w:kern w:val="24"/>
          <w:sz w:val="22"/>
          <w:szCs w:val="22"/>
          <w:lang w:val="es-ES"/>
        </w:rPr>
        <w:t>Virus de Poliedrosis nuclear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; </w:t>
      </w:r>
      <w:r w:rsidRPr="00B54B43">
        <w:rPr>
          <w:rFonts w:eastAsiaTheme="minorEastAsia"/>
          <w:kern w:val="24"/>
          <w:sz w:val="22"/>
          <w:szCs w:val="22"/>
          <w:u w:val="single"/>
          <w:lang w:val="es-ES"/>
        </w:rPr>
        <w:t>Bacterias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 -</w:t>
      </w:r>
      <w:r w:rsidRPr="00B54B43">
        <w:rPr>
          <w:rFonts w:eastAsiaTheme="minorEastAsia"/>
          <w:i/>
          <w:kern w:val="24"/>
          <w:sz w:val="22"/>
          <w:szCs w:val="22"/>
          <w:lang w:val="es-ES"/>
        </w:rPr>
        <w:t>Bacillus thuringiensis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; </w:t>
      </w:r>
      <w:r w:rsidRPr="00B54B43">
        <w:rPr>
          <w:rFonts w:eastAsiaTheme="minorEastAsia"/>
          <w:kern w:val="24"/>
          <w:sz w:val="22"/>
          <w:szCs w:val="22"/>
          <w:u w:val="single"/>
          <w:lang w:val="es-ES"/>
        </w:rPr>
        <w:t>Hongos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 -</w:t>
      </w:r>
      <w:r w:rsidRPr="00B54B43">
        <w:rPr>
          <w:rFonts w:eastAsiaTheme="minorEastAsia"/>
          <w:i/>
          <w:kern w:val="24"/>
          <w:sz w:val="22"/>
          <w:szCs w:val="22"/>
          <w:lang w:val="es-ES"/>
        </w:rPr>
        <w:t>Metarhizium, Beauveria</w:t>
      </w:r>
    </w:p>
    <w:p w14:paraId="634ED37D" w14:textId="43886AEB" w:rsidR="004E657B" w:rsidRPr="00B54B43" w:rsidRDefault="00B54B43" w:rsidP="00B54B43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es-ES"/>
        </w:rPr>
      </w:pP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• También incluye el uso de extractos naturales obtenidos de plantas y microbios, p. </w:t>
      </w:r>
      <w:r w:rsidRPr="00B54B43">
        <w:rPr>
          <w:rFonts w:eastAsiaTheme="minorEastAsia"/>
          <w:i/>
          <w:kern w:val="24"/>
          <w:sz w:val="22"/>
          <w:szCs w:val="22"/>
          <w:lang w:val="es-ES"/>
        </w:rPr>
        <w:t>Azadiractina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 de</w:t>
      </w:r>
      <w:r>
        <w:rPr>
          <w:rFonts w:eastAsiaTheme="minorEastAsia"/>
          <w:kern w:val="24"/>
          <w:sz w:val="22"/>
          <w:szCs w:val="22"/>
          <w:lang w:val="es-ES"/>
        </w:rPr>
        <w:t>l Árbol de Nim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, </w:t>
      </w:r>
      <w:r w:rsidRPr="00B54B43">
        <w:rPr>
          <w:rFonts w:eastAsiaTheme="minorEastAsia"/>
          <w:i/>
          <w:kern w:val="24"/>
          <w:sz w:val="22"/>
          <w:szCs w:val="22"/>
          <w:lang w:val="es-ES"/>
        </w:rPr>
        <w:t>Nicotina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 de</w:t>
      </w:r>
      <w:r>
        <w:rPr>
          <w:rFonts w:eastAsiaTheme="minorEastAsia"/>
          <w:kern w:val="24"/>
          <w:sz w:val="22"/>
          <w:szCs w:val="22"/>
          <w:lang w:val="es-ES"/>
        </w:rPr>
        <w:t>l</w:t>
      </w:r>
      <w:r w:rsidRPr="00B54B43">
        <w:rPr>
          <w:rFonts w:eastAsiaTheme="minorEastAsia"/>
          <w:kern w:val="24"/>
          <w:sz w:val="22"/>
          <w:szCs w:val="22"/>
          <w:lang w:val="es-ES"/>
        </w:rPr>
        <w:t xml:space="preserve"> tabaco y otros.</w:t>
      </w:r>
    </w:p>
    <w:p w14:paraId="6214575F" w14:textId="77777777" w:rsidR="004E657B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</w:p>
    <w:p w14:paraId="4168C61B" w14:textId="77777777" w:rsidR="004E657B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</w:p>
    <w:p w14:paraId="6B84D78B" w14:textId="77777777" w:rsidR="004E657B" w:rsidRPr="001433B5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</w:p>
    <w:p w14:paraId="1516F648" w14:textId="01C4A5BB" w:rsidR="00CA4B20" w:rsidRDefault="0098044A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701699B3" wp14:editId="0AB8818E">
            <wp:extent cx="3590925" cy="4521512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3572" cy="45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C04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2F12A468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7939E9FE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DD2A8AA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559D511B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0F3D605D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0A6844F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F2EB13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D50DDF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25F86C0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15C13491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00A56B9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17ADCBF4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5E9B75F" w14:textId="58642B49" w:rsidR="001E010A" w:rsidRPr="00B54B43" w:rsidRDefault="00B54B43" w:rsidP="0015329F">
      <w:pPr>
        <w:tabs>
          <w:tab w:val="left" w:pos="3255"/>
        </w:tabs>
        <w:spacing w:line="360" w:lineRule="auto"/>
        <w:jc w:val="center"/>
        <w:rPr>
          <w:sz w:val="28"/>
          <w:szCs w:val="28"/>
          <w:lang w:val="es-ES"/>
        </w:rPr>
      </w:pPr>
      <w:r w:rsidRPr="00B54B43">
        <w:rPr>
          <w:sz w:val="28"/>
          <w:szCs w:val="28"/>
          <w:lang w:val="es-ES"/>
        </w:rPr>
        <w:lastRenderedPageBreak/>
        <w:t>Bibliografía</w:t>
      </w:r>
    </w:p>
    <w:p w14:paraId="4F292E44" w14:textId="1E22FFDA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79E0D48B" w14:textId="3E6D5EF9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4146E3A3" w14:textId="03265378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5797C9E4" w14:textId="6AB6373A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75291C52" w14:textId="418E36C4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Environmental Security Assessment and Management of Obsolete Pesticides in Southeast Europe, 2013, L.I.Simeonov, F.Z.Makaev, B.G.Simeonova (eds), NATO Science for Peace and Security, Series C: Environmental Security, Springer Science+Business Media, Dordrecht,  ISBN 978-94-007-6460.</w:t>
      </w:r>
    </w:p>
    <w:p w14:paraId="5FA59B00" w14:textId="77777777" w:rsidR="001433B5" w:rsidRDefault="001433B5" w:rsidP="0015329F">
      <w:pPr>
        <w:tabs>
          <w:tab w:val="left" w:pos="3255"/>
        </w:tabs>
        <w:spacing w:line="360" w:lineRule="auto"/>
        <w:jc w:val="center"/>
      </w:pPr>
    </w:p>
    <w:p w14:paraId="6F38308E" w14:textId="77777777" w:rsidR="001433B5" w:rsidRPr="00825B67" w:rsidRDefault="001433B5" w:rsidP="0015329F">
      <w:pPr>
        <w:tabs>
          <w:tab w:val="left" w:pos="3255"/>
        </w:tabs>
        <w:spacing w:line="360" w:lineRule="auto"/>
        <w:jc w:val="center"/>
        <w:sectPr w:rsidR="001433B5" w:rsidRPr="00825B67" w:rsidSect="001235EC">
          <w:headerReference w:type="default" r:id="rId19"/>
          <w:footerReference w:type="default" r:id="rId20"/>
          <w:pgSz w:w="11900" w:h="16840"/>
          <w:pgMar w:top="1843" w:right="1701" w:bottom="1417" w:left="1701" w:header="708" w:footer="708" w:gutter="0"/>
          <w:cols w:space="708"/>
          <w:docGrid w:linePitch="360"/>
        </w:sectPr>
      </w:pPr>
    </w:p>
    <w:p w14:paraId="115678EB" w14:textId="60343B0B" w:rsidR="00BD5584" w:rsidRPr="00D41986" w:rsidRDefault="00BD5584" w:rsidP="004C5C76">
      <w:pPr>
        <w:rPr>
          <w:lang w:val="en-GB"/>
        </w:rPr>
      </w:pPr>
    </w:p>
    <w:p w14:paraId="177ED256" w14:textId="7496CB20" w:rsidR="00CC2627" w:rsidRDefault="00CC2627" w:rsidP="004C5C76"/>
    <w:p w14:paraId="7757F70B" w14:textId="46FD8AE6" w:rsidR="00CC2627" w:rsidRDefault="00825B67" w:rsidP="004C5C76">
      <w:r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Default="00825B67" w:rsidP="004C5C76"/>
    <w:p w14:paraId="2EB30C9E" w14:textId="1B426693" w:rsidR="00825B67" w:rsidRPr="004C5C76" w:rsidRDefault="00825B67" w:rsidP="004C5C76">
      <w:r w:rsidRPr="00C20705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822CAE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2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1F968FAF" w:rsidR="00C05F5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Project coordinator: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774D292C" w14:textId="064281B4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Contact Phone: +34 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413033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3" w:history="1">
                        <w:r w:rsidR="00825B67" w:rsidRPr="00C20705">
                          <w:rPr>
                            <w:rStyle w:val="Hyperlink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1F968FAF" w:rsidR="00C05F5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Project coordinator: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774D292C" w14:textId="064281B4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Headquarters office in Salamanca.</w:t>
                      </w:r>
                    </w:p>
                    <w:p w14:paraId="66317937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Contact Phone: +34 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4C5C76" w:rsidSect="001235EC"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0A22E" w14:textId="77777777" w:rsidR="00822CAE" w:rsidRDefault="00822CAE" w:rsidP="00642EE5">
      <w:r>
        <w:separator/>
      </w:r>
    </w:p>
  </w:endnote>
  <w:endnote w:type="continuationSeparator" w:id="0">
    <w:p w14:paraId="22D9C650" w14:textId="77777777" w:rsidR="00822CAE" w:rsidRDefault="00822CAE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BalloonText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77777777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371C4" w:rsidRPr="003371C4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14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77777777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3371C4" w:rsidRPr="003371C4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14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8B71A" w14:textId="77777777" w:rsidR="00822CAE" w:rsidRDefault="00822CAE" w:rsidP="00642EE5">
      <w:r>
        <w:separator/>
      </w:r>
    </w:p>
  </w:footnote>
  <w:footnote w:type="continuationSeparator" w:id="0">
    <w:p w14:paraId="5577ED14" w14:textId="77777777" w:rsidR="00822CAE" w:rsidRDefault="00822CAE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53E8D284" w:rsidR="00CC2627" w:rsidRPr="00075083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4B86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T</w:t>
    </w:r>
    <w:r w:rsidR="001B4B86" w:rsidRPr="001B4B86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EMA 4</w:t>
    </w:r>
    <w:r w:rsidR="001B4B86" w:rsidRPr="005A57D9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 xml:space="preserve">.4. </w:t>
    </w:r>
    <w:r w:rsidR="005A57D9" w:rsidRPr="005A57D9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>Pesticidas</w:t>
    </w:r>
    <w:r w:rsidR="001B4B86" w:rsidRPr="005A57D9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 xml:space="preserve"> I. Cuestiones generales</w:t>
    </w:r>
  </w:p>
  <w:p w14:paraId="431813C9" w14:textId="1666FD33" w:rsidR="00CC2627" w:rsidRPr="005B1B13" w:rsidRDefault="00156E6F" w:rsidP="00075083">
    <w:pPr>
      <w:rPr>
        <w:lang w:val="en-GB"/>
      </w:rPr>
    </w:pP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U</w:t>
    </w:r>
    <w:r w:rsidR="005A57D9" w:rsidRPr="005A57D9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NIDAD </w:t>
    </w:r>
    <w:r w:rsidR="005A57D9" w:rsidRPr="005A57D9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>1. Conocimientos básicos sobre pesticidas</w:t>
    </w:r>
    <w:r w:rsidR="005A57D9" w:rsidRPr="005A57D9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</w:t>
    </w:r>
    <w:r w:rsidR="00CC2627"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D796B"/>
    <w:multiLevelType w:val="hybridMultilevel"/>
    <w:tmpl w:val="3A82DAF8"/>
    <w:lvl w:ilvl="0" w:tplc="4038363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2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0"/>
  </w:num>
  <w:num w:numId="8">
    <w:abstractNumId w:val="2"/>
  </w:num>
  <w:num w:numId="9">
    <w:abstractNumId w:val="12"/>
  </w:num>
  <w:num w:numId="10">
    <w:abstractNumId w:val="3"/>
  </w:num>
  <w:num w:numId="11">
    <w:abstractNumId w:val="5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75083"/>
    <w:rsid w:val="00075B28"/>
    <w:rsid w:val="00084AE5"/>
    <w:rsid w:val="00096307"/>
    <w:rsid w:val="000A00C8"/>
    <w:rsid w:val="000F2BDC"/>
    <w:rsid w:val="001235EC"/>
    <w:rsid w:val="00127449"/>
    <w:rsid w:val="001325FF"/>
    <w:rsid w:val="001433B5"/>
    <w:rsid w:val="0015329F"/>
    <w:rsid w:val="00156E6F"/>
    <w:rsid w:val="001620B4"/>
    <w:rsid w:val="00182146"/>
    <w:rsid w:val="001A2471"/>
    <w:rsid w:val="001B2A01"/>
    <w:rsid w:val="001B4B86"/>
    <w:rsid w:val="001D3A23"/>
    <w:rsid w:val="001E010A"/>
    <w:rsid w:val="001E0AA7"/>
    <w:rsid w:val="001E5EDD"/>
    <w:rsid w:val="002132BD"/>
    <w:rsid w:val="00247833"/>
    <w:rsid w:val="0026295B"/>
    <w:rsid w:val="00263680"/>
    <w:rsid w:val="00285A16"/>
    <w:rsid w:val="00290281"/>
    <w:rsid w:val="002E69EB"/>
    <w:rsid w:val="0031362F"/>
    <w:rsid w:val="003251AF"/>
    <w:rsid w:val="00336A55"/>
    <w:rsid w:val="003371C4"/>
    <w:rsid w:val="00365E0F"/>
    <w:rsid w:val="00374609"/>
    <w:rsid w:val="00384704"/>
    <w:rsid w:val="00386192"/>
    <w:rsid w:val="003956E4"/>
    <w:rsid w:val="003A0D68"/>
    <w:rsid w:val="003A58D6"/>
    <w:rsid w:val="00413033"/>
    <w:rsid w:val="00434528"/>
    <w:rsid w:val="004407F3"/>
    <w:rsid w:val="0045077E"/>
    <w:rsid w:val="00481872"/>
    <w:rsid w:val="004A054A"/>
    <w:rsid w:val="004A5CD4"/>
    <w:rsid w:val="004C27B1"/>
    <w:rsid w:val="004C3ED8"/>
    <w:rsid w:val="004C5C76"/>
    <w:rsid w:val="004C688D"/>
    <w:rsid w:val="004D0A5C"/>
    <w:rsid w:val="004D4C52"/>
    <w:rsid w:val="004E1F7D"/>
    <w:rsid w:val="004E657B"/>
    <w:rsid w:val="00503E1E"/>
    <w:rsid w:val="0054299E"/>
    <w:rsid w:val="00560C13"/>
    <w:rsid w:val="0056579A"/>
    <w:rsid w:val="0058062C"/>
    <w:rsid w:val="005905D0"/>
    <w:rsid w:val="00591BE6"/>
    <w:rsid w:val="005A57D9"/>
    <w:rsid w:val="005B1B13"/>
    <w:rsid w:val="005C77A7"/>
    <w:rsid w:val="005D7DF3"/>
    <w:rsid w:val="005F3D55"/>
    <w:rsid w:val="00605ABC"/>
    <w:rsid w:val="0063015E"/>
    <w:rsid w:val="00642EE5"/>
    <w:rsid w:val="006916B6"/>
    <w:rsid w:val="00692DBD"/>
    <w:rsid w:val="006A084F"/>
    <w:rsid w:val="006B64CB"/>
    <w:rsid w:val="007214E4"/>
    <w:rsid w:val="00744327"/>
    <w:rsid w:val="00753275"/>
    <w:rsid w:val="00762A7C"/>
    <w:rsid w:val="007A7451"/>
    <w:rsid w:val="007C050A"/>
    <w:rsid w:val="007D1AFF"/>
    <w:rsid w:val="0080294E"/>
    <w:rsid w:val="00806658"/>
    <w:rsid w:val="00822CAE"/>
    <w:rsid w:val="00825B67"/>
    <w:rsid w:val="0083615E"/>
    <w:rsid w:val="00860215"/>
    <w:rsid w:val="008616D1"/>
    <w:rsid w:val="00876BCC"/>
    <w:rsid w:val="008833BA"/>
    <w:rsid w:val="008956CF"/>
    <w:rsid w:val="00896546"/>
    <w:rsid w:val="008B5021"/>
    <w:rsid w:val="008D2472"/>
    <w:rsid w:val="00930B05"/>
    <w:rsid w:val="009713C4"/>
    <w:rsid w:val="0098044A"/>
    <w:rsid w:val="00996C27"/>
    <w:rsid w:val="00996CFF"/>
    <w:rsid w:val="009B2D0A"/>
    <w:rsid w:val="009D0B4A"/>
    <w:rsid w:val="009F009C"/>
    <w:rsid w:val="00A13BA4"/>
    <w:rsid w:val="00A7016A"/>
    <w:rsid w:val="00A73C1B"/>
    <w:rsid w:val="00A86731"/>
    <w:rsid w:val="00A9150D"/>
    <w:rsid w:val="00AB31C1"/>
    <w:rsid w:val="00AC3721"/>
    <w:rsid w:val="00AC4C19"/>
    <w:rsid w:val="00AC5CFF"/>
    <w:rsid w:val="00AF50ED"/>
    <w:rsid w:val="00B05B95"/>
    <w:rsid w:val="00B23FAD"/>
    <w:rsid w:val="00B35BB2"/>
    <w:rsid w:val="00B529E2"/>
    <w:rsid w:val="00B54B43"/>
    <w:rsid w:val="00BA77B9"/>
    <w:rsid w:val="00BA785C"/>
    <w:rsid w:val="00BC136C"/>
    <w:rsid w:val="00BC4C50"/>
    <w:rsid w:val="00BD5584"/>
    <w:rsid w:val="00BF1DA3"/>
    <w:rsid w:val="00C010D5"/>
    <w:rsid w:val="00C05F55"/>
    <w:rsid w:val="00C115D7"/>
    <w:rsid w:val="00C12551"/>
    <w:rsid w:val="00C20F54"/>
    <w:rsid w:val="00C43EB3"/>
    <w:rsid w:val="00C454E4"/>
    <w:rsid w:val="00C50B37"/>
    <w:rsid w:val="00C525CC"/>
    <w:rsid w:val="00C64B68"/>
    <w:rsid w:val="00CA4B20"/>
    <w:rsid w:val="00CB0A22"/>
    <w:rsid w:val="00CC2627"/>
    <w:rsid w:val="00CD17F9"/>
    <w:rsid w:val="00CD385C"/>
    <w:rsid w:val="00CD6205"/>
    <w:rsid w:val="00CF5D27"/>
    <w:rsid w:val="00D00FFE"/>
    <w:rsid w:val="00D12D92"/>
    <w:rsid w:val="00D358D0"/>
    <w:rsid w:val="00D41986"/>
    <w:rsid w:val="00D568D9"/>
    <w:rsid w:val="00D92660"/>
    <w:rsid w:val="00D97B11"/>
    <w:rsid w:val="00DB1235"/>
    <w:rsid w:val="00DC55E7"/>
    <w:rsid w:val="00DD23AD"/>
    <w:rsid w:val="00DD6A87"/>
    <w:rsid w:val="00E00A88"/>
    <w:rsid w:val="00E06472"/>
    <w:rsid w:val="00E15CDF"/>
    <w:rsid w:val="00E25B2B"/>
    <w:rsid w:val="00E35638"/>
    <w:rsid w:val="00E779A8"/>
    <w:rsid w:val="00E83981"/>
    <w:rsid w:val="00ED1F5C"/>
    <w:rsid w:val="00EF002C"/>
    <w:rsid w:val="00F23581"/>
    <w:rsid w:val="00F272C6"/>
    <w:rsid w:val="00F34740"/>
    <w:rsid w:val="00F400DE"/>
    <w:rsid w:val="00F51F59"/>
    <w:rsid w:val="00F53D25"/>
    <w:rsid w:val="00F61E26"/>
    <w:rsid w:val="00FA6F35"/>
    <w:rsid w:val="00FB242D"/>
    <w:rsid w:val="00FE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9F0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toxoer.com" TargetMode="External"/><Relationship Id="rId10" Type="http://schemas.openxmlformats.org/officeDocument/2006/relationships/image" Target="media/image40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toxoer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1503</Words>
  <Characters>8570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2017-07-27T12:34:00Z</dcterms:created>
  <dcterms:modified xsi:type="dcterms:W3CDTF">2017-07-27T12:34:00Z</dcterms:modified>
</cp:coreProperties>
</file>