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027F4198">
                <wp:simplePos x="0" y="0"/>
                <wp:positionH relativeFrom="page">
                  <wp:align>left</wp:align>
                </wp:positionH>
                <wp:positionV relativeFrom="paragraph">
                  <wp:posOffset>162127</wp:posOffset>
                </wp:positionV>
                <wp:extent cx="7360920" cy="160440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604407"/>
                        </a:xfrm>
                        <a:prstGeom prst="rect">
                          <a:avLst/>
                        </a:prstGeom>
                      </wps:spPr>
                      <wps:txbx>
                        <w:txbxContent>
                          <w:p w14:paraId="1AF7F50E" w14:textId="77777777" w:rsidR="00ED4E3A" w:rsidRDefault="00ED4E3A" w:rsidP="00ED4E3A">
                            <w:pPr>
                              <w:pStyle w:val="NormalWeb"/>
                              <w:spacing w:before="0" w:beforeAutospacing="0" w:after="0" w:afterAutospacing="0"/>
                              <w:jc w:val="center"/>
                              <w:rPr>
                                <w:rFonts w:ascii="Museo 700" w:hAnsi="Museo 700" w:cstheme="minorBidi"/>
                                <w:b/>
                                <w:bCs/>
                                <w:color w:val="767171" w:themeColor="background2" w:themeShade="80"/>
                                <w:kern w:val="24"/>
                                <w:sz w:val="96"/>
                                <w:szCs w:val="96"/>
                              </w:rPr>
                            </w:pPr>
                            <w:r>
                              <w:rPr>
                                <w:rFonts w:ascii="Museo 700" w:hAnsi="Museo 700"/>
                                <w:b/>
                                <w:bCs/>
                                <w:color w:val="767171" w:themeColor="background2" w:themeShade="80"/>
                                <w:sz w:val="96"/>
                                <w:szCs w:val="96"/>
                              </w:rPr>
                              <w:t>Pesticidi</w:t>
                            </w:r>
                          </w:p>
                          <w:p w14:paraId="7F6A72AA" w14:textId="3580DA27" w:rsidR="00825B67" w:rsidRPr="00ED4E3A" w:rsidRDefault="00ED4E3A" w:rsidP="00ED4E3A">
                            <w:pPr>
                              <w:pStyle w:val="NormalWeb"/>
                              <w:spacing w:before="0" w:beforeAutospacing="0" w:after="0" w:afterAutospacing="0"/>
                              <w:jc w:val="center"/>
                              <w:rPr>
                                <w:color w:val="767171" w:themeColor="background2" w:themeShade="80"/>
                                <w:sz w:val="56"/>
                                <w:szCs w:val="56"/>
                              </w:rPr>
                            </w:pPr>
                            <w:r>
                              <w:rPr>
                                <w:rFonts w:ascii="Museo 700" w:hAnsi="Museo 700"/>
                                <w:b/>
                                <w:bCs/>
                                <w:color w:val="767171" w:themeColor="background2" w:themeShade="80"/>
                                <w:sz w:val="56"/>
                                <w:szCs w:val="56"/>
                              </w:rPr>
                              <w:t>Panoramica storica</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85DE9D" id="_x0000_t202" coordsize="21600,21600" o:spt="202" path="m,l,21600r21600,l21600,xe">
                <v:stroke joinstyle="miter"/>
                <v:path gradientshapeok="t" o:connecttype="rect"/>
              </v:shapetype>
              <v:shape id="Titolo 1" o:spid="_x0000_s1026" type="#_x0000_t202" style="position:absolute;margin-left:0;margin-top:12.75pt;width:579.6pt;height:126.3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" filled="f" stroked="f">
                <v:textbox>
                  <w:txbxContent>
                    <w:p w14:paraId="1AF7F50E" w14:textId="77777777" w:rsidR="00ED4E3A" w:rsidRDefault="00ED4E3A" w:rsidP="00ED4E3A">
                      <w:pPr>
                        <w:pStyle w:val="NormaleWeb"/>
                        <w:spacing w:before="0" w:beforeAutospacing="0" w:after="0" w:afterAutospacing="0"/>
                        <w:jc w:val="center"/>
                        <w:rPr>
                          <w:rFonts w:ascii="Museo 700" w:hAnsi="Museo 700" w:cstheme="minorBidi"/>
                          <w:b/>
                          <w:bCs/>
                          <w:color w:val="767171" w:themeColor="background2" w:themeShade="80"/>
                          <w:kern w:val="24"/>
                          <w:sz w:val="96"/>
                          <w:szCs w:val="96"/>
                        </w:rPr>
                      </w:pPr>
                      <w:r>
                        <w:rPr>
                          <w:rFonts w:ascii="Museo 700" w:hAnsi="Museo 700"/>
                          <w:b/>
                          <w:bCs/>
                          <w:color w:val="767171" w:themeColor="background2" w:themeShade="80"/>
                          <w:sz w:val="96"/>
                          <w:szCs w:val="96"/>
                        </w:rPr>
                        <w:t>Pesticidi</w:t>
                      </w:r>
                    </w:p>
                    <w:p w14:paraId="7F6A72AA" w14:textId="3580DA27" w:rsidR="00825B67" w:rsidRPr="00ED4E3A" w:rsidRDefault="00ED4E3A" w:rsidP="00ED4E3A">
                      <w:pPr>
                        <w:pStyle w:val="NormaleWeb"/>
                        <w:spacing w:before="0" w:beforeAutospacing="0" w:after="0" w:afterAutospacing="0"/>
                        <w:jc w:val="center"/>
                        <w:rPr>
                          <w:color w:val="767171" w:themeColor="background2" w:themeShade="80"/>
                          <w:sz w:val="56"/>
                          <w:szCs w:val="56"/>
                        </w:rPr>
                      </w:pPr>
                      <w:r>
                        <w:rPr>
                          <w:rFonts w:ascii="Museo 700" w:hAnsi="Museo 700"/>
                          <w:b/>
                          <w:bCs/>
                          <w:color w:val="767171" w:themeColor="background2" w:themeShade="80"/>
                          <w:sz w:val="56"/>
                          <w:szCs w:val="56"/>
                        </w:rPr>
                        <w:t>Panoramica storica</w:t>
                      </w:r>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03D8E5B9" w:rsidR="00A4043D" w:rsidRPr="00771B82" w:rsidRDefault="00A4043D" w:rsidP="00A4043D">
                            <w:pPr>
                              <w:pStyle w:val="NormalWeb"/>
                              <w:spacing w:before="0" w:beforeAutospacing="0" w:after="0" w:afterAutospacing="0"/>
                              <w:jc w:val="center"/>
                              <w:rPr>
                                <w:rFonts w:ascii="Museo 700" w:hAnsi="Museo 700"/>
                                <w:lang w:val="en-GB"/>
                              </w:rPr>
                            </w:pPr>
                            <w:r w:rsidRPr="00771B82">
                              <w:rPr>
                                <w:rFonts w:ascii="Museo 700" w:hAnsi="Museo 700"/>
                                <w:color w:val="0071BB"/>
                                <w:sz w:val="36"/>
                                <w:szCs w:val="36"/>
                                <w:lang w:val="en-GB"/>
                              </w:rPr>
                              <w:t>Lubomir Simeonov, Yordan Simeonov</w:t>
                            </w:r>
                          </w:p>
                          <w:p w14:paraId="32112728" w14:textId="77777777" w:rsidR="00A4043D" w:rsidRPr="00771B82"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771B82">
                              <w:rPr>
                                <w:rFonts w:ascii="Museo 700" w:hAnsi="Museo 700"/>
                                <w:color w:val="0071BB"/>
                                <w:sz w:val="28"/>
                                <w:szCs w:val="28"/>
                                <w:lang w:val="en-GB"/>
                              </w:rPr>
                              <w:t>Space Research and Technology Institute (SRTI)</w:t>
                            </w:r>
                          </w:p>
                          <w:p w14:paraId="57180445" w14:textId="77777777" w:rsidR="00A4043D" w:rsidRPr="00771B82"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771B82">
                              <w:rPr>
                                <w:rFonts w:ascii="Museo 700" w:hAnsi="Museo 700"/>
                                <w:color w:val="0071BB"/>
                                <w:sz w:val="28"/>
                                <w:szCs w:val="28"/>
                                <w:lang w:val="en-GB"/>
                              </w:rPr>
                              <w:t xml:space="preserve">Bulgarian Academy of Sciences (BAS) </w:t>
                            </w:r>
                          </w:p>
                          <w:p w14:paraId="4F68A3A2" w14:textId="77777777" w:rsidR="00A4043D" w:rsidRPr="00771B82"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771B82">
                              <w:rPr>
                                <w:rFonts w:ascii="Museo 700" w:hAnsi="Museo 700"/>
                                <w:color w:val="0071BB"/>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Web"/>
                              <w:jc w:val="center"/>
                              <w:rPr>
                                <w:rFonts w:ascii="Museo 700" w:hAnsi="Museo 70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" filled="f" stroked="f">
                <v:textbox>
                  <w:txbxContent>
                    <w:p w14:paraId="70B6DB8A" w14:textId="03D8E5B9" w:rsidR="00A4043D" w:rsidRPr="00771B82" w:rsidRDefault="00A4043D" w:rsidP="00A4043D">
                      <w:pPr>
                        <w:pStyle w:val="NormaleWeb"/>
                        <w:spacing w:before="0" w:beforeAutospacing="0" w:after="0" w:afterAutospacing="0"/>
                        <w:jc w:val="center"/>
                        <w:rPr>
                          <w:rFonts w:ascii="Museo 700" w:hAnsi="Museo 700"/>
                          <w:lang w:val="en-GB"/>
                        </w:rPr>
                      </w:pPr>
                      <w:r w:rsidRPr="00771B82">
                        <w:rPr>
                          <w:rFonts w:ascii="Museo 700" w:hAnsi="Museo 700"/>
                          <w:color w:val="0071BB"/>
                          <w:sz w:val="36"/>
                          <w:szCs w:val="36"/>
                          <w:lang w:val="en-GB"/>
                        </w:rPr>
                        <w:t>Lubomir Simeonov, Yordan Simeonov</w:t>
                      </w:r>
                    </w:p>
                    <w:p w14:paraId="32112728" w14:textId="77777777" w:rsidR="00A4043D" w:rsidRPr="00771B82"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771B82">
                        <w:rPr>
                          <w:rFonts w:ascii="Museo 700" w:hAnsi="Museo 700"/>
                          <w:color w:val="0071BB"/>
                          <w:sz w:val="28"/>
                          <w:szCs w:val="28"/>
                          <w:lang w:val="en-GB"/>
                        </w:rPr>
                        <w:t>Space Research and Technology Institute (SRTI)</w:t>
                      </w:r>
                    </w:p>
                    <w:p w14:paraId="57180445" w14:textId="77777777" w:rsidR="00A4043D" w:rsidRPr="00771B82"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771B82">
                        <w:rPr>
                          <w:rFonts w:ascii="Museo 700" w:hAnsi="Museo 700"/>
                          <w:color w:val="0071BB"/>
                          <w:sz w:val="28"/>
                          <w:szCs w:val="28"/>
                          <w:lang w:val="en-GB"/>
                        </w:rPr>
                        <w:t xml:space="preserve">Bulgarian Academy of Sciences (BAS) </w:t>
                      </w:r>
                    </w:p>
                    <w:p w14:paraId="4F68A3A2" w14:textId="77777777" w:rsidR="00A4043D" w:rsidRPr="00771B82"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771B82">
                        <w:rPr>
                          <w:rFonts w:ascii="Museo 700" w:hAnsi="Museo 700"/>
                          <w:color w:val="0071BB"/>
                          <w:sz w:val="28"/>
                          <w:szCs w:val="28"/>
                          <w:lang w:val="en-GB"/>
                        </w:rPr>
                        <w:t xml:space="preserve">Acad. G. Bonchev Str., Block 1 </w:t>
                      </w:r>
                    </w:p>
                    <w:p w14:paraId="7C5A4C26" w14:textId="77777777" w:rsidR="00A4043D" w:rsidRPr="002834D3" w:rsidRDefault="00A4043D" w:rsidP="00A4043D">
                      <w:pPr>
                        <w:pStyle w:val="Normale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e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eWeb"/>
                        <w:jc w:val="center"/>
                        <w:rPr>
                          <w:rFonts w:ascii="Museo 700" w:hAnsi="Museo 700"/>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eWeb"/>
                        <w:spacing w:before="0" w:beforeAutospacing="0" w:after="0" w:afterAutospacing="0"/>
                        <w:jc w:val="center"/>
                      </w:pPr>
                      <w:r>
                        <w:rPr>
                          <w:noProof/>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tab/>
        <w:t> </w:t>
      </w:r>
    </w:p>
    <w:p w14:paraId="378F0A9E" w14:textId="2331519C" w:rsidR="00075083" w:rsidRPr="00075083" w:rsidRDefault="00075083" w:rsidP="00075083">
      <w:pPr>
        <w:ind w:firstLine="708"/>
      </w:pPr>
    </w:p>
    <w:p w14:paraId="12D0DDF0" w14:textId="77777777" w:rsidR="00075083" w:rsidRPr="00075083" w:rsidRDefault="00075083" w:rsidP="00075083"/>
    <w:p w14:paraId="1AB94C74" w14:textId="3DCCC275" w:rsidR="00D41986" w:rsidRPr="00D41986" w:rsidRDefault="0074048C" w:rsidP="00D41986">
      <w:pPr>
        <w:spacing w:before="240" w:after="240" w:line="276" w:lineRule="auto"/>
        <w:jc w:val="both"/>
        <w:rPr>
          <w:rFonts w:ascii="Garamond" w:eastAsia="Garamond" w:hAnsi="Garamond" w:cs="Garamond"/>
          <w:b/>
          <w:color w:val="0070C0"/>
          <w:sz w:val="32"/>
          <w:szCs w:val="32"/>
        </w:rPr>
      </w:pPr>
      <w:r>
        <w:rPr>
          <w:rFonts w:ascii="Garamond" w:hAnsi="Garamond"/>
          <w:b/>
          <w:color w:val="0070C0"/>
          <w:sz w:val="32"/>
          <w:szCs w:val="32"/>
        </w:rPr>
        <w:t>Pesticidi. Panoramica Storica</w:t>
      </w:r>
    </w:p>
    <w:p w14:paraId="27D44889" w14:textId="26C9F675" w:rsidR="00292477" w:rsidRPr="00DD7595" w:rsidRDefault="00292477" w:rsidP="00292477">
      <w:pPr>
        <w:spacing w:before="240" w:after="40" w:line="360" w:lineRule="auto"/>
        <w:jc w:val="both"/>
        <w:rPr>
          <w:rFonts w:eastAsia="Times New Roman" w:cs="Times New Roman"/>
          <w:sz w:val="22"/>
          <w:szCs w:val="22"/>
        </w:rPr>
      </w:pPr>
      <w:r>
        <w:rPr>
          <w:sz w:val="22"/>
          <w:szCs w:val="22"/>
        </w:rPr>
        <w:t xml:space="preserve">La protezione del raccolto da organismi nocivi e da animali predatori è stata a lungo realizzata attraverso l’uso di sistemi ‘naturali’, e al giorno d’oggi sono oltre 5.000 anni che la crescita selettiva di biomassa vegetale rappresenta la principale strategia attraverso cui l’uomo ha cercato il suo sostentamento. L’agricoltura è un’attività non sostenibile, la quale priva il terreno dei suoi nutrienti chimici che è necessario ristabilire attraverso </w:t>
      </w:r>
      <w:r w:rsidR="001D4ED1">
        <w:rPr>
          <w:sz w:val="22"/>
          <w:szCs w:val="22"/>
        </w:rPr>
        <w:t>i fertilizzanti</w:t>
      </w:r>
      <w:r>
        <w:rPr>
          <w:sz w:val="22"/>
          <w:szCs w:val="22"/>
        </w:rPr>
        <w:t xml:space="preserve">. Il risultato è la creazione di un ecosistema artificiale dove l’equilibrio naturale viene modificato. Questi problemi sono stati risolti, spesso separatamente, nella storia dell’umanità, attraverso mezzi diversi, che hanno gradualmente aumentato il loro livello di complessità fino al complesso agro-industriale contemporaneo. </w:t>
      </w:r>
      <w:r>
        <w:rPr>
          <w:i/>
          <w:iCs/>
          <w:sz w:val="22"/>
          <w:szCs w:val="22"/>
        </w:rPr>
        <w:t>Il debbio, la rotazione delle colture e la concimazione chimica</w:t>
      </w:r>
      <w:r>
        <w:rPr>
          <w:sz w:val="22"/>
          <w:szCs w:val="22"/>
        </w:rPr>
        <w:t>, che è stata cronologicamente l’ultima fase, e che sfrutta i terreni agricoli come supporto fisico per la crescita delle piante attraverso la somministrazione di nutrienti prodotti esternamente: azoto, fosforo, potassio.</w:t>
      </w:r>
    </w:p>
    <w:p w14:paraId="0EE155D1" w14:textId="2FB43BD6" w:rsidR="006C295C" w:rsidRPr="00DD7595" w:rsidRDefault="006C295C" w:rsidP="00426E45">
      <w:pPr>
        <w:spacing w:before="240" w:after="40" w:line="360" w:lineRule="auto"/>
        <w:jc w:val="both"/>
        <w:rPr>
          <w:rFonts w:eastAsia="Times New Roman" w:cs="Times New Roman"/>
          <w:sz w:val="22"/>
          <w:szCs w:val="22"/>
        </w:rPr>
      </w:pPr>
      <w:r>
        <w:rPr>
          <w:sz w:val="22"/>
          <w:szCs w:val="22"/>
        </w:rPr>
        <w:t>Il concetto di pesticida non è nuovo. Attorno al 1000 a.C. </w:t>
      </w:r>
      <w:r>
        <w:rPr>
          <w:b/>
          <w:bCs/>
          <w:sz w:val="22"/>
          <w:szCs w:val="22"/>
        </w:rPr>
        <w:t>Omero</w:t>
      </w:r>
      <w:r>
        <w:rPr>
          <w:sz w:val="22"/>
          <w:szCs w:val="22"/>
        </w:rPr>
        <w:t xml:space="preserve"> fa riferimento all’uso dello zolfo per fumigare le case e attorno al </w:t>
      </w:r>
      <w:r>
        <w:rPr>
          <w:sz w:val="22"/>
          <w:szCs w:val="22"/>
          <w:u w:val="single"/>
        </w:rPr>
        <w:t xml:space="preserve">900 a.C. i Cinesi </w:t>
      </w:r>
      <w:r>
        <w:rPr>
          <w:sz w:val="22"/>
          <w:szCs w:val="22"/>
        </w:rPr>
        <w:t>usavano l’arsenico per combattere gli infestanti dei giardini. Nonostante siano avvenute grandi epidemie di parassiti, come la peronospora della patata (</w:t>
      </w:r>
      <w:r>
        <w:rPr>
          <w:i/>
          <w:iCs/>
          <w:sz w:val="22"/>
          <w:szCs w:val="22"/>
        </w:rPr>
        <w:t>Phytopthora infestans</w:t>
      </w:r>
      <w:r>
        <w:rPr>
          <w:sz w:val="22"/>
          <w:szCs w:val="22"/>
        </w:rPr>
        <w:t xml:space="preserve"> ), che ha distrutto la maggior parte delle coltivazioni di patate in Irlanda durante la metà del diciannovesimo secolo, fu solo a fine secolo che si iniziò ad usare pesticidi come l’arsenico, il piretro, lo zolfo calcico e il cloruro di mercurio.  Tra questo periodo e la Seconda Guerra Mondiale, venivano utilizzate sostanze </w:t>
      </w:r>
      <w:r>
        <w:rPr>
          <w:b/>
          <w:bCs/>
          <w:sz w:val="22"/>
          <w:szCs w:val="22"/>
        </w:rPr>
        <w:t>inorganiche</w:t>
      </w:r>
      <w:r>
        <w:rPr>
          <w:sz w:val="22"/>
          <w:szCs w:val="22"/>
        </w:rPr>
        <w:t xml:space="preserve"> e </w:t>
      </w:r>
      <w:r>
        <w:rPr>
          <w:b/>
          <w:bCs/>
          <w:sz w:val="22"/>
          <w:szCs w:val="22"/>
        </w:rPr>
        <w:t>biologiche</w:t>
      </w:r>
      <w:r>
        <w:rPr>
          <w:sz w:val="22"/>
          <w:szCs w:val="22"/>
        </w:rPr>
        <w:t>, come il </w:t>
      </w:r>
      <w:r>
        <w:rPr>
          <w:sz w:val="22"/>
          <w:szCs w:val="22"/>
          <w:u w:val="single"/>
        </w:rPr>
        <w:t>verde di Parigi, arseniato di piombo, arseniato di calcio, composti del selenio, zolfo calcico, piretro, tiram, mercurio, solfato di rame, derris, e nicotina</w:t>
      </w:r>
      <w:r>
        <w:rPr>
          <w:sz w:val="22"/>
          <w:szCs w:val="22"/>
        </w:rPr>
        <w:t xml:space="preserve">, ma la quantità e la frequenza del loro uso era limitata, e la maggior parte dei metodi di lotta ai parassiti prevedeva metodi culturali come le rotazioni, l'aratura, e la manipolazione delle date di semina. </w:t>
      </w:r>
    </w:p>
    <w:p w14:paraId="5E2B463D" w14:textId="1665EC02" w:rsidR="001400C1" w:rsidRPr="00DD7595" w:rsidRDefault="001400C1" w:rsidP="001400C1">
      <w:pPr>
        <w:spacing w:before="200" w:line="360" w:lineRule="auto"/>
        <w:jc w:val="both"/>
        <w:rPr>
          <w:rFonts w:eastAsia="Times New Roman" w:cs="Times New Roman"/>
          <w:sz w:val="22"/>
          <w:szCs w:val="22"/>
        </w:rPr>
      </w:pPr>
      <w:r>
        <w:rPr>
          <w:sz w:val="22"/>
          <w:szCs w:val="22"/>
        </w:rPr>
        <w:t xml:space="preserve">Nel 1898 </w:t>
      </w:r>
      <w:r>
        <w:rPr>
          <w:b/>
          <w:bCs/>
          <w:sz w:val="22"/>
          <w:szCs w:val="22"/>
        </w:rPr>
        <w:t>Sir William Crookes</w:t>
      </w:r>
      <w:r>
        <w:rPr>
          <w:sz w:val="22"/>
          <w:szCs w:val="22"/>
        </w:rPr>
        <w:t xml:space="preserve"> avvertì: “</w:t>
      </w:r>
      <w:r>
        <w:rPr>
          <w:i/>
          <w:iCs/>
          <w:sz w:val="22"/>
          <w:szCs w:val="22"/>
        </w:rPr>
        <w:t xml:space="preserve">L’Inghilterra e tutte le nazioni civilizzate si trovano in grave pericolo. </w:t>
      </w:r>
      <w:r>
        <w:rPr>
          <w:i/>
          <w:sz w:val="22"/>
          <w:szCs w:val="22"/>
        </w:rPr>
        <w:t>Con l’aumento delle bocche da sfamare, ogni calo nella produzione di grano rischia di condurre a morte per inedia</w:t>
      </w:r>
      <w:r>
        <w:rPr>
          <w:sz w:val="22"/>
          <w:szCs w:val="22"/>
        </w:rPr>
        <w:t>”.</w:t>
      </w:r>
      <w:r>
        <w:rPr>
          <w:i/>
          <w:sz w:val="22"/>
          <w:szCs w:val="22"/>
        </w:rPr>
        <w:t xml:space="preserve"> </w:t>
      </w:r>
      <w:r>
        <w:rPr>
          <w:sz w:val="22"/>
          <w:szCs w:val="22"/>
        </w:rPr>
        <w:t xml:space="preserve">Nel 1912 il chimico tedesco </w:t>
      </w:r>
      <w:r>
        <w:rPr>
          <w:b/>
          <w:bCs/>
          <w:sz w:val="22"/>
          <w:szCs w:val="22"/>
        </w:rPr>
        <w:t>Fritz Haber</w:t>
      </w:r>
      <w:r>
        <w:rPr>
          <w:sz w:val="22"/>
          <w:szCs w:val="22"/>
        </w:rPr>
        <w:t xml:space="preserve"> sviluppò la sintesi industriale dell’ammoniaca partendo da azoto atmosferico, invenzione che gli valse il </w:t>
      </w:r>
      <w:r>
        <w:rPr>
          <w:sz w:val="22"/>
          <w:szCs w:val="22"/>
          <w:u w:val="single"/>
        </w:rPr>
        <w:t>Premio Nobel per la Chimica nel 1919.</w:t>
      </w:r>
      <w:r>
        <w:rPr>
          <w:sz w:val="22"/>
          <w:szCs w:val="22"/>
        </w:rPr>
        <w:t xml:space="preserve"> Per assicurare un’alta resa di raccolto, l’utilizzo dei pesticidi </w:t>
      </w:r>
      <w:r>
        <w:rPr>
          <w:sz w:val="22"/>
          <w:szCs w:val="22"/>
        </w:rPr>
        <w:lastRenderedPageBreak/>
        <w:t xml:space="preserve">chimici venne sfruttato già dalla metà del XIX secolo, quando venne scoperta l’efficacia del solfato di rame contro la </w:t>
      </w:r>
      <w:r>
        <w:rPr>
          <w:i/>
          <w:iCs/>
          <w:sz w:val="22"/>
          <w:szCs w:val="22"/>
        </w:rPr>
        <w:t>peronospera</w:t>
      </w:r>
      <w:r>
        <w:rPr>
          <w:sz w:val="22"/>
          <w:szCs w:val="22"/>
        </w:rPr>
        <w:t xml:space="preserve"> , un fungo parassita della vite, da parte di </w:t>
      </w:r>
      <w:r>
        <w:rPr>
          <w:b/>
          <w:bCs/>
          <w:sz w:val="22"/>
          <w:szCs w:val="22"/>
        </w:rPr>
        <w:t>Pierre-Marie-Alexis Millardet</w:t>
      </w:r>
      <w:r>
        <w:rPr>
          <w:sz w:val="22"/>
          <w:szCs w:val="22"/>
        </w:rPr>
        <w:t xml:space="preserve"> e si diffuse l’utilizzo della poltiglia bordolese. Fu solo dopo i progressi nel campo della chimica organica che vennero sviluppati pesticidi organici, partendo dal DDT, scoperto nel 1939 da </w:t>
      </w:r>
      <w:r>
        <w:rPr>
          <w:b/>
          <w:bCs/>
          <w:sz w:val="22"/>
          <w:szCs w:val="22"/>
        </w:rPr>
        <w:t>Paul Hermann Muller</w:t>
      </w:r>
      <w:r>
        <w:rPr>
          <w:sz w:val="22"/>
          <w:szCs w:val="22"/>
        </w:rPr>
        <w:t xml:space="preserve">, </w:t>
      </w:r>
      <w:r>
        <w:rPr>
          <w:sz w:val="22"/>
          <w:szCs w:val="22"/>
          <w:u w:val="single"/>
        </w:rPr>
        <w:t>Premio Nobel per la fisiologia o la medicina</w:t>
      </w:r>
      <w:r>
        <w:rPr>
          <w:sz w:val="22"/>
          <w:szCs w:val="22"/>
        </w:rPr>
        <w:t xml:space="preserve"> nel 1948. </w:t>
      </w:r>
    </w:p>
    <w:p w14:paraId="24C989AB" w14:textId="77777777" w:rsidR="00974A72" w:rsidRPr="00DD7595" w:rsidRDefault="00974A72" w:rsidP="00974A72">
      <w:pPr>
        <w:spacing w:before="200" w:line="360" w:lineRule="auto"/>
        <w:jc w:val="both"/>
        <w:rPr>
          <w:rFonts w:eastAsia="Times New Roman" w:cs="Times New Roman"/>
          <w:sz w:val="22"/>
          <w:szCs w:val="22"/>
        </w:rPr>
      </w:pPr>
      <w:r>
        <w:rPr>
          <w:sz w:val="22"/>
          <w:szCs w:val="22"/>
        </w:rPr>
        <w:t xml:space="preserve">I progressi nel campo dell’agricoltura ebbero un ruolo cruciale nello sviluppo esponenziale della popolazione mondiale dalla fine del XIX secolo e la protezione delle coltivazioni – insieme alla meccanizzazione dei processi, la fissazione chimica dell’azoto e la disponibilità di cultivar più forti – è stato uno dei fattori chiave di questo processo. In particolare, l’introduzione di sostanze chimiche organiche sintetiche nella seconda metà del XX secolo non solo ha aumentato la capacità di contrastare gli organismi nocivi per il raccolto e il cibo, ma ha anche permesso di debellare o controllare la salute minacciata dai parassiti o malattie mortali, come la </w:t>
      </w:r>
      <w:r>
        <w:rPr>
          <w:i/>
          <w:iCs/>
          <w:sz w:val="22"/>
          <w:szCs w:val="22"/>
        </w:rPr>
        <w:t>malaria</w:t>
      </w:r>
      <w:r>
        <w:rPr>
          <w:sz w:val="22"/>
          <w:szCs w:val="22"/>
        </w:rPr>
        <w:t>, sia migliorando la qualità della vita di molte persone in zone temperate o subtropicali sia permettendo un miglior utilizzo delle aree agricole.</w:t>
      </w:r>
    </w:p>
    <w:p w14:paraId="2B094E73" w14:textId="77777777" w:rsidR="00EB3300" w:rsidRPr="00DD7595" w:rsidRDefault="00EB3300" w:rsidP="00EB3300">
      <w:pPr>
        <w:spacing w:before="240" w:after="40" w:line="360" w:lineRule="auto"/>
        <w:jc w:val="both"/>
        <w:rPr>
          <w:rFonts w:eastAsia="Times New Roman" w:cs="Times New Roman"/>
          <w:sz w:val="22"/>
          <w:szCs w:val="22"/>
        </w:rPr>
      </w:pPr>
      <w:r>
        <w:rPr>
          <w:sz w:val="22"/>
          <w:szCs w:val="22"/>
        </w:rPr>
        <w:t>I pesticidi sono sostanze o una miscela di sostanze, di origine chimica o biologica, usate dalla società umana per diminuire o respingere organismi nocivi come batteri, nematodi, insetti, acari, molluschi, uccelli, roditori, e altri organismi che influenzano la produzione di cibo o la salute umana. Solitamente funzionano distruggendo alcuni componenti del ciclo vitale degli organismi nocivi per ucciderli o inattivarli. In un contesto giuridico, i pesticidi comprendono anche sostanze attrattive, erbicidi, defoglianti, essiccanti, e regolatori della crescita delle piante.</w:t>
      </w:r>
    </w:p>
    <w:p w14:paraId="3D423C8A" w14:textId="5217D56D" w:rsidR="00825B67" w:rsidRPr="00771B82" w:rsidRDefault="00825B67" w:rsidP="00825B67"/>
    <w:p w14:paraId="64D72DF3" w14:textId="77777777" w:rsidR="00771B82" w:rsidRDefault="00771B82" w:rsidP="00B60EA5">
      <w:pPr>
        <w:rPr>
          <w:sz w:val="28"/>
          <w:szCs w:val="28"/>
        </w:rPr>
      </w:pPr>
    </w:p>
    <w:p w14:paraId="5469C083" w14:textId="77777777" w:rsidR="00771B82" w:rsidRDefault="00771B82" w:rsidP="00B60EA5">
      <w:pPr>
        <w:rPr>
          <w:sz w:val="28"/>
          <w:szCs w:val="28"/>
        </w:rPr>
      </w:pPr>
    </w:p>
    <w:p w14:paraId="359EF2A9" w14:textId="77777777" w:rsidR="00771B82" w:rsidRDefault="00771B82" w:rsidP="00B60EA5">
      <w:pPr>
        <w:rPr>
          <w:sz w:val="28"/>
          <w:szCs w:val="28"/>
        </w:rPr>
      </w:pPr>
    </w:p>
    <w:p w14:paraId="59563264" w14:textId="77777777" w:rsidR="00771B82" w:rsidRDefault="00771B82" w:rsidP="00B60EA5">
      <w:pPr>
        <w:rPr>
          <w:sz w:val="28"/>
          <w:szCs w:val="28"/>
        </w:rPr>
      </w:pPr>
    </w:p>
    <w:p w14:paraId="1473159C" w14:textId="77777777" w:rsidR="00771B82" w:rsidRDefault="00771B82" w:rsidP="00B60EA5">
      <w:pPr>
        <w:rPr>
          <w:sz w:val="28"/>
          <w:szCs w:val="28"/>
        </w:rPr>
      </w:pPr>
    </w:p>
    <w:p w14:paraId="74E3772F" w14:textId="77777777" w:rsidR="00771B82" w:rsidRDefault="00771B82" w:rsidP="00B60EA5">
      <w:pPr>
        <w:rPr>
          <w:sz w:val="28"/>
          <w:szCs w:val="28"/>
        </w:rPr>
      </w:pPr>
    </w:p>
    <w:p w14:paraId="33AE7723" w14:textId="77777777" w:rsidR="00771B82" w:rsidRDefault="00771B82" w:rsidP="00B60EA5">
      <w:pPr>
        <w:rPr>
          <w:sz w:val="28"/>
          <w:szCs w:val="28"/>
        </w:rPr>
      </w:pPr>
    </w:p>
    <w:p w14:paraId="03D24854" w14:textId="77777777" w:rsidR="00771B82" w:rsidRDefault="00771B82" w:rsidP="00B60EA5">
      <w:pPr>
        <w:rPr>
          <w:sz w:val="28"/>
          <w:szCs w:val="28"/>
        </w:rPr>
      </w:pPr>
    </w:p>
    <w:p w14:paraId="0203FD3F" w14:textId="77777777" w:rsidR="00771B82" w:rsidRDefault="00771B82" w:rsidP="00B60EA5">
      <w:pPr>
        <w:rPr>
          <w:sz w:val="28"/>
          <w:szCs w:val="28"/>
        </w:rPr>
      </w:pPr>
    </w:p>
    <w:p w14:paraId="6D7B3083" w14:textId="77777777" w:rsidR="00771B82" w:rsidRDefault="00771B82" w:rsidP="00B60EA5">
      <w:pPr>
        <w:rPr>
          <w:sz w:val="28"/>
          <w:szCs w:val="28"/>
        </w:rPr>
      </w:pPr>
    </w:p>
    <w:p w14:paraId="7DB51B44" w14:textId="77777777" w:rsidR="00771B82" w:rsidRDefault="00771B82" w:rsidP="00B60EA5">
      <w:pPr>
        <w:rPr>
          <w:sz w:val="28"/>
          <w:szCs w:val="28"/>
        </w:rPr>
      </w:pPr>
    </w:p>
    <w:p w14:paraId="0B4B48AF" w14:textId="6504A183" w:rsidR="00825B67" w:rsidRPr="003D11FA" w:rsidRDefault="003D11FA" w:rsidP="00B60EA5">
      <w:pPr>
        <w:rPr>
          <w:sz w:val="28"/>
          <w:szCs w:val="28"/>
        </w:rPr>
      </w:pPr>
      <w:r>
        <w:rPr>
          <w:sz w:val="28"/>
          <w:szCs w:val="28"/>
        </w:rPr>
        <w:lastRenderedPageBreak/>
        <w:t>Organismi nocivi</w:t>
      </w:r>
    </w:p>
    <w:p w14:paraId="6A1D1FF6" w14:textId="4BD926C9" w:rsidR="00825B67" w:rsidRPr="00D41986" w:rsidRDefault="003D11FA" w:rsidP="003D11FA">
      <w:pPr>
        <w:jc w:val="center"/>
      </w:pPr>
      <w:r>
        <w:rPr>
          <w:noProof/>
          <w:lang w:val="en-US"/>
        </w:rPr>
        <w:drawing>
          <wp:inline distT="0" distB="0" distL="0" distR="0" wp14:anchorId="64B1C7FB" wp14:editId="10126A17">
            <wp:extent cx="2305634" cy="2851261"/>
            <wp:effectExtent l="0" t="0" r="0" b="635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2314457" cy="2862172"/>
                    </a:xfrm>
                    <a:prstGeom prst="rect">
                      <a:avLst/>
                    </a:prstGeom>
                  </pic:spPr>
                </pic:pic>
              </a:graphicData>
            </a:graphic>
          </wp:inline>
        </w:drawing>
      </w:r>
    </w:p>
    <w:p w14:paraId="51CBF55F" w14:textId="30A34995" w:rsidR="00825B67" w:rsidRPr="00D41986" w:rsidRDefault="00825B67" w:rsidP="00825B67">
      <w:pPr>
        <w:rPr>
          <w:lang w:val="en-GB"/>
        </w:rPr>
      </w:pPr>
    </w:p>
    <w:p w14:paraId="0FF7B7DB" w14:textId="77777777" w:rsidR="00825B67" w:rsidRDefault="00825B67" w:rsidP="00825B67">
      <w:pPr>
        <w:rPr>
          <w:lang w:val="en-GB"/>
        </w:rPr>
      </w:pPr>
    </w:p>
    <w:p w14:paraId="601ACC1A" w14:textId="77777777" w:rsidR="003D11FA" w:rsidRDefault="003D11FA" w:rsidP="00825B67">
      <w:pPr>
        <w:rPr>
          <w:lang w:val="en-GB"/>
        </w:rPr>
      </w:pPr>
    </w:p>
    <w:p w14:paraId="7F14FD00" w14:textId="77777777" w:rsidR="003D11FA" w:rsidRPr="00D41986" w:rsidRDefault="003D11FA" w:rsidP="00825B67">
      <w:pPr>
        <w:rPr>
          <w:lang w:val="en-GB"/>
        </w:rPr>
      </w:pPr>
    </w:p>
    <w:p w14:paraId="1A159B06" w14:textId="38DF0A14" w:rsidR="00825B67" w:rsidRPr="00D41986" w:rsidRDefault="00825B67" w:rsidP="00825B67">
      <w:pPr>
        <w:rPr>
          <w:lang w:val="en-GB"/>
        </w:rPr>
      </w:pPr>
    </w:p>
    <w:p w14:paraId="310BE9A6" w14:textId="193763DE" w:rsidR="00825B67" w:rsidRPr="00D41986" w:rsidRDefault="00825B67" w:rsidP="00825B67">
      <w:pPr>
        <w:tabs>
          <w:tab w:val="left" w:pos="3255"/>
        </w:tabs>
        <w:rPr>
          <w:lang w:val="en-GB"/>
        </w:rPr>
      </w:pPr>
    </w:p>
    <w:p w14:paraId="3E480F0D" w14:textId="77777777" w:rsidR="008F70D0" w:rsidRPr="00617E9D" w:rsidRDefault="008F70D0" w:rsidP="008F70D0">
      <w:pPr>
        <w:spacing w:before="200" w:line="360" w:lineRule="auto"/>
        <w:jc w:val="both"/>
        <w:rPr>
          <w:rFonts w:eastAsia="Times New Roman" w:cs="Times New Roman"/>
          <w:sz w:val="22"/>
          <w:szCs w:val="22"/>
        </w:rPr>
      </w:pPr>
      <w:r>
        <w:rPr>
          <w:sz w:val="22"/>
          <w:szCs w:val="22"/>
        </w:rPr>
        <w:t xml:space="preserve">Durante la Seconda Guerra Mondiale, esistevano solo circa 30 pesticidi. La ricerca durante la Guerra produsse DDT (diclorodifeniltricloroetano), che era stato sintetizzato nel 1874 ma non venne riconosciuto come insetticida fino al 1942. Seguirono successivamente altri potenti pesticidi, come il clordano nel 1945 e l’Endrin nel 1951. La ricerca sui gas tossici in Germania portò ai </w:t>
      </w:r>
      <w:r>
        <w:rPr>
          <w:sz w:val="22"/>
          <w:szCs w:val="22"/>
          <w:u w:val="single"/>
        </w:rPr>
        <w:t>composti organofosforici</w:t>
      </w:r>
      <w:r>
        <w:rPr>
          <w:sz w:val="22"/>
          <w:szCs w:val="22"/>
        </w:rPr>
        <w:t>, tra cui il più conosciuto è il Paration. Questi nuovi pesticidi erano molto potenti. Ulteriori ricerche produssero centinaia di composti organofosforici, degno di nota il malatione, usato di recente in California nella lotta contro la mosca della frutta.</w:t>
      </w:r>
    </w:p>
    <w:p w14:paraId="2A7AFDE7" w14:textId="77777777" w:rsidR="00B51158" w:rsidRPr="00617E9D" w:rsidRDefault="00B51158" w:rsidP="00B51158">
      <w:pPr>
        <w:spacing w:before="200" w:line="360" w:lineRule="auto"/>
        <w:jc w:val="both"/>
        <w:rPr>
          <w:rFonts w:eastAsia="Times New Roman" w:cs="Times New Roman"/>
          <w:sz w:val="22"/>
          <w:szCs w:val="22"/>
        </w:rPr>
      </w:pPr>
      <w:r>
        <w:rPr>
          <w:sz w:val="22"/>
          <w:szCs w:val="22"/>
        </w:rPr>
        <w:t>Al giorno d’oggi, circa 900 pesticidi chimici attivi vengono usati per la produzione di 40.000 preparazioni commerciali. L’Agenzia per la protezione dell’ambiente statunitense(EPA) stima che l’utilizzo dei pesticidi è raddoppiato tra il 1960 e il 1980. Attualmente, oltre 372 milioni di kg di pesticidi vengono usati ogni anno solo negli Stati Uniti, e oltre 1,8 miliardi di kg ogni anno in tutto il mondo.</w:t>
      </w:r>
    </w:p>
    <w:p w14:paraId="1E439BE0" w14:textId="77777777" w:rsidR="00B51158" w:rsidRDefault="00B51158" w:rsidP="00825B67">
      <w:pPr>
        <w:tabs>
          <w:tab w:val="left" w:pos="3255"/>
        </w:tabs>
      </w:pPr>
    </w:p>
    <w:p w14:paraId="5CCD64F9" w14:textId="77777777" w:rsidR="006B2D7A" w:rsidRDefault="006B2D7A" w:rsidP="00825B67">
      <w:pPr>
        <w:tabs>
          <w:tab w:val="left" w:pos="3255"/>
        </w:tabs>
      </w:pPr>
    </w:p>
    <w:p w14:paraId="7AE7485E" w14:textId="77777777" w:rsidR="00771B82" w:rsidRDefault="00771B82" w:rsidP="00B60EA5">
      <w:pPr>
        <w:tabs>
          <w:tab w:val="left" w:pos="3255"/>
        </w:tabs>
        <w:rPr>
          <w:sz w:val="28"/>
          <w:szCs w:val="28"/>
        </w:rPr>
      </w:pPr>
    </w:p>
    <w:p w14:paraId="650E8E67" w14:textId="77777777" w:rsidR="00771B82" w:rsidRDefault="00771B82" w:rsidP="00B60EA5">
      <w:pPr>
        <w:tabs>
          <w:tab w:val="left" w:pos="3255"/>
        </w:tabs>
        <w:rPr>
          <w:sz w:val="28"/>
          <w:szCs w:val="28"/>
        </w:rPr>
      </w:pPr>
    </w:p>
    <w:p w14:paraId="400725C5" w14:textId="1F10DD82" w:rsidR="0020744B" w:rsidRPr="0020744B" w:rsidRDefault="0020744B" w:rsidP="00B60EA5">
      <w:pPr>
        <w:tabs>
          <w:tab w:val="left" w:pos="3255"/>
        </w:tabs>
        <w:rPr>
          <w:sz w:val="28"/>
          <w:szCs w:val="28"/>
        </w:rPr>
      </w:pPr>
      <w:r>
        <w:rPr>
          <w:sz w:val="28"/>
          <w:szCs w:val="28"/>
        </w:rPr>
        <w:lastRenderedPageBreak/>
        <w:t>Coltivatori spruzzano pesticidi</w:t>
      </w:r>
    </w:p>
    <w:p w14:paraId="6D40C23E" w14:textId="77777777" w:rsidR="0020744B" w:rsidRDefault="0020744B" w:rsidP="00825B67">
      <w:pPr>
        <w:tabs>
          <w:tab w:val="left" w:pos="3255"/>
        </w:tabs>
      </w:pPr>
    </w:p>
    <w:p w14:paraId="2520F1DD" w14:textId="4BEF7B0D" w:rsidR="0020744B" w:rsidRDefault="0020744B" w:rsidP="0020744B">
      <w:pPr>
        <w:tabs>
          <w:tab w:val="left" w:pos="3255"/>
        </w:tabs>
        <w:jc w:val="center"/>
      </w:pPr>
      <w:r>
        <w:rPr>
          <w:noProof/>
          <w:lang w:val="en-US"/>
        </w:rPr>
        <w:drawing>
          <wp:inline distT="0" distB="0" distL="0" distR="0" wp14:anchorId="3D507BB6" wp14:editId="64AD8E88">
            <wp:extent cx="4239174" cy="2434660"/>
            <wp:effectExtent l="0" t="0" r="9525" b="381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4275586" cy="2455572"/>
                    </a:xfrm>
                    <a:prstGeom prst="rect">
                      <a:avLst/>
                    </a:prstGeom>
                  </pic:spPr>
                </pic:pic>
              </a:graphicData>
            </a:graphic>
          </wp:inline>
        </w:drawing>
      </w:r>
    </w:p>
    <w:p w14:paraId="432FBF19" w14:textId="77777777" w:rsidR="00141FAC" w:rsidRDefault="00141FAC" w:rsidP="0020744B">
      <w:pPr>
        <w:tabs>
          <w:tab w:val="left" w:pos="3255"/>
        </w:tabs>
        <w:jc w:val="center"/>
      </w:pPr>
    </w:p>
    <w:p w14:paraId="19C2EA51" w14:textId="77777777" w:rsidR="00141FAC" w:rsidRDefault="00141FAC" w:rsidP="0020744B">
      <w:pPr>
        <w:tabs>
          <w:tab w:val="left" w:pos="3255"/>
        </w:tabs>
        <w:jc w:val="center"/>
      </w:pPr>
    </w:p>
    <w:p w14:paraId="65A3DCCC" w14:textId="77777777" w:rsidR="00141FAC" w:rsidRDefault="00141FAC" w:rsidP="0020744B">
      <w:pPr>
        <w:tabs>
          <w:tab w:val="left" w:pos="3255"/>
        </w:tabs>
        <w:jc w:val="center"/>
      </w:pPr>
    </w:p>
    <w:p w14:paraId="5A5A60DD" w14:textId="77777777" w:rsidR="00141FAC" w:rsidRDefault="00141FAC" w:rsidP="0020744B">
      <w:pPr>
        <w:tabs>
          <w:tab w:val="left" w:pos="3255"/>
        </w:tabs>
        <w:jc w:val="center"/>
      </w:pPr>
    </w:p>
    <w:p w14:paraId="5842E78F" w14:textId="77777777" w:rsidR="00141FAC" w:rsidRDefault="00141FAC" w:rsidP="0020744B">
      <w:pPr>
        <w:tabs>
          <w:tab w:val="left" w:pos="3255"/>
        </w:tabs>
        <w:jc w:val="center"/>
      </w:pPr>
    </w:p>
    <w:p w14:paraId="19BA3AA9" w14:textId="77777777" w:rsidR="00141FAC" w:rsidRDefault="00141FAC" w:rsidP="0020744B">
      <w:pPr>
        <w:tabs>
          <w:tab w:val="left" w:pos="3255"/>
        </w:tabs>
        <w:jc w:val="center"/>
      </w:pPr>
    </w:p>
    <w:p w14:paraId="1869137A" w14:textId="77777777" w:rsidR="00141FAC" w:rsidRDefault="00141FAC" w:rsidP="0020744B">
      <w:pPr>
        <w:tabs>
          <w:tab w:val="left" w:pos="3255"/>
        </w:tabs>
        <w:jc w:val="center"/>
      </w:pPr>
    </w:p>
    <w:p w14:paraId="121CFE00" w14:textId="77777777" w:rsidR="00141FAC" w:rsidRDefault="00141FAC" w:rsidP="0020744B">
      <w:pPr>
        <w:tabs>
          <w:tab w:val="left" w:pos="3255"/>
        </w:tabs>
        <w:jc w:val="center"/>
      </w:pPr>
    </w:p>
    <w:p w14:paraId="4DBCC255" w14:textId="77777777" w:rsidR="00141FAC" w:rsidRPr="001F2B6E" w:rsidRDefault="00141FAC" w:rsidP="00DD22BB">
      <w:pPr>
        <w:spacing w:before="200" w:line="360" w:lineRule="auto"/>
        <w:rPr>
          <w:rFonts w:eastAsia="+mn-ea" w:cs="+mn-cs"/>
          <w:kern w:val="24"/>
          <w:sz w:val="22"/>
          <w:szCs w:val="22"/>
        </w:rPr>
      </w:pPr>
      <w:r>
        <w:rPr>
          <w:sz w:val="22"/>
          <w:szCs w:val="22"/>
        </w:rPr>
        <w:t xml:space="preserve">Fino al 1900, quando le persone iniziarono a trattare i proprio giardini usando macchine abbastanza grandi, i pesticidi venivano applicati a mano. Gli aeroplani vennero usati a partire dagli anni ‘20, e i voli a bassa quota, lenti e controllati si svilupparono solo dagli anni ‘50. La </w:t>
      </w:r>
      <w:r>
        <w:rPr>
          <w:sz w:val="22"/>
          <w:szCs w:val="22"/>
          <w:u w:val="single"/>
        </w:rPr>
        <w:t>prima irrorazione area di pesticidi sintetici</w:t>
      </w:r>
      <w:r>
        <w:rPr>
          <w:sz w:val="22"/>
          <w:szCs w:val="22"/>
        </w:rPr>
        <w:t xml:space="preserve"> utilizzò grandi quantità di materiali inerti, 4000 litri per ettaro (un ettaro equivale a 2,47 acri). Questa quantità è stato poco dopo ridotta da 200 a 100 litri/ettaro e negli anni ‘70 la quantità è stata portata in alcuni casi a 0,3 litri di prodotto (per esempio, malatione) per ettaro, applicato direttamente sui campi.</w:t>
      </w:r>
    </w:p>
    <w:p w14:paraId="003AF261" w14:textId="77777777" w:rsidR="00DD22BB" w:rsidRPr="00771B82" w:rsidRDefault="00DD22BB" w:rsidP="00DD22BB">
      <w:pPr>
        <w:spacing w:before="200" w:line="360" w:lineRule="auto"/>
        <w:rPr>
          <w:rFonts w:eastAsia="+mn-ea" w:cs="+mn-cs"/>
          <w:color w:val="000000"/>
          <w:kern w:val="24"/>
          <w:sz w:val="22"/>
          <w:szCs w:val="22"/>
        </w:rPr>
      </w:pPr>
    </w:p>
    <w:p w14:paraId="1B9610D3" w14:textId="77777777" w:rsidR="00771B82" w:rsidRDefault="00771B82" w:rsidP="00DD22BB">
      <w:pPr>
        <w:spacing w:before="200" w:line="360" w:lineRule="auto"/>
        <w:rPr>
          <w:color w:val="000000"/>
          <w:sz w:val="28"/>
          <w:szCs w:val="28"/>
        </w:rPr>
      </w:pPr>
    </w:p>
    <w:p w14:paraId="795AB385" w14:textId="77777777" w:rsidR="00771B82" w:rsidRDefault="00771B82" w:rsidP="00DD22BB">
      <w:pPr>
        <w:spacing w:before="200" w:line="360" w:lineRule="auto"/>
        <w:rPr>
          <w:color w:val="000000"/>
          <w:sz w:val="28"/>
          <w:szCs w:val="28"/>
        </w:rPr>
      </w:pPr>
    </w:p>
    <w:p w14:paraId="5CBDBA2E" w14:textId="77777777" w:rsidR="00771B82" w:rsidRDefault="00771B82" w:rsidP="00DD22BB">
      <w:pPr>
        <w:spacing w:before="200" w:line="360" w:lineRule="auto"/>
        <w:rPr>
          <w:color w:val="000000"/>
          <w:sz w:val="28"/>
          <w:szCs w:val="28"/>
        </w:rPr>
      </w:pPr>
    </w:p>
    <w:p w14:paraId="3ACEE3E5" w14:textId="62F143AA" w:rsidR="00A91A93" w:rsidRPr="00A91A93" w:rsidRDefault="00A91A93" w:rsidP="00DD22BB">
      <w:pPr>
        <w:spacing w:before="200" w:line="360" w:lineRule="auto"/>
        <w:rPr>
          <w:rFonts w:eastAsia="+mn-ea" w:cs="+mn-cs"/>
          <w:color w:val="000000"/>
          <w:kern w:val="24"/>
          <w:sz w:val="28"/>
          <w:szCs w:val="28"/>
        </w:rPr>
      </w:pPr>
      <w:r>
        <w:rPr>
          <w:color w:val="000000"/>
          <w:sz w:val="28"/>
          <w:szCs w:val="28"/>
        </w:rPr>
        <w:lastRenderedPageBreak/>
        <w:t>Irrorazione di pesticidi da un aereo</w:t>
      </w:r>
    </w:p>
    <w:p w14:paraId="707126B6" w14:textId="0A3C7A14" w:rsidR="00DD22BB" w:rsidRDefault="001227AB" w:rsidP="001227AB">
      <w:pPr>
        <w:spacing w:before="200" w:line="360" w:lineRule="auto"/>
        <w:jc w:val="center"/>
        <w:rPr>
          <w:rFonts w:eastAsia="+mn-ea" w:cs="+mn-cs"/>
          <w:color w:val="000000"/>
          <w:kern w:val="24"/>
          <w:sz w:val="22"/>
          <w:szCs w:val="22"/>
        </w:rPr>
      </w:pPr>
      <w:r>
        <w:rPr>
          <w:noProof/>
          <w:lang w:val="en-US"/>
        </w:rPr>
        <w:drawing>
          <wp:inline distT="0" distB="0" distL="0" distR="0" wp14:anchorId="4D23FFA5" wp14:editId="7913477C">
            <wp:extent cx="2507479" cy="3704230"/>
            <wp:effectExtent l="0" t="0" r="762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2507479" cy="3704230"/>
                    </a:xfrm>
                    <a:prstGeom prst="rect">
                      <a:avLst/>
                    </a:prstGeom>
                  </pic:spPr>
                </pic:pic>
              </a:graphicData>
            </a:graphic>
          </wp:inline>
        </w:drawing>
      </w:r>
    </w:p>
    <w:p w14:paraId="3FE70C27" w14:textId="77777777" w:rsidR="00DD22BB" w:rsidRPr="00141FAC" w:rsidRDefault="00DD22BB" w:rsidP="00DD22BB">
      <w:pPr>
        <w:spacing w:before="200" w:line="360" w:lineRule="auto"/>
        <w:rPr>
          <w:rFonts w:eastAsia="Times New Roman" w:cs="Times New Roman"/>
          <w:sz w:val="22"/>
          <w:szCs w:val="22"/>
          <w:lang w:val="en-US"/>
        </w:rPr>
      </w:pPr>
    </w:p>
    <w:p w14:paraId="7D48EED5" w14:textId="5AC9CFE2" w:rsidR="00141FAC" w:rsidRDefault="00141FAC" w:rsidP="00DD22BB">
      <w:pPr>
        <w:tabs>
          <w:tab w:val="left" w:pos="3255"/>
        </w:tabs>
      </w:pPr>
    </w:p>
    <w:p w14:paraId="3051F98C" w14:textId="77777777" w:rsidR="00E0336E" w:rsidRDefault="00E0336E" w:rsidP="00DD22BB">
      <w:pPr>
        <w:tabs>
          <w:tab w:val="left" w:pos="3255"/>
        </w:tabs>
      </w:pPr>
    </w:p>
    <w:p w14:paraId="53DF4A99" w14:textId="77777777" w:rsidR="00E0336E" w:rsidRDefault="00E0336E" w:rsidP="00DD22BB">
      <w:pPr>
        <w:tabs>
          <w:tab w:val="left" w:pos="3255"/>
        </w:tabs>
      </w:pPr>
    </w:p>
    <w:p w14:paraId="383DA826" w14:textId="77777777" w:rsidR="00E0336E" w:rsidRDefault="00E0336E" w:rsidP="00DD22BB">
      <w:pPr>
        <w:tabs>
          <w:tab w:val="left" w:pos="3255"/>
        </w:tabs>
      </w:pPr>
    </w:p>
    <w:p w14:paraId="3068881B" w14:textId="77777777" w:rsidR="00E0336E" w:rsidRDefault="00E0336E" w:rsidP="00DD22BB">
      <w:pPr>
        <w:tabs>
          <w:tab w:val="left" w:pos="3255"/>
        </w:tabs>
      </w:pPr>
    </w:p>
    <w:p w14:paraId="3CAE2192" w14:textId="77777777" w:rsidR="004F613B" w:rsidRDefault="004F613B" w:rsidP="004F613B">
      <w:pPr>
        <w:spacing w:before="200" w:line="264" w:lineRule="auto"/>
        <w:textAlignment w:val="baseline"/>
        <w:rPr>
          <w:rFonts w:eastAsia="+mn-ea" w:cs="+mn-cs"/>
          <w:color w:val="000000"/>
          <w:kern w:val="24"/>
          <w:sz w:val="22"/>
          <w:szCs w:val="22"/>
          <w:lang w:val="en-US"/>
        </w:rPr>
      </w:pPr>
    </w:p>
    <w:p w14:paraId="7F4ABD7F" w14:textId="0DCDD925" w:rsidR="004F613B" w:rsidRPr="001F2B6E" w:rsidRDefault="00022C5B" w:rsidP="004F613B">
      <w:pPr>
        <w:spacing w:before="200" w:line="264" w:lineRule="auto"/>
        <w:textAlignment w:val="baseline"/>
        <w:rPr>
          <w:rFonts w:eastAsia="+mn-ea" w:cs="+mn-cs"/>
          <w:kern w:val="24"/>
          <w:sz w:val="28"/>
          <w:szCs w:val="28"/>
        </w:rPr>
      </w:pPr>
      <w:r>
        <w:rPr>
          <w:sz w:val="28"/>
          <w:szCs w:val="28"/>
        </w:rPr>
        <w:t>Importanti benefici dell’uso dei pesticidi:</w:t>
      </w:r>
    </w:p>
    <w:p w14:paraId="28B1E3EE" w14:textId="77777777" w:rsidR="00D513D1" w:rsidRPr="00771B82" w:rsidRDefault="00D513D1" w:rsidP="004F613B">
      <w:pPr>
        <w:spacing w:before="200" w:line="264" w:lineRule="auto"/>
        <w:textAlignment w:val="baseline"/>
        <w:rPr>
          <w:rFonts w:eastAsia="+mn-ea" w:cs="+mn-cs"/>
          <w:kern w:val="24"/>
          <w:sz w:val="22"/>
          <w:szCs w:val="22"/>
        </w:rPr>
      </w:pPr>
    </w:p>
    <w:p w14:paraId="57E634BB" w14:textId="77777777" w:rsidR="004F613B" w:rsidRPr="001F2B6E" w:rsidRDefault="004F613B" w:rsidP="004F613B">
      <w:pPr>
        <w:spacing w:before="200" w:line="264" w:lineRule="auto"/>
        <w:textAlignment w:val="baseline"/>
        <w:rPr>
          <w:rFonts w:eastAsia="Times New Roman" w:cs="Times New Roman"/>
          <w:sz w:val="22"/>
          <w:szCs w:val="22"/>
        </w:rPr>
      </w:pPr>
      <w:r>
        <w:rPr>
          <w:sz w:val="22"/>
          <w:szCs w:val="22"/>
        </w:rPr>
        <w:t>1. Lotta contro gli organismi nocivi e i vettori patogeni delle piante</w:t>
      </w:r>
    </w:p>
    <w:p w14:paraId="3581C7D2" w14:textId="77777777" w:rsidR="004F613B" w:rsidRPr="001F2B6E" w:rsidRDefault="004F613B" w:rsidP="004F613B">
      <w:pPr>
        <w:numPr>
          <w:ilvl w:val="1"/>
          <w:numId w:val="13"/>
        </w:numPr>
        <w:spacing w:line="264" w:lineRule="auto"/>
        <w:ind w:left="2520"/>
        <w:contextualSpacing/>
        <w:textAlignment w:val="baseline"/>
        <w:rPr>
          <w:rFonts w:eastAsia="Times New Roman" w:cs="Times New Roman"/>
          <w:sz w:val="22"/>
          <w:szCs w:val="22"/>
        </w:rPr>
      </w:pPr>
      <w:r>
        <w:rPr>
          <w:sz w:val="22"/>
          <w:szCs w:val="22"/>
        </w:rPr>
        <w:t xml:space="preserve">Aumento della </w:t>
      </w:r>
      <w:hyperlink r:id="rId14" w:history="1">
        <w:r>
          <w:rPr>
            <w:sz w:val="22"/>
            <w:szCs w:val="22"/>
            <w:u w:val="single"/>
          </w:rPr>
          <w:t>produttività di raccolti</w:t>
        </w:r>
      </w:hyperlink>
      <w:r>
        <w:rPr>
          <w:sz w:val="22"/>
          <w:szCs w:val="22"/>
        </w:rPr>
        <w:t>/</w:t>
      </w:r>
      <w:hyperlink r:id="rId15" w:history="1">
        <w:r>
          <w:rPr>
            <w:sz w:val="22"/>
            <w:szCs w:val="22"/>
            <w:u w:val="single"/>
          </w:rPr>
          <w:t>allevamenti</w:t>
        </w:r>
      </w:hyperlink>
      <w:r>
        <w:rPr>
          <w:sz w:val="22"/>
          <w:szCs w:val="22"/>
        </w:rPr>
        <w:t>;</w:t>
      </w:r>
    </w:p>
    <w:p w14:paraId="4EDB8D9E" w14:textId="77777777" w:rsidR="004F613B" w:rsidRPr="001F2B6E" w:rsidRDefault="004F613B" w:rsidP="004F613B">
      <w:pPr>
        <w:numPr>
          <w:ilvl w:val="1"/>
          <w:numId w:val="13"/>
        </w:numPr>
        <w:spacing w:line="264" w:lineRule="auto"/>
        <w:ind w:left="2520"/>
        <w:contextualSpacing/>
        <w:textAlignment w:val="baseline"/>
        <w:rPr>
          <w:rFonts w:eastAsia="Times New Roman" w:cs="Times New Roman"/>
          <w:sz w:val="22"/>
          <w:szCs w:val="22"/>
        </w:rPr>
      </w:pPr>
      <w:r>
        <w:rPr>
          <w:sz w:val="22"/>
          <w:szCs w:val="22"/>
        </w:rPr>
        <w:t xml:space="preserve">Aumento della </w:t>
      </w:r>
      <w:r>
        <w:rPr>
          <w:sz w:val="22"/>
          <w:szCs w:val="22"/>
          <w:u w:val="single"/>
        </w:rPr>
        <w:t>qualità di raccolti/allevamenti</w:t>
      </w:r>
      <w:r>
        <w:rPr>
          <w:sz w:val="22"/>
          <w:szCs w:val="22"/>
        </w:rPr>
        <w:t>;</w:t>
      </w:r>
    </w:p>
    <w:p w14:paraId="57D4C76E" w14:textId="77777777" w:rsidR="004F613B" w:rsidRPr="001F2B6E" w:rsidRDefault="0027582B" w:rsidP="004F613B">
      <w:pPr>
        <w:numPr>
          <w:ilvl w:val="1"/>
          <w:numId w:val="13"/>
        </w:numPr>
        <w:spacing w:line="264" w:lineRule="auto"/>
        <w:ind w:left="2520"/>
        <w:contextualSpacing/>
        <w:textAlignment w:val="baseline"/>
        <w:rPr>
          <w:rFonts w:eastAsia="Times New Roman" w:cs="Times New Roman"/>
          <w:sz w:val="22"/>
          <w:szCs w:val="22"/>
        </w:rPr>
      </w:pPr>
      <w:r>
        <w:t xml:space="preserve">Controllo di </w:t>
      </w:r>
      <w:hyperlink r:id="rId16" w:history="1">
        <w:r>
          <w:rPr>
            <w:sz w:val="22"/>
            <w:szCs w:val="22"/>
            <w:u w:val="single"/>
          </w:rPr>
          <w:t>specie infestanti</w:t>
        </w:r>
      </w:hyperlink>
      <w:r>
        <w:rPr>
          <w:sz w:val="22"/>
          <w:szCs w:val="22"/>
        </w:rPr>
        <w:t>.</w:t>
      </w:r>
    </w:p>
    <w:p w14:paraId="4B81EAD1" w14:textId="77777777" w:rsidR="00D513D1" w:rsidRPr="001F2B6E" w:rsidRDefault="00D513D1" w:rsidP="004F613B">
      <w:pPr>
        <w:spacing w:before="200" w:line="264" w:lineRule="auto"/>
        <w:textAlignment w:val="baseline"/>
        <w:rPr>
          <w:rFonts w:eastAsia="+mn-ea" w:cs="+mn-cs"/>
          <w:kern w:val="24"/>
          <w:sz w:val="22"/>
          <w:szCs w:val="22"/>
          <w:lang w:val="en-US"/>
        </w:rPr>
      </w:pPr>
    </w:p>
    <w:p w14:paraId="18F3A96B" w14:textId="77777777" w:rsidR="004F613B" w:rsidRPr="001F2B6E" w:rsidRDefault="004F613B" w:rsidP="004F613B">
      <w:pPr>
        <w:spacing w:before="200" w:line="264" w:lineRule="auto"/>
        <w:textAlignment w:val="baseline"/>
        <w:rPr>
          <w:rFonts w:eastAsia="Times New Roman" w:cs="Times New Roman"/>
          <w:sz w:val="22"/>
          <w:szCs w:val="22"/>
        </w:rPr>
      </w:pPr>
      <w:r>
        <w:rPr>
          <w:sz w:val="22"/>
          <w:szCs w:val="22"/>
        </w:rPr>
        <w:t xml:space="preserve">2. </w:t>
      </w:r>
      <w:r>
        <w:t xml:space="preserve">Controllo dei </w:t>
      </w:r>
      <w:hyperlink r:id="rId17" w:history="1">
        <w:r>
          <w:rPr>
            <w:sz w:val="22"/>
            <w:szCs w:val="22"/>
            <w:u w:val="single"/>
          </w:rPr>
          <w:t>vettori patogeni</w:t>
        </w:r>
      </w:hyperlink>
      <w:r>
        <w:t xml:space="preserve"> per l’uomo/allevamenti e organismi molesti</w:t>
      </w:r>
    </w:p>
    <w:p w14:paraId="56B73B45" w14:textId="77777777" w:rsidR="004F613B" w:rsidRPr="001F2B6E" w:rsidRDefault="004F613B" w:rsidP="004F613B">
      <w:pPr>
        <w:numPr>
          <w:ilvl w:val="1"/>
          <w:numId w:val="14"/>
        </w:numPr>
        <w:spacing w:line="264" w:lineRule="auto"/>
        <w:ind w:left="2520"/>
        <w:contextualSpacing/>
        <w:textAlignment w:val="baseline"/>
        <w:rPr>
          <w:rFonts w:eastAsia="Times New Roman" w:cs="Times New Roman"/>
          <w:sz w:val="22"/>
          <w:szCs w:val="22"/>
        </w:rPr>
      </w:pPr>
      <w:r>
        <w:rPr>
          <w:sz w:val="22"/>
          <w:szCs w:val="22"/>
        </w:rPr>
        <w:t xml:space="preserve">Salvataggio di </w:t>
      </w:r>
      <w:r>
        <w:rPr>
          <w:sz w:val="22"/>
          <w:szCs w:val="22"/>
          <w:u w:val="single"/>
        </w:rPr>
        <w:t>vite umane</w:t>
      </w:r>
      <w:r>
        <w:rPr>
          <w:sz w:val="22"/>
          <w:szCs w:val="22"/>
        </w:rPr>
        <w:t xml:space="preserve"> e riduzione delle sofferenza;</w:t>
      </w:r>
    </w:p>
    <w:p w14:paraId="4E69B842" w14:textId="77777777" w:rsidR="004F613B" w:rsidRPr="001F2B6E" w:rsidRDefault="004F613B" w:rsidP="004F613B">
      <w:pPr>
        <w:numPr>
          <w:ilvl w:val="1"/>
          <w:numId w:val="14"/>
        </w:numPr>
        <w:spacing w:line="264" w:lineRule="auto"/>
        <w:ind w:left="2520"/>
        <w:contextualSpacing/>
        <w:textAlignment w:val="baseline"/>
        <w:rPr>
          <w:rFonts w:eastAsia="Times New Roman" w:cs="Times New Roman"/>
          <w:sz w:val="22"/>
          <w:szCs w:val="22"/>
        </w:rPr>
      </w:pPr>
      <w:r>
        <w:rPr>
          <w:sz w:val="22"/>
          <w:szCs w:val="22"/>
        </w:rPr>
        <w:lastRenderedPageBreak/>
        <w:t xml:space="preserve">Salvataggio di </w:t>
      </w:r>
      <w:r>
        <w:rPr>
          <w:sz w:val="22"/>
          <w:szCs w:val="22"/>
          <w:u w:val="single"/>
        </w:rPr>
        <w:t>vite animali</w:t>
      </w:r>
      <w:r>
        <w:rPr>
          <w:sz w:val="22"/>
          <w:szCs w:val="22"/>
        </w:rPr>
        <w:t xml:space="preserve"> e riduzione delle sofferenza;</w:t>
      </w:r>
    </w:p>
    <w:p w14:paraId="48CE8EEC" w14:textId="77777777" w:rsidR="004F613B" w:rsidRPr="001F2B6E" w:rsidRDefault="004F613B" w:rsidP="004F613B">
      <w:pPr>
        <w:numPr>
          <w:ilvl w:val="1"/>
          <w:numId w:val="14"/>
        </w:numPr>
        <w:spacing w:line="264" w:lineRule="auto"/>
        <w:ind w:left="2520"/>
        <w:contextualSpacing/>
        <w:textAlignment w:val="baseline"/>
        <w:rPr>
          <w:rFonts w:eastAsia="Times New Roman" w:cs="Times New Roman"/>
          <w:sz w:val="22"/>
          <w:szCs w:val="22"/>
        </w:rPr>
      </w:pPr>
      <w:r>
        <w:rPr>
          <w:sz w:val="22"/>
          <w:szCs w:val="22"/>
        </w:rPr>
        <w:t xml:space="preserve">Contenimento geografico di </w:t>
      </w:r>
      <w:r>
        <w:rPr>
          <w:sz w:val="22"/>
          <w:szCs w:val="22"/>
          <w:u w:val="single"/>
        </w:rPr>
        <w:t>malattie.</w:t>
      </w:r>
    </w:p>
    <w:p w14:paraId="521A2718" w14:textId="77777777" w:rsidR="00D513D1" w:rsidRPr="001F2B6E" w:rsidRDefault="00D513D1" w:rsidP="004F613B">
      <w:pPr>
        <w:spacing w:before="200" w:line="264" w:lineRule="auto"/>
        <w:textAlignment w:val="baseline"/>
        <w:rPr>
          <w:rFonts w:eastAsia="+mn-ea" w:cs="+mn-cs"/>
          <w:kern w:val="24"/>
          <w:sz w:val="22"/>
          <w:szCs w:val="22"/>
          <w:lang w:val="en-US"/>
        </w:rPr>
      </w:pPr>
    </w:p>
    <w:p w14:paraId="374DD07F" w14:textId="77777777" w:rsidR="004F613B" w:rsidRPr="001F2B6E" w:rsidRDefault="004F613B" w:rsidP="004F613B">
      <w:pPr>
        <w:spacing w:before="200" w:line="264" w:lineRule="auto"/>
        <w:textAlignment w:val="baseline"/>
        <w:rPr>
          <w:rFonts w:eastAsia="Times New Roman" w:cs="Times New Roman"/>
          <w:sz w:val="22"/>
          <w:szCs w:val="22"/>
        </w:rPr>
      </w:pPr>
      <w:r>
        <w:rPr>
          <w:sz w:val="22"/>
          <w:szCs w:val="22"/>
        </w:rPr>
        <w:t>3. Lotta contro organismi dannosi per altre attività o strutture umane</w:t>
      </w:r>
    </w:p>
    <w:p w14:paraId="3F446D08" w14:textId="77777777" w:rsidR="004F613B" w:rsidRPr="001F2B6E" w:rsidRDefault="004F613B" w:rsidP="004F613B">
      <w:pPr>
        <w:numPr>
          <w:ilvl w:val="1"/>
          <w:numId w:val="15"/>
        </w:numPr>
        <w:spacing w:line="264" w:lineRule="auto"/>
        <w:ind w:left="2520"/>
        <w:contextualSpacing/>
        <w:textAlignment w:val="baseline"/>
        <w:rPr>
          <w:rFonts w:eastAsia="Times New Roman" w:cs="Times New Roman"/>
          <w:sz w:val="22"/>
          <w:szCs w:val="22"/>
        </w:rPr>
      </w:pPr>
      <w:r>
        <w:rPr>
          <w:sz w:val="22"/>
          <w:szCs w:val="22"/>
        </w:rPr>
        <w:t xml:space="preserve">Rimozione degli ostacoli dalla </w:t>
      </w:r>
      <w:r>
        <w:rPr>
          <w:sz w:val="22"/>
          <w:szCs w:val="22"/>
          <w:u w:val="single"/>
        </w:rPr>
        <w:t>vista dei conducenti</w:t>
      </w:r>
      <w:r>
        <w:rPr>
          <w:sz w:val="22"/>
          <w:szCs w:val="22"/>
        </w:rPr>
        <w:t>;</w:t>
      </w:r>
    </w:p>
    <w:p w14:paraId="3F179E07" w14:textId="77777777" w:rsidR="004F613B" w:rsidRPr="001F2B6E" w:rsidRDefault="004F613B" w:rsidP="004F613B">
      <w:pPr>
        <w:numPr>
          <w:ilvl w:val="1"/>
          <w:numId w:val="15"/>
        </w:numPr>
        <w:spacing w:line="264" w:lineRule="auto"/>
        <w:ind w:left="2520"/>
        <w:contextualSpacing/>
        <w:textAlignment w:val="baseline"/>
        <w:rPr>
          <w:rFonts w:eastAsia="Times New Roman" w:cs="Times New Roman"/>
          <w:sz w:val="22"/>
          <w:szCs w:val="22"/>
        </w:rPr>
      </w:pPr>
      <w:r>
        <w:rPr>
          <w:sz w:val="22"/>
          <w:szCs w:val="22"/>
        </w:rPr>
        <w:t xml:space="preserve">Prevenzione delle minacce ad </w:t>
      </w:r>
      <w:r>
        <w:rPr>
          <w:sz w:val="22"/>
          <w:szCs w:val="22"/>
          <w:u w:val="single"/>
        </w:rPr>
        <w:t>alberi/rami/foglie</w:t>
      </w:r>
      <w:r>
        <w:rPr>
          <w:sz w:val="22"/>
          <w:szCs w:val="22"/>
        </w:rPr>
        <w:t>;</w:t>
      </w:r>
    </w:p>
    <w:p w14:paraId="08164F62" w14:textId="77777777" w:rsidR="004F613B" w:rsidRPr="001F2B6E" w:rsidRDefault="004F613B" w:rsidP="004F613B">
      <w:pPr>
        <w:numPr>
          <w:ilvl w:val="1"/>
          <w:numId w:val="15"/>
        </w:numPr>
        <w:spacing w:line="264" w:lineRule="auto"/>
        <w:ind w:left="2520"/>
        <w:contextualSpacing/>
        <w:textAlignment w:val="baseline"/>
        <w:rPr>
          <w:rFonts w:eastAsia="Times New Roman" w:cs="Times New Roman"/>
          <w:sz w:val="22"/>
          <w:szCs w:val="22"/>
        </w:rPr>
      </w:pPr>
      <w:r>
        <w:rPr>
          <w:sz w:val="22"/>
          <w:szCs w:val="22"/>
        </w:rPr>
        <w:t xml:space="preserve">Protezione delle </w:t>
      </w:r>
      <w:r>
        <w:rPr>
          <w:sz w:val="22"/>
          <w:szCs w:val="22"/>
          <w:u w:val="single"/>
        </w:rPr>
        <w:t>strutture in legno</w:t>
      </w:r>
      <w:r>
        <w:rPr>
          <w:sz w:val="22"/>
          <w:szCs w:val="22"/>
        </w:rPr>
        <w:t>.</w:t>
      </w:r>
    </w:p>
    <w:p w14:paraId="1CB00B65" w14:textId="77777777" w:rsidR="004F613B" w:rsidRPr="00771B82" w:rsidRDefault="004F613B" w:rsidP="00D513D1">
      <w:pPr>
        <w:spacing w:line="264" w:lineRule="auto"/>
        <w:ind w:left="720"/>
        <w:contextualSpacing/>
        <w:textAlignment w:val="baseline"/>
        <w:rPr>
          <w:rFonts w:eastAsia="Times New Roman" w:cs="Times New Roman"/>
          <w:sz w:val="22"/>
          <w:szCs w:val="22"/>
        </w:rPr>
      </w:pPr>
    </w:p>
    <w:p w14:paraId="353A4688" w14:textId="77777777" w:rsidR="00E0336E" w:rsidRDefault="00E0336E" w:rsidP="00DD22BB">
      <w:pPr>
        <w:tabs>
          <w:tab w:val="left" w:pos="3255"/>
        </w:tabs>
      </w:pPr>
    </w:p>
    <w:p w14:paraId="71FF615B" w14:textId="4D6B5292" w:rsidR="00141FAC" w:rsidRDefault="00D513D1" w:rsidP="0020744B">
      <w:pPr>
        <w:tabs>
          <w:tab w:val="left" w:pos="3255"/>
        </w:tabs>
        <w:jc w:val="center"/>
      </w:pPr>
      <w:r>
        <w:rPr>
          <w:noProof/>
          <w:lang w:val="en-US"/>
        </w:rPr>
        <w:drawing>
          <wp:inline distT="0" distB="0" distL="0" distR="0" wp14:anchorId="294B8CAC" wp14:editId="3F042299">
            <wp:extent cx="4310885" cy="2586125"/>
            <wp:effectExtent l="0" t="0" r="0" b="508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4315261" cy="2588750"/>
                    </a:xfrm>
                    <a:prstGeom prst="rect">
                      <a:avLst/>
                    </a:prstGeom>
                  </pic:spPr>
                </pic:pic>
              </a:graphicData>
            </a:graphic>
          </wp:inline>
        </w:drawing>
      </w:r>
    </w:p>
    <w:p w14:paraId="39966C69" w14:textId="77777777" w:rsidR="001227AB" w:rsidRDefault="001227AB" w:rsidP="0020744B">
      <w:pPr>
        <w:tabs>
          <w:tab w:val="left" w:pos="3255"/>
        </w:tabs>
        <w:jc w:val="center"/>
      </w:pPr>
    </w:p>
    <w:p w14:paraId="1E2C1DC1" w14:textId="77777777" w:rsidR="00B00F2F" w:rsidRDefault="00B00F2F" w:rsidP="0020744B">
      <w:pPr>
        <w:tabs>
          <w:tab w:val="left" w:pos="3255"/>
        </w:tabs>
        <w:jc w:val="center"/>
      </w:pPr>
    </w:p>
    <w:p w14:paraId="1D7E2D29" w14:textId="77777777" w:rsidR="00B00F2F" w:rsidRDefault="00B00F2F" w:rsidP="0020744B">
      <w:pPr>
        <w:tabs>
          <w:tab w:val="left" w:pos="3255"/>
        </w:tabs>
        <w:jc w:val="center"/>
      </w:pPr>
    </w:p>
    <w:p w14:paraId="0C9752A4" w14:textId="77777777" w:rsidR="00B00F2F" w:rsidRDefault="00B00F2F" w:rsidP="0020744B">
      <w:pPr>
        <w:tabs>
          <w:tab w:val="left" w:pos="3255"/>
        </w:tabs>
        <w:jc w:val="center"/>
      </w:pPr>
    </w:p>
    <w:p w14:paraId="244A21C4" w14:textId="77777777" w:rsidR="00B00F2F" w:rsidRDefault="00B00F2F" w:rsidP="0020744B">
      <w:pPr>
        <w:tabs>
          <w:tab w:val="left" w:pos="3255"/>
        </w:tabs>
        <w:jc w:val="center"/>
      </w:pPr>
    </w:p>
    <w:p w14:paraId="48D8ADD0" w14:textId="77777777" w:rsidR="00BD2854" w:rsidRDefault="00BD2854" w:rsidP="0020744B">
      <w:pPr>
        <w:tabs>
          <w:tab w:val="left" w:pos="3255"/>
        </w:tabs>
        <w:jc w:val="center"/>
      </w:pPr>
    </w:p>
    <w:p w14:paraId="3B90F2C8" w14:textId="7AA8C7C4" w:rsidR="00BD2854" w:rsidRPr="00685181" w:rsidRDefault="00685181" w:rsidP="00685181">
      <w:pPr>
        <w:tabs>
          <w:tab w:val="left" w:pos="3255"/>
        </w:tabs>
        <w:rPr>
          <w:sz w:val="28"/>
          <w:szCs w:val="28"/>
        </w:rPr>
      </w:pPr>
      <w:r>
        <w:rPr>
          <w:sz w:val="28"/>
          <w:szCs w:val="28"/>
        </w:rPr>
        <w:t>Le principali malattie infestanti in diverse aree geografiche</w:t>
      </w:r>
    </w:p>
    <w:p w14:paraId="42BEC3EA" w14:textId="77777777" w:rsidR="00BD2854" w:rsidRDefault="00BD2854" w:rsidP="0020744B">
      <w:pPr>
        <w:tabs>
          <w:tab w:val="left" w:pos="3255"/>
        </w:tabs>
        <w:jc w:val="center"/>
      </w:pPr>
    </w:p>
    <w:p w14:paraId="4AFE1AEB" w14:textId="77777777" w:rsidR="00B00F2F" w:rsidRDefault="00B00F2F" w:rsidP="0020744B">
      <w:pPr>
        <w:tabs>
          <w:tab w:val="left" w:pos="3255"/>
        </w:tabs>
        <w:jc w:val="center"/>
      </w:pPr>
    </w:p>
    <w:tbl>
      <w:tblPr>
        <w:tblStyle w:val="TableGrid"/>
        <w:tblW w:w="10170" w:type="dxa"/>
        <w:tblInd w:w="-725" w:type="dxa"/>
        <w:tblLook w:val="04A0" w:firstRow="1" w:lastRow="0" w:firstColumn="1" w:lastColumn="0" w:noHBand="0" w:noVBand="1"/>
      </w:tblPr>
      <w:tblGrid>
        <w:gridCol w:w="1620"/>
        <w:gridCol w:w="1210"/>
        <w:gridCol w:w="854"/>
        <w:gridCol w:w="1022"/>
        <w:gridCol w:w="1817"/>
        <w:gridCol w:w="1847"/>
        <w:gridCol w:w="1800"/>
      </w:tblGrid>
      <w:tr w:rsidR="00E67887" w:rsidRPr="00E67887" w14:paraId="12B00318" w14:textId="77777777" w:rsidTr="00685181">
        <w:tc>
          <w:tcPr>
            <w:tcW w:w="1620" w:type="dxa"/>
            <w:shd w:val="clear" w:color="auto" w:fill="FBE4D5" w:themeFill="accent2" w:themeFillTint="33"/>
          </w:tcPr>
          <w:p w14:paraId="53FBD426" w14:textId="77777777" w:rsidR="007B77AC" w:rsidRPr="00E67887" w:rsidRDefault="007B77AC" w:rsidP="0020744B">
            <w:pPr>
              <w:tabs>
                <w:tab w:val="left" w:pos="3255"/>
              </w:tabs>
              <w:jc w:val="center"/>
              <w:rPr>
                <w:sz w:val="24"/>
                <w:szCs w:val="24"/>
              </w:rPr>
            </w:pPr>
          </w:p>
          <w:p w14:paraId="7F06A7C4" w14:textId="77777777" w:rsidR="00EA6664" w:rsidRPr="00E67887" w:rsidRDefault="00EA6664" w:rsidP="0020744B">
            <w:pPr>
              <w:tabs>
                <w:tab w:val="left" w:pos="3255"/>
              </w:tabs>
              <w:jc w:val="center"/>
              <w:rPr>
                <w:sz w:val="24"/>
                <w:szCs w:val="24"/>
              </w:rPr>
            </w:pPr>
            <w:r>
              <w:rPr>
                <w:sz w:val="24"/>
                <w:szCs w:val="24"/>
              </w:rPr>
              <w:t>Malattia</w:t>
            </w:r>
          </w:p>
          <w:p w14:paraId="135B83B5" w14:textId="03356D35" w:rsidR="007B77AC" w:rsidRPr="00E67887" w:rsidRDefault="007B77AC" w:rsidP="0020744B">
            <w:pPr>
              <w:tabs>
                <w:tab w:val="left" w:pos="3255"/>
              </w:tabs>
              <w:jc w:val="center"/>
              <w:rPr>
                <w:sz w:val="24"/>
                <w:szCs w:val="24"/>
              </w:rPr>
            </w:pPr>
          </w:p>
        </w:tc>
        <w:tc>
          <w:tcPr>
            <w:tcW w:w="1210" w:type="dxa"/>
            <w:shd w:val="clear" w:color="auto" w:fill="FBE4D5" w:themeFill="accent2" w:themeFillTint="33"/>
          </w:tcPr>
          <w:p w14:paraId="3D5F14F9" w14:textId="77777777" w:rsidR="007B77AC" w:rsidRPr="00E67887" w:rsidRDefault="007B77AC" w:rsidP="0020744B">
            <w:pPr>
              <w:tabs>
                <w:tab w:val="left" w:pos="3255"/>
              </w:tabs>
              <w:jc w:val="center"/>
              <w:rPr>
                <w:sz w:val="24"/>
                <w:szCs w:val="24"/>
              </w:rPr>
            </w:pPr>
          </w:p>
          <w:p w14:paraId="38D86C54" w14:textId="33AB3125" w:rsidR="00EA6664" w:rsidRPr="00E67887" w:rsidRDefault="00EA6664" w:rsidP="0020744B">
            <w:pPr>
              <w:tabs>
                <w:tab w:val="left" w:pos="3255"/>
              </w:tabs>
              <w:jc w:val="center"/>
              <w:rPr>
                <w:sz w:val="24"/>
                <w:szCs w:val="24"/>
              </w:rPr>
            </w:pPr>
            <w:r>
              <w:rPr>
                <w:sz w:val="24"/>
                <w:szCs w:val="24"/>
              </w:rPr>
              <w:t>Vettore</w:t>
            </w:r>
          </w:p>
        </w:tc>
        <w:tc>
          <w:tcPr>
            <w:tcW w:w="854" w:type="dxa"/>
            <w:shd w:val="clear" w:color="auto" w:fill="FBE4D5" w:themeFill="accent2" w:themeFillTint="33"/>
          </w:tcPr>
          <w:p w14:paraId="03B45739" w14:textId="77777777" w:rsidR="007B77AC" w:rsidRPr="00E67887" w:rsidRDefault="007B77AC" w:rsidP="0020744B">
            <w:pPr>
              <w:tabs>
                <w:tab w:val="left" w:pos="3255"/>
              </w:tabs>
              <w:jc w:val="center"/>
              <w:rPr>
                <w:sz w:val="24"/>
                <w:szCs w:val="24"/>
              </w:rPr>
            </w:pPr>
          </w:p>
          <w:p w14:paraId="61C0A77C" w14:textId="49891656" w:rsidR="00EA6664" w:rsidRPr="00E67887" w:rsidRDefault="00EA6664" w:rsidP="0020744B">
            <w:pPr>
              <w:tabs>
                <w:tab w:val="left" w:pos="3255"/>
              </w:tabs>
              <w:jc w:val="center"/>
              <w:rPr>
                <w:sz w:val="24"/>
                <w:szCs w:val="24"/>
              </w:rPr>
            </w:pPr>
            <w:r>
              <w:rPr>
                <w:sz w:val="24"/>
                <w:szCs w:val="24"/>
              </w:rPr>
              <w:t>Africa</w:t>
            </w:r>
          </w:p>
        </w:tc>
        <w:tc>
          <w:tcPr>
            <w:tcW w:w="1022" w:type="dxa"/>
            <w:shd w:val="clear" w:color="auto" w:fill="FBE4D5" w:themeFill="accent2" w:themeFillTint="33"/>
          </w:tcPr>
          <w:p w14:paraId="3882D31D" w14:textId="77777777" w:rsidR="007B77AC" w:rsidRPr="00E67887" w:rsidRDefault="007B77AC" w:rsidP="0020744B">
            <w:pPr>
              <w:tabs>
                <w:tab w:val="left" w:pos="3255"/>
              </w:tabs>
              <w:jc w:val="center"/>
              <w:rPr>
                <w:sz w:val="24"/>
                <w:szCs w:val="24"/>
              </w:rPr>
            </w:pPr>
          </w:p>
          <w:p w14:paraId="0DE9DC3A" w14:textId="77777777" w:rsidR="00EA6664" w:rsidRPr="00E67887" w:rsidRDefault="00EA6664" w:rsidP="0020744B">
            <w:pPr>
              <w:tabs>
                <w:tab w:val="left" w:pos="3255"/>
              </w:tabs>
              <w:jc w:val="center"/>
              <w:rPr>
                <w:sz w:val="24"/>
                <w:szCs w:val="24"/>
              </w:rPr>
            </w:pPr>
            <w:r>
              <w:rPr>
                <w:sz w:val="24"/>
                <w:szCs w:val="24"/>
              </w:rPr>
              <w:t>America Latina</w:t>
            </w:r>
          </w:p>
          <w:p w14:paraId="36E61923" w14:textId="2B2AAD12" w:rsidR="007B77AC" w:rsidRPr="00E67887" w:rsidRDefault="007B77AC" w:rsidP="0020744B">
            <w:pPr>
              <w:tabs>
                <w:tab w:val="left" w:pos="3255"/>
              </w:tabs>
              <w:jc w:val="center"/>
              <w:rPr>
                <w:sz w:val="24"/>
                <w:szCs w:val="24"/>
              </w:rPr>
            </w:pPr>
          </w:p>
        </w:tc>
        <w:tc>
          <w:tcPr>
            <w:tcW w:w="1817" w:type="dxa"/>
            <w:shd w:val="clear" w:color="auto" w:fill="FBE4D5" w:themeFill="accent2" w:themeFillTint="33"/>
          </w:tcPr>
          <w:p w14:paraId="5FB244A1" w14:textId="77777777" w:rsidR="007B77AC" w:rsidRPr="00E67887" w:rsidRDefault="007B77AC" w:rsidP="0020744B">
            <w:pPr>
              <w:tabs>
                <w:tab w:val="left" w:pos="3255"/>
              </w:tabs>
              <w:jc w:val="center"/>
              <w:rPr>
                <w:sz w:val="24"/>
                <w:szCs w:val="24"/>
              </w:rPr>
            </w:pPr>
          </w:p>
          <w:p w14:paraId="345F2C6E" w14:textId="1F3E5E7D" w:rsidR="00EA6664" w:rsidRPr="00E67887" w:rsidRDefault="00EA6664" w:rsidP="0020744B">
            <w:pPr>
              <w:tabs>
                <w:tab w:val="left" w:pos="3255"/>
              </w:tabs>
              <w:jc w:val="center"/>
              <w:rPr>
                <w:sz w:val="24"/>
                <w:szCs w:val="24"/>
              </w:rPr>
            </w:pPr>
            <w:r>
              <w:rPr>
                <w:sz w:val="24"/>
                <w:szCs w:val="24"/>
              </w:rPr>
              <w:t>Egitto mediterraneo, Iran, Iraq</w:t>
            </w:r>
          </w:p>
        </w:tc>
        <w:tc>
          <w:tcPr>
            <w:tcW w:w="1847" w:type="dxa"/>
            <w:shd w:val="clear" w:color="auto" w:fill="FBE4D5" w:themeFill="accent2" w:themeFillTint="33"/>
          </w:tcPr>
          <w:p w14:paraId="54FFD118" w14:textId="77777777" w:rsidR="007B77AC" w:rsidRPr="00E67887" w:rsidRDefault="007B77AC" w:rsidP="0020744B">
            <w:pPr>
              <w:tabs>
                <w:tab w:val="left" w:pos="3255"/>
              </w:tabs>
              <w:jc w:val="center"/>
              <w:rPr>
                <w:sz w:val="24"/>
                <w:szCs w:val="24"/>
              </w:rPr>
            </w:pPr>
          </w:p>
          <w:p w14:paraId="2801E216" w14:textId="77777777" w:rsidR="00EA6664" w:rsidRPr="00E67887" w:rsidRDefault="00EA6664" w:rsidP="0020744B">
            <w:pPr>
              <w:tabs>
                <w:tab w:val="left" w:pos="3255"/>
              </w:tabs>
              <w:jc w:val="center"/>
              <w:rPr>
                <w:sz w:val="24"/>
                <w:szCs w:val="24"/>
              </w:rPr>
            </w:pPr>
            <w:r>
              <w:rPr>
                <w:sz w:val="24"/>
                <w:szCs w:val="24"/>
              </w:rPr>
              <w:t>Sud-est asiatico</w:t>
            </w:r>
          </w:p>
          <w:p w14:paraId="42385433" w14:textId="6B4B302B" w:rsidR="00EA6664" w:rsidRPr="00E67887" w:rsidRDefault="00EA6664" w:rsidP="0020744B">
            <w:pPr>
              <w:tabs>
                <w:tab w:val="left" w:pos="3255"/>
              </w:tabs>
              <w:jc w:val="center"/>
              <w:rPr>
                <w:sz w:val="24"/>
                <w:szCs w:val="24"/>
              </w:rPr>
            </w:pPr>
            <w:r>
              <w:rPr>
                <w:sz w:val="24"/>
                <w:szCs w:val="24"/>
              </w:rPr>
              <w:t>India, Indonesia</w:t>
            </w:r>
          </w:p>
        </w:tc>
        <w:tc>
          <w:tcPr>
            <w:tcW w:w="1800" w:type="dxa"/>
            <w:shd w:val="clear" w:color="auto" w:fill="FBE4D5" w:themeFill="accent2" w:themeFillTint="33"/>
          </w:tcPr>
          <w:p w14:paraId="7505622D" w14:textId="77777777" w:rsidR="007B77AC" w:rsidRPr="00E67887" w:rsidRDefault="007B77AC" w:rsidP="0020744B">
            <w:pPr>
              <w:tabs>
                <w:tab w:val="left" w:pos="3255"/>
              </w:tabs>
              <w:jc w:val="center"/>
              <w:rPr>
                <w:sz w:val="24"/>
                <w:szCs w:val="24"/>
              </w:rPr>
            </w:pPr>
          </w:p>
          <w:p w14:paraId="3E83DB15" w14:textId="77777777" w:rsidR="00EA6664" w:rsidRPr="00E67887" w:rsidRDefault="00EA6664" w:rsidP="0020744B">
            <w:pPr>
              <w:tabs>
                <w:tab w:val="left" w:pos="3255"/>
              </w:tabs>
              <w:jc w:val="center"/>
              <w:rPr>
                <w:sz w:val="24"/>
                <w:szCs w:val="24"/>
              </w:rPr>
            </w:pPr>
            <w:r>
              <w:rPr>
                <w:sz w:val="24"/>
                <w:szCs w:val="24"/>
              </w:rPr>
              <w:t>Pacifico occidentale</w:t>
            </w:r>
          </w:p>
          <w:p w14:paraId="0602F303" w14:textId="1FC84841" w:rsidR="00EA6664" w:rsidRPr="00E67887" w:rsidRDefault="00EA6664" w:rsidP="0020744B">
            <w:pPr>
              <w:tabs>
                <w:tab w:val="left" w:pos="3255"/>
              </w:tabs>
              <w:jc w:val="center"/>
              <w:rPr>
                <w:sz w:val="24"/>
                <w:szCs w:val="24"/>
              </w:rPr>
            </w:pPr>
            <w:r>
              <w:rPr>
                <w:sz w:val="24"/>
                <w:szCs w:val="24"/>
              </w:rPr>
              <w:t>Cina, Vietnam</w:t>
            </w:r>
          </w:p>
        </w:tc>
      </w:tr>
      <w:tr w:rsidR="00E67887" w:rsidRPr="00E67887" w14:paraId="22E2C6D8" w14:textId="77777777" w:rsidTr="000D15E8">
        <w:tc>
          <w:tcPr>
            <w:tcW w:w="1620" w:type="dxa"/>
          </w:tcPr>
          <w:p w14:paraId="5A7E0FB0" w14:textId="77777777" w:rsidR="002C51D4" w:rsidRPr="00E67887" w:rsidRDefault="002C51D4" w:rsidP="000D15E8">
            <w:pPr>
              <w:tabs>
                <w:tab w:val="left" w:pos="3255"/>
              </w:tabs>
              <w:rPr>
                <w:sz w:val="20"/>
                <w:szCs w:val="20"/>
              </w:rPr>
            </w:pPr>
          </w:p>
          <w:p w14:paraId="2E14562A" w14:textId="77777777" w:rsidR="00EA6664" w:rsidRPr="00E67887" w:rsidRDefault="006001B1" w:rsidP="000D15E8">
            <w:pPr>
              <w:tabs>
                <w:tab w:val="left" w:pos="3255"/>
              </w:tabs>
              <w:rPr>
                <w:sz w:val="20"/>
                <w:szCs w:val="20"/>
              </w:rPr>
            </w:pPr>
            <w:r>
              <w:rPr>
                <w:sz w:val="20"/>
                <w:szCs w:val="20"/>
              </w:rPr>
              <w:t>Malaria</w:t>
            </w:r>
          </w:p>
          <w:p w14:paraId="05737DDF" w14:textId="7EEA148C" w:rsidR="000008B8" w:rsidRPr="00E67887" w:rsidRDefault="000008B8" w:rsidP="000D15E8">
            <w:pPr>
              <w:tabs>
                <w:tab w:val="left" w:pos="3255"/>
              </w:tabs>
              <w:rPr>
                <w:sz w:val="20"/>
                <w:szCs w:val="20"/>
              </w:rPr>
            </w:pPr>
          </w:p>
        </w:tc>
        <w:tc>
          <w:tcPr>
            <w:tcW w:w="1210" w:type="dxa"/>
          </w:tcPr>
          <w:p w14:paraId="5F22183E" w14:textId="77777777" w:rsidR="005667EE" w:rsidRPr="00E67887" w:rsidRDefault="005667EE" w:rsidP="000D15E8">
            <w:pPr>
              <w:tabs>
                <w:tab w:val="left" w:pos="3255"/>
              </w:tabs>
              <w:rPr>
                <w:sz w:val="20"/>
                <w:szCs w:val="20"/>
              </w:rPr>
            </w:pPr>
          </w:p>
          <w:p w14:paraId="3AB098CC" w14:textId="6E62AC6F" w:rsidR="00EA6664" w:rsidRPr="00E67887" w:rsidRDefault="002C51D4" w:rsidP="000D15E8">
            <w:pPr>
              <w:tabs>
                <w:tab w:val="left" w:pos="3255"/>
              </w:tabs>
              <w:rPr>
                <w:sz w:val="20"/>
                <w:szCs w:val="20"/>
              </w:rPr>
            </w:pPr>
            <w:r>
              <w:rPr>
                <w:sz w:val="20"/>
                <w:szCs w:val="20"/>
              </w:rPr>
              <w:t>Zanzare</w:t>
            </w:r>
          </w:p>
        </w:tc>
        <w:tc>
          <w:tcPr>
            <w:tcW w:w="854" w:type="dxa"/>
          </w:tcPr>
          <w:p w14:paraId="23E29A36" w14:textId="656AEACA" w:rsidR="00EA6664" w:rsidRPr="00E67887" w:rsidRDefault="000D15E8" w:rsidP="0020744B">
            <w:pPr>
              <w:tabs>
                <w:tab w:val="left" w:pos="3255"/>
              </w:tabs>
              <w:jc w:val="center"/>
            </w:pPr>
            <w:r>
              <w:t>+</w:t>
            </w:r>
          </w:p>
        </w:tc>
        <w:tc>
          <w:tcPr>
            <w:tcW w:w="1022" w:type="dxa"/>
          </w:tcPr>
          <w:p w14:paraId="4742C3C3" w14:textId="51BE4423" w:rsidR="00EA6664" w:rsidRPr="00E67887" w:rsidRDefault="000D15E8" w:rsidP="0020744B">
            <w:pPr>
              <w:tabs>
                <w:tab w:val="left" w:pos="3255"/>
              </w:tabs>
              <w:jc w:val="center"/>
            </w:pPr>
            <w:r>
              <w:t>+</w:t>
            </w:r>
          </w:p>
        </w:tc>
        <w:tc>
          <w:tcPr>
            <w:tcW w:w="1817" w:type="dxa"/>
          </w:tcPr>
          <w:p w14:paraId="675CE7E1" w14:textId="0B48DD1E" w:rsidR="00EA6664" w:rsidRPr="00E67887" w:rsidRDefault="000D15E8" w:rsidP="0020744B">
            <w:pPr>
              <w:tabs>
                <w:tab w:val="left" w:pos="3255"/>
              </w:tabs>
              <w:jc w:val="center"/>
            </w:pPr>
            <w:r>
              <w:t>+</w:t>
            </w:r>
          </w:p>
        </w:tc>
        <w:tc>
          <w:tcPr>
            <w:tcW w:w="1847" w:type="dxa"/>
          </w:tcPr>
          <w:p w14:paraId="72388CFC" w14:textId="055778AE" w:rsidR="00EA6664" w:rsidRPr="00E67887" w:rsidRDefault="000D15E8" w:rsidP="0020744B">
            <w:pPr>
              <w:tabs>
                <w:tab w:val="left" w:pos="3255"/>
              </w:tabs>
              <w:jc w:val="center"/>
            </w:pPr>
            <w:r>
              <w:t>+</w:t>
            </w:r>
          </w:p>
        </w:tc>
        <w:tc>
          <w:tcPr>
            <w:tcW w:w="1800" w:type="dxa"/>
          </w:tcPr>
          <w:p w14:paraId="7E858F1D" w14:textId="07BD6835" w:rsidR="00EA6664" w:rsidRPr="00E67887" w:rsidRDefault="000D15E8" w:rsidP="0020744B">
            <w:pPr>
              <w:tabs>
                <w:tab w:val="left" w:pos="3255"/>
              </w:tabs>
              <w:jc w:val="center"/>
            </w:pPr>
            <w:r>
              <w:t>+</w:t>
            </w:r>
          </w:p>
        </w:tc>
      </w:tr>
      <w:tr w:rsidR="00E67887" w:rsidRPr="00E67887" w14:paraId="2B2A0B4E" w14:textId="77777777" w:rsidTr="00685181">
        <w:tc>
          <w:tcPr>
            <w:tcW w:w="1620" w:type="dxa"/>
            <w:shd w:val="clear" w:color="auto" w:fill="FFF2CC" w:themeFill="accent4" w:themeFillTint="33"/>
          </w:tcPr>
          <w:p w14:paraId="312CCC66" w14:textId="77777777" w:rsidR="002C51D4" w:rsidRPr="00E67887" w:rsidRDefault="002C51D4" w:rsidP="000D15E8">
            <w:pPr>
              <w:tabs>
                <w:tab w:val="left" w:pos="3255"/>
              </w:tabs>
              <w:rPr>
                <w:sz w:val="20"/>
                <w:szCs w:val="20"/>
              </w:rPr>
            </w:pPr>
          </w:p>
          <w:p w14:paraId="5D3A651E" w14:textId="77777777" w:rsidR="00EA6664" w:rsidRPr="00E67887" w:rsidRDefault="006001B1" w:rsidP="000D15E8">
            <w:pPr>
              <w:tabs>
                <w:tab w:val="left" w:pos="3255"/>
              </w:tabs>
              <w:rPr>
                <w:sz w:val="20"/>
                <w:szCs w:val="20"/>
              </w:rPr>
            </w:pPr>
            <w:r>
              <w:rPr>
                <w:sz w:val="20"/>
                <w:szCs w:val="20"/>
              </w:rPr>
              <w:t>Tripanosomiasi</w:t>
            </w:r>
          </w:p>
          <w:p w14:paraId="70F31718" w14:textId="75232E5A" w:rsidR="000008B8" w:rsidRPr="00E67887" w:rsidRDefault="000008B8" w:rsidP="000D15E8">
            <w:pPr>
              <w:tabs>
                <w:tab w:val="left" w:pos="3255"/>
              </w:tabs>
              <w:rPr>
                <w:sz w:val="20"/>
                <w:szCs w:val="20"/>
              </w:rPr>
            </w:pPr>
          </w:p>
        </w:tc>
        <w:tc>
          <w:tcPr>
            <w:tcW w:w="1210" w:type="dxa"/>
            <w:shd w:val="clear" w:color="auto" w:fill="FFF2CC" w:themeFill="accent4" w:themeFillTint="33"/>
          </w:tcPr>
          <w:p w14:paraId="3A08F204" w14:textId="77777777" w:rsidR="00EA6664" w:rsidRPr="00E67887" w:rsidRDefault="00EA6664" w:rsidP="000D15E8">
            <w:pPr>
              <w:tabs>
                <w:tab w:val="left" w:pos="3255"/>
              </w:tabs>
              <w:rPr>
                <w:sz w:val="20"/>
                <w:szCs w:val="20"/>
              </w:rPr>
            </w:pPr>
          </w:p>
          <w:p w14:paraId="38C9F0A0" w14:textId="04396816" w:rsidR="005667EE" w:rsidRPr="00E67887" w:rsidRDefault="005667EE" w:rsidP="000D15E8">
            <w:pPr>
              <w:tabs>
                <w:tab w:val="left" w:pos="3255"/>
              </w:tabs>
              <w:rPr>
                <w:sz w:val="20"/>
                <w:szCs w:val="20"/>
              </w:rPr>
            </w:pPr>
            <w:r>
              <w:rPr>
                <w:sz w:val="20"/>
                <w:szCs w:val="20"/>
              </w:rPr>
              <w:t>Mosca tse-tse</w:t>
            </w:r>
          </w:p>
        </w:tc>
        <w:tc>
          <w:tcPr>
            <w:tcW w:w="854" w:type="dxa"/>
            <w:shd w:val="clear" w:color="auto" w:fill="FFF2CC" w:themeFill="accent4" w:themeFillTint="33"/>
          </w:tcPr>
          <w:p w14:paraId="2E681535" w14:textId="77777777" w:rsidR="00EA6664" w:rsidRPr="00E67887" w:rsidRDefault="00EA6664" w:rsidP="0020744B">
            <w:pPr>
              <w:tabs>
                <w:tab w:val="left" w:pos="3255"/>
              </w:tabs>
              <w:jc w:val="center"/>
            </w:pPr>
          </w:p>
          <w:p w14:paraId="3620FC2C" w14:textId="6A026E43" w:rsidR="009864C9" w:rsidRPr="00E67887" w:rsidRDefault="009864C9" w:rsidP="0020744B">
            <w:pPr>
              <w:tabs>
                <w:tab w:val="left" w:pos="3255"/>
              </w:tabs>
              <w:jc w:val="center"/>
            </w:pPr>
            <w:r>
              <w:t>+</w:t>
            </w:r>
          </w:p>
        </w:tc>
        <w:tc>
          <w:tcPr>
            <w:tcW w:w="1022" w:type="dxa"/>
            <w:shd w:val="clear" w:color="auto" w:fill="FFF2CC" w:themeFill="accent4" w:themeFillTint="33"/>
          </w:tcPr>
          <w:p w14:paraId="2A76F9DB" w14:textId="77777777" w:rsidR="00EA6664" w:rsidRPr="00E67887" w:rsidRDefault="00EA6664" w:rsidP="0020744B">
            <w:pPr>
              <w:tabs>
                <w:tab w:val="left" w:pos="3255"/>
              </w:tabs>
              <w:jc w:val="center"/>
            </w:pPr>
          </w:p>
        </w:tc>
        <w:tc>
          <w:tcPr>
            <w:tcW w:w="1817" w:type="dxa"/>
            <w:shd w:val="clear" w:color="auto" w:fill="FFF2CC" w:themeFill="accent4" w:themeFillTint="33"/>
          </w:tcPr>
          <w:p w14:paraId="315C002E" w14:textId="77777777" w:rsidR="00EA6664" w:rsidRPr="00E67887" w:rsidRDefault="00EA6664" w:rsidP="0020744B">
            <w:pPr>
              <w:tabs>
                <w:tab w:val="left" w:pos="3255"/>
              </w:tabs>
              <w:jc w:val="center"/>
            </w:pPr>
          </w:p>
        </w:tc>
        <w:tc>
          <w:tcPr>
            <w:tcW w:w="1847" w:type="dxa"/>
            <w:shd w:val="clear" w:color="auto" w:fill="FFF2CC" w:themeFill="accent4" w:themeFillTint="33"/>
          </w:tcPr>
          <w:p w14:paraId="317FB256" w14:textId="77777777" w:rsidR="00EA6664" w:rsidRPr="00E67887" w:rsidRDefault="00EA6664" w:rsidP="0020744B">
            <w:pPr>
              <w:tabs>
                <w:tab w:val="left" w:pos="3255"/>
              </w:tabs>
              <w:jc w:val="center"/>
            </w:pPr>
          </w:p>
        </w:tc>
        <w:tc>
          <w:tcPr>
            <w:tcW w:w="1800" w:type="dxa"/>
            <w:shd w:val="clear" w:color="auto" w:fill="FFF2CC" w:themeFill="accent4" w:themeFillTint="33"/>
          </w:tcPr>
          <w:p w14:paraId="0AE96DFA" w14:textId="77777777" w:rsidR="00EA6664" w:rsidRPr="00E67887" w:rsidRDefault="00EA6664" w:rsidP="0020744B">
            <w:pPr>
              <w:tabs>
                <w:tab w:val="left" w:pos="3255"/>
              </w:tabs>
              <w:jc w:val="center"/>
            </w:pPr>
          </w:p>
        </w:tc>
      </w:tr>
      <w:tr w:rsidR="00E67887" w:rsidRPr="00E67887" w14:paraId="39A63193" w14:textId="77777777" w:rsidTr="000D15E8">
        <w:tc>
          <w:tcPr>
            <w:tcW w:w="1620" w:type="dxa"/>
          </w:tcPr>
          <w:p w14:paraId="1EAA2964" w14:textId="77777777" w:rsidR="002C51D4" w:rsidRPr="00E67887" w:rsidRDefault="002C51D4" w:rsidP="000D15E8">
            <w:pPr>
              <w:tabs>
                <w:tab w:val="left" w:pos="3255"/>
              </w:tabs>
              <w:rPr>
                <w:sz w:val="20"/>
                <w:szCs w:val="20"/>
              </w:rPr>
            </w:pPr>
          </w:p>
          <w:p w14:paraId="24462444" w14:textId="77777777" w:rsidR="00EA6664" w:rsidRPr="00E67887" w:rsidRDefault="006001B1" w:rsidP="000D15E8">
            <w:pPr>
              <w:tabs>
                <w:tab w:val="left" w:pos="3255"/>
              </w:tabs>
              <w:rPr>
                <w:sz w:val="20"/>
                <w:szCs w:val="20"/>
              </w:rPr>
            </w:pPr>
            <w:r>
              <w:rPr>
                <w:sz w:val="20"/>
                <w:szCs w:val="20"/>
              </w:rPr>
              <w:lastRenderedPageBreak/>
              <w:t>Oncocercosi</w:t>
            </w:r>
          </w:p>
          <w:p w14:paraId="070079AB" w14:textId="61B62E66" w:rsidR="000008B8" w:rsidRPr="00E67887" w:rsidRDefault="000008B8" w:rsidP="000D15E8">
            <w:pPr>
              <w:tabs>
                <w:tab w:val="left" w:pos="3255"/>
              </w:tabs>
              <w:rPr>
                <w:sz w:val="20"/>
                <w:szCs w:val="20"/>
              </w:rPr>
            </w:pPr>
          </w:p>
        </w:tc>
        <w:tc>
          <w:tcPr>
            <w:tcW w:w="1210" w:type="dxa"/>
          </w:tcPr>
          <w:p w14:paraId="295AC54C" w14:textId="77777777" w:rsidR="00EA6664" w:rsidRPr="00E67887" w:rsidRDefault="00EA6664" w:rsidP="000D15E8">
            <w:pPr>
              <w:tabs>
                <w:tab w:val="left" w:pos="3255"/>
              </w:tabs>
              <w:rPr>
                <w:sz w:val="20"/>
                <w:szCs w:val="20"/>
              </w:rPr>
            </w:pPr>
          </w:p>
          <w:p w14:paraId="38484FCA" w14:textId="1A4FBC05" w:rsidR="005667EE" w:rsidRPr="00E67887" w:rsidRDefault="005667EE" w:rsidP="000D15E8">
            <w:pPr>
              <w:tabs>
                <w:tab w:val="left" w:pos="3255"/>
              </w:tabs>
              <w:rPr>
                <w:sz w:val="20"/>
                <w:szCs w:val="20"/>
              </w:rPr>
            </w:pPr>
            <w:r>
              <w:rPr>
                <w:sz w:val="20"/>
                <w:szCs w:val="20"/>
              </w:rPr>
              <w:lastRenderedPageBreak/>
              <w:t>Mosca</w:t>
            </w:r>
          </w:p>
        </w:tc>
        <w:tc>
          <w:tcPr>
            <w:tcW w:w="854" w:type="dxa"/>
          </w:tcPr>
          <w:p w14:paraId="6970EF29" w14:textId="77777777" w:rsidR="00EA6664" w:rsidRPr="00E67887" w:rsidRDefault="00EA6664" w:rsidP="0020744B">
            <w:pPr>
              <w:tabs>
                <w:tab w:val="left" w:pos="3255"/>
              </w:tabs>
              <w:jc w:val="center"/>
            </w:pPr>
          </w:p>
          <w:p w14:paraId="4929DAD7" w14:textId="2C93E55E" w:rsidR="009864C9" w:rsidRPr="00E67887" w:rsidRDefault="009864C9" w:rsidP="0020744B">
            <w:pPr>
              <w:tabs>
                <w:tab w:val="left" w:pos="3255"/>
              </w:tabs>
              <w:jc w:val="center"/>
            </w:pPr>
            <w:r>
              <w:lastRenderedPageBreak/>
              <w:t>+</w:t>
            </w:r>
          </w:p>
        </w:tc>
        <w:tc>
          <w:tcPr>
            <w:tcW w:w="1022" w:type="dxa"/>
          </w:tcPr>
          <w:p w14:paraId="65BD3781" w14:textId="77777777" w:rsidR="00EA6664" w:rsidRPr="00E67887" w:rsidRDefault="00EA6664" w:rsidP="0020744B">
            <w:pPr>
              <w:tabs>
                <w:tab w:val="left" w:pos="3255"/>
              </w:tabs>
              <w:jc w:val="center"/>
            </w:pPr>
          </w:p>
        </w:tc>
        <w:tc>
          <w:tcPr>
            <w:tcW w:w="1817" w:type="dxa"/>
          </w:tcPr>
          <w:p w14:paraId="40D30916" w14:textId="77777777" w:rsidR="00EA6664" w:rsidRPr="00E67887" w:rsidRDefault="00EA6664" w:rsidP="0020744B">
            <w:pPr>
              <w:tabs>
                <w:tab w:val="left" w:pos="3255"/>
              </w:tabs>
              <w:jc w:val="center"/>
            </w:pPr>
          </w:p>
          <w:p w14:paraId="2707420E" w14:textId="7B1064D5" w:rsidR="009864C9" w:rsidRPr="00E67887" w:rsidRDefault="009864C9" w:rsidP="0020744B">
            <w:pPr>
              <w:tabs>
                <w:tab w:val="left" w:pos="3255"/>
              </w:tabs>
              <w:jc w:val="center"/>
            </w:pPr>
            <w:r>
              <w:lastRenderedPageBreak/>
              <w:t>+</w:t>
            </w:r>
          </w:p>
        </w:tc>
        <w:tc>
          <w:tcPr>
            <w:tcW w:w="1847" w:type="dxa"/>
          </w:tcPr>
          <w:p w14:paraId="5C7DE608" w14:textId="77777777" w:rsidR="00EA6664" w:rsidRPr="00E67887" w:rsidRDefault="00EA6664" w:rsidP="0020744B">
            <w:pPr>
              <w:tabs>
                <w:tab w:val="left" w:pos="3255"/>
              </w:tabs>
              <w:jc w:val="center"/>
            </w:pPr>
          </w:p>
        </w:tc>
        <w:tc>
          <w:tcPr>
            <w:tcW w:w="1800" w:type="dxa"/>
          </w:tcPr>
          <w:p w14:paraId="64EE9DAA" w14:textId="77777777" w:rsidR="00EA6664" w:rsidRPr="00E67887" w:rsidRDefault="00EA6664" w:rsidP="0020744B">
            <w:pPr>
              <w:tabs>
                <w:tab w:val="left" w:pos="3255"/>
              </w:tabs>
              <w:jc w:val="center"/>
            </w:pPr>
          </w:p>
        </w:tc>
      </w:tr>
      <w:tr w:rsidR="00E67887" w:rsidRPr="00E67887" w14:paraId="3A569155" w14:textId="77777777" w:rsidTr="00685181">
        <w:tc>
          <w:tcPr>
            <w:tcW w:w="1620" w:type="dxa"/>
            <w:shd w:val="clear" w:color="auto" w:fill="FFF2CC" w:themeFill="accent4" w:themeFillTint="33"/>
          </w:tcPr>
          <w:p w14:paraId="0102ADFC" w14:textId="77777777" w:rsidR="002C51D4" w:rsidRPr="00E67887" w:rsidRDefault="002C51D4" w:rsidP="000D15E8">
            <w:pPr>
              <w:tabs>
                <w:tab w:val="left" w:pos="3255"/>
              </w:tabs>
              <w:rPr>
                <w:sz w:val="20"/>
                <w:szCs w:val="20"/>
              </w:rPr>
            </w:pPr>
          </w:p>
          <w:p w14:paraId="31E9FB8D" w14:textId="77777777" w:rsidR="00EA6664" w:rsidRPr="00E67887" w:rsidRDefault="006001B1" w:rsidP="000D15E8">
            <w:pPr>
              <w:tabs>
                <w:tab w:val="left" w:pos="3255"/>
              </w:tabs>
              <w:rPr>
                <w:sz w:val="20"/>
                <w:szCs w:val="20"/>
              </w:rPr>
            </w:pPr>
            <w:r>
              <w:rPr>
                <w:sz w:val="20"/>
                <w:szCs w:val="20"/>
              </w:rPr>
              <w:t>Leishmaniosi</w:t>
            </w:r>
          </w:p>
          <w:p w14:paraId="37C8B13D" w14:textId="251EFB10" w:rsidR="000008B8" w:rsidRPr="00E67887" w:rsidRDefault="000008B8" w:rsidP="000D15E8">
            <w:pPr>
              <w:tabs>
                <w:tab w:val="left" w:pos="3255"/>
              </w:tabs>
              <w:rPr>
                <w:sz w:val="20"/>
                <w:szCs w:val="20"/>
              </w:rPr>
            </w:pPr>
          </w:p>
        </w:tc>
        <w:tc>
          <w:tcPr>
            <w:tcW w:w="1210" w:type="dxa"/>
            <w:shd w:val="clear" w:color="auto" w:fill="FFF2CC" w:themeFill="accent4" w:themeFillTint="33"/>
          </w:tcPr>
          <w:p w14:paraId="7FECC343" w14:textId="77777777" w:rsidR="00EA6664" w:rsidRPr="00E67887" w:rsidRDefault="00EA6664" w:rsidP="000D15E8">
            <w:pPr>
              <w:tabs>
                <w:tab w:val="left" w:pos="3255"/>
              </w:tabs>
              <w:rPr>
                <w:sz w:val="20"/>
                <w:szCs w:val="20"/>
              </w:rPr>
            </w:pPr>
          </w:p>
          <w:p w14:paraId="29444D06" w14:textId="390BCB10" w:rsidR="005667EE" w:rsidRPr="00E67887" w:rsidRDefault="005667EE" w:rsidP="000D15E8">
            <w:pPr>
              <w:tabs>
                <w:tab w:val="left" w:pos="3255"/>
              </w:tabs>
              <w:rPr>
                <w:sz w:val="20"/>
                <w:szCs w:val="20"/>
              </w:rPr>
            </w:pPr>
            <w:r>
              <w:rPr>
                <w:sz w:val="20"/>
                <w:szCs w:val="20"/>
              </w:rPr>
              <w:t>Insetti</w:t>
            </w:r>
          </w:p>
        </w:tc>
        <w:tc>
          <w:tcPr>
            <w:tcW w:w="854" w:type="dxa"/>
            <w:shd w:val="clear" w:color="auto" w:fill="FFF2CC" w:themeFill="accent4" w:themeFillTint="33"/>
          </w:tcPr>
          <w:p w14:paraId="350A5BCF" w14:textId="77777777" w:rsidR="009864C9" w:rsidRPr="00E67887" w:rsidRDefault="009864C9" w:rsidP="0020744B">
            <w:pPr>
              <w:tabs>
                <w:tab w:val="left" w:pos="3255"/>
              </w:tabs>
              <w:jc w:val="center"/>
            </w:pPr>
          </w:p>
          <w:p w14:paraId="3C4BAD2E" w14:textId="7A4D02A3" w:rsidR="00EA6664" w:rsidRPr="00E67887" w:rsidRDefault="009864C9" w:rsidP="0020744B">
            <w:pPr>
              <w:tabs>
                <w:tab w:val="left" w:pos="3255"/>
              </w:tabs>
              <w:jc w:val="center"/>
            </w:pPr>
            <w:r>
              <w:t>+</w:t>
            </w:r>
          </w:p>
        </w:tc>
        <w:tc>
          <w:tcPr>
            <w:tcW w:w="1022" w:type="dxa"/>
            <w:shd w:val="clear" w:color="auto" w:fill="FFF2CC" w:themeFill="accent4" w:themeFillTint="33"/>
          </w:tcPr>
          <w:p w14:paraId="3EF94966" w14:textId="77777777" w:rsidR="00EA6664" w:rsidRPr="00E67887" w:rsidRDefault="00EA6664" w:rsidP="0020744B">
            <w:pPr>
              <w:tabs>
                <w:tab w:val="left" w:pos="3255"/>
              </w:tabs>
              <w:jc w:val="center"/>
            </w:pPr>
          </w:p>
          <w:p w14:paraId="3E3F9AEC" w14:textId="7C819801" w:rsidR="009864C9" w:rsidRPr="00E67887" w:rsidRDefault="009864C9" w:rsidP="0020744B">
            <w:pPr>
              <w:tabs>
                <w:tab w:val="left" w:pos="3255"/>
              </w:tabs>
              <w:jc w:val="center"/>
            </w:pPr>
            <w:r>
              <w:t>+</w:t>
            </w:r>
          </w:p>
        </w:tc>
        <w:tc>
          <w:tcPr>
            <w:tcW w:w="1817" w:type="dxa"/>
            <w:shd w:val="clear" w:color="auto" w:fill="FFF2CC" w:themeFill="accent4" w:themeFillTint="33"/>
          </w:tcPr>
          <w:p w14:paraId="776B228B" w14:textId="77777777" w:rsidR="00EA6664" w:rsidRPr="00E67887" w:rsidRDefault="00EA6664" w:rsidP="0020744B">
            <w:pPr>
              <w:tabs>
                <w:tab w:val="left" w:pos="3255"/>
              </w:tabs>
              <w:jc w:val="center"/>
            </w:pPr>
          </w:p>
          <w:p w14:paraId="29272814" w14:textId="64192E19" w:rsidR="009864C9" w:rsidRPr="00E67887" w:rsidRDefault="009864C9" w:rsidP="0020744B">
            <w:pPr>
              <w:tabs>
                <w:tab w:val="left" w:pos="3255"/>
              </w:tabs>
              <w:jc w:val="center"/>
            </w:pPr>
            <w:r>
              <w:t>+</w:t>
            </w:r>
          </w:p>
        </w:tc>
        <w:tc>
          <w:tcPr>
            <w:tcW w:w="1847" w:type="dxa"/>
            <w:shd w:val="clear" w:color="auto" w:fill="FFF2CC" w:themeFill="accent4" w:themeFillTint="33"/>
          </w:tcPr>
          <w:p w14:paraId="12B16949" w14:textId="77777777" w:rsidR="00EA6664" w:rsidRPr="00E67887" w:rsidRDefault="00EA6664" w:rsidP="0020744B">
            <w:pPr>
              <w:tabs>
                <w:tab w:val="left" w:pos="3255"/>
              </w:tabs>
              <w:jc w:val="center"/>
            </w:pPr>
          </w:p>
          <w:p w14:paraId="5E3940A9" w14:textId="3B20C001" w:rsidR="009864C9" w:rsidRPr="00E67887" w:rsidRDefault="009864C9" w:rsidP="0020744B">
            <w:pPr>
              <w:tabs>
                <w:tab w:val="left" w:pos="3255"/>
              </w:tabs>
              <w:jc w:val="center"/>
            </w:pPr>
            <w:r>
              <w:t>+</w:t>
            </w:r>
          </w:p>
        </w:tc>
        <w:tc>
          <w:tcPr>
            <w:tcW w:w="1800" w:type="dxa"/>
            <w:shd w:val="clear" w:color="auto" w:fill="FFF2CC" w:themeFill="accent4" w:themeFillTint="33"/>
          </w:tcPr>
          <w:p w14:paraId="5572727A" w14:textId="77777777" w:rsidR="00EA6664" w:rsidRPr="00E67887" w:rsidRDefault="00EA6664" w:rsidP="0020744B">
            <w:pPr>
              <w:tabs>
                <w:tab w:val="left" w:pos="3255"/>
              </w:tabs>
              <w:jc w:val="center"/>
            </w:pPr>
          </w:p>
        </w:tc>
      </w:tr>
      <w:tr w:rsidR="00E67887" w:rsidRPr="00E67887" w14:paraId="5EE0771F" w14:textId="77777777" w:rsidTr="000D15E8">
        <w:tc>
          <w:tcPr>
            <w:tcW w:w="1620" w:type="dxa"/>
          </w:tcPr>
          <w:p w14:paraId="5ED9490D" w14:textId="77777777" w:rsidR="002C51D4" w:rsidRPr="00E67887" w:rsidRDefault="002C51D4" w:rsidP="000D15E8">
            <w:pPr>
              <w:tabs>
                <w:tab w:val="left" w:pos="3255"/>
              </w:tabs>
              <w:rPr>
                <w:sz w:val="20"/>
                <w:szCs w:val="20"/>
              </w:rPr>
            </w:pPr>
          </w:p>
          <w:p w14:paraId="7864288F" w14:textId="77777777" w:rsidR="00EA6664" w:rsidRPr="00E67887" w:rsidRDefault="006001B1" w:rsidP="000D15E8">
            <w:pPr>
              <w:tabs>
                <w:tab w:val="left" w:pos="3255"/>
              </w:tabs>
              <w:rPr>
                <w:sz w:val="20"/>
                <w:szCs w:val="20"/>
              </w:rPr>
            </w:pPr>
            <w:r>
              <w:rPr>
                <w:sz w:val="20"/>
                <w:szCs w:val="20"/>
              </w:rPr>
              <w:t>Schistosomiasi</w:t>
            </w:r>
          </w:p>
          <w:p w14:paraId="26122BF8" w14:textId="30925FE4" w:rsidR="000008B8" w:rsidRPr="00E67887" w:rsidRDefault="000008B8" w:rsidP="000D15E8">
            <w:pPr>
              <w:tabs>
                <w:tab w:val="left" w:pos="3255"/>
              </w:tabs>
              <w:rPr>
                <w:sz w:val="20"/>
                <w:szCs w:val="20"/>
              </w:rPr>
            </w:pPr>
          </w:p>
        </w:tc>
        <w:tc>
          <w:tcPr>
            <w:tcW w:w="1210" w:type="dxa"/>
          </w:tcPr>
          <w:p w14:paraId="147A0A0B" w14:textId="77777777" w:rsidR="00EA6664" w:rsidRPr="00E67887" w:rsidRDefault="00EA6664" w:rsidP="000D15E8">
            <w:pPr>
              <w:tabs>
                <w:tab w:val="left" w:pos="3255"/>
              </w:tabs>
              <w:rPr>
                <w:sz w:val="20"/>
                <w:szCs w:val="20"/>
              </w:rPr>
            </w:pPr>
          </w:p>
          <w:p w14:paraId="222D8484" w14:textId="28E00AAF" w:rsidR="005667EE" w:rsidRPr="00E67887" w:rsidRDefault="005667EE" w:rsidP="000D15E8">
            <w:pPr>
              <w:tabs>
                <w:tab w:val="left" w:pos="3255"/>
              </w:tabs>
              <w:rPr>
                <w:sz w:val="20"/>
                <w:szCs w:val="20"/>
              </w:rPr>
            </w:pPr>
            <w:r>
              <w:rPr>
                <w:sz w:val="20"/>
                <w:szCs w:val="20"/>
              </w:rPr>
              <w:t>Molluschi</w:t>
            </w:r>
          </w:p>
        </w:tc>
        <w:tc>
          <w:tcPr>
            <w:tcW w:w="854" w:type="dxa"/>
          </w:tcPr>
          <w:p w14:paraId="7272BFD3" w14:textId="77777777" w:rsidR="00EA6664" w:rsidRPr="00E67887" w:rsidRDefault="00EA6664" w:rsidP="0020744B">
            <w:pPr>
              <w:tabs>
                <w:tab w:val="left" w:pos="3255"/>
              </w:tabs>
              <w:jc w:val="center"/>
            </w:pPr>
          </w:p>
          <w:p w14:paraId="47417101" w14:textId="3735FD36" w:rsidR="009864C9" w:rsidRPr="00E67887" w:rsidRDefault="009864C9" w:rsidP="0020744B">
            <w:pPr>
              <w:tabs>
                <w:tab w:val="left" w:pos="3255"/>
              </w:tabs>
              <w:jc w:val="center"/>
            </w:pPr>
            <w:r>
              <w:t>+</w:t>
            </w:r>
          </w:p>
        </w:tc>
        <w:tc>
          <w:tcPr>
            <w:tcW w:w="1022" w:type="dxa"/>
          </w:tcPr>
          <w:p w14:paraId="3498FDEB" w14:textId="77777777" w:rsidR="00EA6664" w:rsidRPr="00E67887" w:rsidRDefault="00EA6664" w:rsidP="0020744B">
            <w:pPr>
              <w:tabs>
                <w:tab w:val="left" w:pos="3255"/>
              </w:tabs>
              <w:jc w:val="center"/>
            </w:pPr>
          </w:p>
        </w:tc>
        <w:tc>
          <w:tcPr>
            <w:tcW w:w="1817" w:type="dxa"/>
          </w:tcPr>
          <w:p w14:paraId="2D3FC853" w14:textId="77777777" w:rsidR="00EA6664" w:rsidRPr="00E67887" w:rsidRDefault="00EA6664" w:rsidP="0020744B">
            <w:pPr>
              <w:tabs>
                <w:tab w:val="left" w:pos="3255"/>
              </w:tabs>
              <w:jc w:val="center"/>
            </w:pPr>
          </w:p>
          <w:p w14:paraId="6C51EFF1" w14:textId="02F4EB7A" w:rsidR="009864C9" w:rsidRPr="00E67887" w:rsidRDefault="009864C9" w:rsidP="0020744B">
            <w:pPr>
              <w:tabs>
                <w:tab w:val="left" w:pos="3255"/>
              </w:tabs>
              <w:jc w:val="center"/>
            </w:pPr>
            <w:r>
              <w:t>+</w:t>
            </w:r>
          </w:p>
        </w:tc>
        <w:tc>
          <w:tcPr>
            <w:tcW w:w="1847" w:type="dxa"/>
          </w:tcPr>
          <w:p w14:paraId="1E6EED02" w14:textId="77777777" w:rsidR="00EA6664" w:rsidRPr="00E67887" w:rsidRDefault="00EA6664" w:rsidP="0020744B">
            <w:pPr>
              <w:tabs>
                <w:tab w:val="left" w:pos="3255"/>
              </w:tabs>
              <w:jc w:val="center"/>
            </w:pPr>
          </w:p>
        </w:tc>
        <w:tc>
          <w:tcPr>
            <w:tcW w:w="1800" w:type="dxa"/>
          </w:tcPr>
          <w:p w14:paraId="08FA5A33" w14:textId="77777777" w:rsidR="00EA6664" w:rsidRPr="00E67887" w:rsidRDefault="00EA6664" w:rsidP="0020744B">
            <w:pPr>
              <w:tabs>
                <w:tab w:val="left" w:pos="3255"/>
              </w:tabs>
              <w:jc w:val="center"/>
            </w:pPr>
          </w:p>
          <w:p w14:paraId="20873454" w14:textId="076316D2" w:rsidR="009864C9" w:rsidRPr="00E67887" w:rsidRDefault="009864C9" w:rsidP="0020744B">
            <w:pPr>
              <w:tabs>
                <w:tab w:val="left" w:pos="3255"/>
              </w:tabs>
              <w:jc w:val="center"/>
            </w:pPr>
            <w:r>
              <w:t>+</w:t>
            </w:r>
          </w:p>
        </w:tc>
      </w:tr>
      <w:tr w:rsidR="00E67887" w:rsidRPr="00E67887" w14:paraId="70217683" w14:textId="77777777" w:rsidTr="00685181">
        <w:tc>
          <w:tcPr>
            <w:tcW w:w="1620" w:type="dxa"/>
            <w:shd w:val="clear" w:color="auto" w:fill="FFF2CC" w:themeFill="accent4" w:themeFillTint="33"/>
          </w:tcPr>
          <w:p w14:paraId="50D473E1" w14:textId="77777777" w:rsidR="002C51D4" w:rsidRPr="00E67887" w:rsidRDefault="002C51D4" w:rsidP="000D15E8">
            <w:pPr>
              <w:tabs>
                <w:tab w:val="left" w:pos="3255"/>
              </w:tabs>
              <w:rPr>
                <w:sz w:val="20"/>
                <w:szCs w:val="20"/>
              </w:rPr>
            </w:pPr>
          </w:p>
          <w:p w14:paraId="3574FC12" w14:textId="77777777" w:rsidR="00EA6664" w:rsidRPr="00E67887" w:rsidRDefault="006001B1" w:rsidP="000D15E8">
            <w:pPr>
              <w:tabs>
                <w:tab w:val="left" w:pos="3255"/>
              </w:tabs>
              <w:rPr>
                <w:sz w:val="20"/>
                <w:szCs w:val="20"/>
              </w:rPr>
            </w:pPr>
            <w:r>
              <w:rPr>
                <w:sz w:val="20"/>
                <w:szCs w:val="20"/>
              </w:rPr>
              <w:t>Filariosi linfatica</w:t>
            </w:r>
          </w:p>
          <w:p w14:paraId="6446C317" w14:textId="7A7587D0" w:rsidR="000008B8" w:rsidRPr="00E67887" w:rsidRDefault="000008B8" w:rsidP="000D15E8">
            <w:pPr>
              <w:tabs>
                <w:tab w:val="left" w:pos="3255"/>
              </w:tabs>
              <w:rPr>
                <w:sz w:val="20"/>
                <w:szCs w:val="20"/>
              </w:rPr>
            </w:pPr>
          </w:p>
        </w:tc>
        <w:tc>
          <w:tcPr>
            <w:tcW w:w="1210" w:type="dxa"/>
            <w:shd w:val="clear" w:color="auto" w:fill="FFF2CC" w:themeFill="accent4" w:themeFillTint="33"/>
          </w:tcPr>
          <w:p w14:paraId="3606A860" w14:textId="77777777" w:rsidR="00EA6664" w:rsidRPr="00E67887" w:rsidRDefault="00EA6664" w:rsidP="000D15E8">
            <w:pPr>
              <w:tabs>
                <w:tab w:val="left" w:pos="3255"/>
              </w:tabs>
              <w:rPr>
                <w:sz w:val="20"/>
                <w:szCs w:val="20"/>
              </w:rPr>
            </w:pPr>
          </w:p>
          <w:p w14:paraId="09B7399A" w14:textId="38764BAF" w:rsidR="005667EE" w:rsidRPr="00E67887" w:rsidRDefault="005667EE" w:rsidP="000D15E8">
            <w:pPr>
              <w:tabs>
                <w:tab w:val="left" w:pos="3255"/>
              </w:tabs>
              <w:rPr>
                <w:sz w:val="20"/>
                <w:szCs w:val="20"/>
              </w:rPr>
            </w:pPr>
            <w:r>
              <w:rPr>
                <w:sz w:val="20"/>
                <w:szCs w:val="20"/>
              </w:rPr>
              <w:t>Elminti</w:t>
            </w:r>
          </w:p>
        </w:tc>
        <w:tc>
          <w:tcPr>
            <w:tcW w:w="854" w:type="dxa"/>
            <w:shd w:val="clear" w:color="auto" w:fill="FFF2CC" w:themeFill="accent4" w:themeFillTint="33"/>
          </w:tcPr>
          <w:p w14:paraId="2B6EB902" w14:textId="77777777" w:rsidR="00EA6664" w:rsidRPr="00E67887" w:rsidRDefault="00EA6664" w:rsidP="0020744B">
            <w:pPr>
              <w:tabs>
                <w:tab w:val="left" w:pos="3255"/>
              </w:tabs>
              <w:jc w:val="center"/>
            </w:pPr>
          </w:p>
          <w:p w14:paraId="5529802B" w14:textId="51BC42C3" w:rsidR="00BD2854" w:rsidRPr="00E67887" w:rsidRDefault="00BD2854" w:rsidP="0020744B">
            <w:pPr>
              <w:tabs>
                <w:tab w:val="left" w:pos="3255"/>
              </w:tabs>
              <w:jc w:val="center"/>
            </w:pPr>
            <w:r>
              <w:t>+</w:t>
            </w:r>
          </w:p>
        </w:tc>
        <w:tc>
          <w:tcPr>
            <w:tcW w:w="1022" w:type="dxa"/>
            <w:shd w:val="clear" w:color="auto" w:fill="FFF2CC" w:themeFill="accent4" w:themeFillTint="33"/>
          </w:tcPr>
          <w:p w14:paraId="3E5A2628" w14:textId="77777777" w:rsidR="00EA6664" w:rsidRPr="00E67887" w:rsidRDefault="00EA6664" w:rsidP="0020744B">
            <w:pPr>
              <w:tabs>
                <w:tab w:val="left" w:pos="3255"/>
              </w:tabs>
              <w:jc w:val="center"/>
            </w:pPr>
          </w:p>
          <w:p w14:paraId="3426C671" w14:textId="237694EA" w:rsidR="00BD2854" w:rsidRPr="00E67887" w:rsidRDefault="00BD2854" w:rsidP="0020744B">
            <w:pPr>
              <w:tabs>
                <w:tab w:val="left" w:pos="3255"/>
              </w:tabs>
              <w:jc w:val="center"/>
            </w:pPr>
            <w:r>
              <w:t>+</w:t>
            </w:r>
          </w:p>
        </w:tc>
        <w:tc>
          <w:tcPr>
            <w:tcW w:w="1817" w:type="dxa"/>
            <w:shd w:val="clear" w:color="auto" w:fill="FFF2CC" w:themeFill="accent4" w:themeFillTint="33"/>
          </w:tcPr>
          <w:p w14:paraId="173B9A52" w14:textId="77777777" w:rsidR="00EA6664" w:rsidRPr="00E67887" w:rsidRDefault="00EA6664" w:rsidP="0020744B">
            <w:pPr>
              <w:tabs>
                <w:tab w:val="left" w:pos="3255"/>
              </w:tabs>
              <w:jc w:val="center"/>
            </w:pPr>
          </w:p>
          <w:p w14:paraId="4E97A834" w14:textId="649BEFF0" w:rsidR="00BD2854" w:rsidRPr="00E67887" w:rsidRDefault="00BD2854" w:rsidP="0020744B">
            <w:pPr>
              <w:tabs>
                <w:tab w:val="left" w:pos="3255"/>
              </w:tabs>
              <w:jc w:val="center"/>
            </w:pPr>
            <w:r>
              <w:t>+</w:t>
            </w:r>
          </w:p>
        </w:tc>
        <w:tc>
          <w:tcPr>
            <w:tcW w:w="1847" w:type="dxa"/>
            <w:shd w:val="clear" w:color="auto" w:fill="FFF2CC" w:themeFill="accent4" w:themeFillTint="33"/>
          </w:tcPr>
          <w:p w14:paraId="4D50B436" w14:textId="77777777" w:rsidR="00EA6664" w:rsidRPr="00E67887" w:rsidRDefault="00EA6664" w:rsidP="0020744B">
            <w:pPr>
              <w:tabs>
                <w:tab w:val="left" w:pos="3255"/>
              </w:tabs>
              <w:jc w:val="center"/>
            </w:pPr>
          </w:p>
          <w:p w14:paraId="2B1CB3D9" w14:textId="2C1E5648" w:rsidR="00BD2854" w:rsidRPr="00E67887" w:rsidRDefault="00BD2854" w:rsidP="0020744B">
            <w:pPr>
              <w:tabs>
                <w:tab w:val="left" w:pos="3255"/>
              </w:tabs>
              <w:jc w:val="center"/>
            </w:pPr>
            <w:r>
              <w:t>+</w:t>
            </w:r>
          </w:p>
        </w:tc>
        <w:tc>
          <w:tcPr>
            <w:tcW w:w="1800" w:type="dxa"/>
            <w:shd w:val="clear" w:color="auto" w:fill="FFF2CC" w:themeFill="accent4" w:themeFillTint="33"/>
          </w:tcPr>
          <w:p w14:paraId="22E0D9C1" w14:textId="77777777" w:rsidR="00EA6664" w:rsidRPr="00E67887" w:rsidRDefault="00EA6664" w:rsidP="0020744B">
            <w:pPr>
              <w:tabs>
                <w:tab w:val="left" w:pos="3255"/>
              </w:tabs>
              <w:jc w:val="center"/>
            </w:pPr>
          </w:p>
          <w:p w14:paraId="072C6753" w14:textId="270E9389" w:rsidR="00BD2854" w:rsidRPr="00E67887" w:rsidRDefault="00BD2854" w:rsidP="0020744B">
            <w:pPr>
              <w:tabs>
                <w:tab w:val="left" w:pos="3255"/>
              </w:tabs>
              <w:jc w:val="center"/>
            </w:pPr>
            <w:r>
              <w:t>+</w:t>
            </w:r>
          </w:p>
        </w:tc>
      </w:tr>
      <w:tr w:rsidR="00E67887" w:rsidRPr="00E67887" w14:paraId="471EC9ED" w14:textId="77777777" w:rsidTr="000D15E8">
        <w:tc>
          <w:tcPr>
            <w:tcW w:w="1620" w:type="dxa"/>
          </w:tcPr>
          <w:p w14:paraId="016E6339" w14:textId="77777777" w:rsidR="002C51D4" w:rsidRPr="00E67887" w:rsidRDefault="002C51D4" w:rsidP="000D15E8">
            <w:pPr>
              <w:tabs>
                <w:tab w:val="left" w:pos="3255"/>
              </w:tabs>
              <w:rPr>
                <w:sz w:val="20"/>
                <w:szCs w:val="20"/>
              </w:rPr>
            </w:pPr>
          </w:p>
          <w:p w14:paraId="63F71DC5" w14:textId="77777777" w:rsidR="00EA6664" w:rsidRPr="00E67887" w:rsidRDefault="006001B1" w:rsidP="000D15E8">
            <w:pPr>
              <w:tabs>
                <w:tab w:val="left" w:pos="3255"/>
              </w:tabs>
              <w:rPr>
                <w:sz w:val="20"/>
                <w:szCs w:val="20"/>
              </w:rPr>
            </w:pPr>
            <w:r>
              <w:rPr>
                <w:sz w:val="20"/>
                <w:szCs w:val="20"/>
              </w:rPr>
              <w:t>Dengue</w:t>
            </w:r>
          </w:p>
          <w:p w14:paraId="4ECC7C6B" w14:textId="09E83C8A" w:rsidR="000008B8" w:rsidRPr="00E67887" w:rsidRDefault="000008B8" w:rsidP="000D15E8">
            <w:pPr>
              <w:tabs>
                <w:tab w:val="left" w:pos="3255"/>
              </w:tabs>
              <w:rPr>
                <w:sz w:val="20"/>
                <w:szCs w:val="20"/>
              </w:rPr>
            </w:pPr>
          </w:p>
        </w:tc>
        <w:tc>
          <w:tcPr>
            <w:tcW w:w="1210" w:type="dxa"/>
          </w:tcPr>
          <w:p w14:paraId="2D424620" w14:textId="77777777" w:rsidR="00EA6664" w:rsidRPr="00E67887" w:rsidRDefault="00EA6664" w:rsidP="000D15E8">
            <w:pPr>
              <w:tabs>
                <w:tab w:val="left" w:pos="3255"/>
              </w:tabs>
              <w:rPr>
                <w:sz w:val="20"/>
                <w:szCs w:val="20"/>
              </w:rPr>
            </w:pPr>
          </w:p>
          <w:p w14:paraId="15CE0664" w14:textId="3F5F0519" w:rsidR="005667EE" w:rsidRPr="00E67887" w:rsidRDefault="0090009A" w:rsidP="000D15E8">
            <w:pPr>
              <w:tabs>
                <w:tab w:val="left" w:pos="3255"/>
              </w:tabs>
              <w:rPr>
                <w:sz w:val="20"/>
                <w:szCs w:val="20"/>
              </w:rPr>
            </w:pPr>
            <w:r>
              <w:rPr>
                <w:sz w:val="20"/>
                <w:szCs w:val="20"/>
              </w:rPr>
              <w:t>Zanzare</w:t>
            </w:r>
          </w:p>
        </w:tc>
        <w:tc>
          <w:tcPr>
            <w:tcW w:w="854" w:type="dxa"/>
          </w:tcPr>
          <w:p w14:paraId="1BD7E4ED" w14:textId="77777777" w:rsidR="00EA6664" w:rsidRPr="00E67887" w:rsidRDefault="00EA6664" w:rsidP="0020744B">
            <w:pPr>
              <w:tabs>
                <w:tab w:val="left" w:pos="3255"/>
              </w:tabs>
              <w:jc w:val="center"/>
            </w:pPr>
          </w:p>
        </w:tc>
        <w:tc>
          <w:tcPr>
            <w:tcW w:w="1022" w:type="dxa"/>
          </w:tcPr>
          <w:p w14:paraId="753EC11D" w14:textId="77777777" w:rsidR="00EA6664" w:rsidRPr="00E67887" w:rsidRDefault="00EA6664" w:rsidP="0020744B">
            <w:pPr>
              <w:tabs>
                <w:tab w:val="left" w:pos="3255"/>
              </w:tabs>
              <w:jc w:val="center"/>
            </w:pPr>
          </w:p>
          <w:p w14:paraId="44760D39" w14:textId="03836748" w:rsidR="00BD2854" w:rsidRPr="00E67887" w:rsidRDefault="00BD2854" w:rsidP="0020744B">
            <w:pPr>
              <w:tabs>
                <w:tab w:val="left" w:pos="3255"/>
              </w:tabs>
              <w:jc w:val="center"/>
            </w:pPr>
            <w:r>
              <w:t>+</w:t>
            </w:r>
          </w:p>
        </w:tc>
        <w:tc>
          <w:tcPr>
            <w:tcW w:w="1817" w:type="dxa"/>
          </w:tcPr>
          <w:p w14:paraId="631DDE71" w14:textId="77777777" w:rsidR="00EA6664" w:rsidRPr="00E67887" w:rsidRDefault="00EA6664" w:rsidP="0020744B">
            <w:pPr>
              <w:tabs>
                <w:tab w:val="left" w:pos="3255"/>
              </w:tabs>
              <w:jc w:val="center"/>
            </w:pPr>
          </w:p>
          <w:p w14:paraId="7FE6153A" w14:textId="0BEB721D" w:rsidR="00BD2854" w:rsidRPr="00E67887" w:rsidRDefault="00BD2854" w:rsidP="0020744B">
            <w:pPr>
              <w:tabs>
                <w:tab w:val="left" w:pos="3255"/>
              </w:tabs>
              <w:jc w:val="center"/>
            </w:pPr>
            <w:r>
              <w:t>+</w:t>
            </w:r>
          </w:p>
        </w:tc>
        <w:tc>
          <w:tcPr>
            <w:tcW w:w="1847" w:type="dxa"/>
          </w:tcPr>
          <w:p w14:paraId="62858CF0" w14:textId="77777777" w:rsidR="00EA6664" w:rsidRPr="00E67887" w:rsidRDefault="00EA6664" w:rsidP="0020744B">
            <w:pPr>
              <w:tabs>
                <w:tab w:val="left" w:pos="3255"/>
              </w:tabs>
              <w:jc w:val="center"/>
            </w:pPr>
          </w:p>
          <w:p w14:paraId="38C943E3" w14:textId="387CBB30" w:rsidR="00BD2854" w:rsidRPr="00E67887" w:rsidRDefault="00BD2854" w:rsidP="0020744B">
            <w:pPr>
              <w:tabs>
                <w:tab w:val="left" w:pos="3255"/>
              </w:tabs>
              <w:jc w:val="center"/>
            </w:pPr>
            <w:r>
              <w:t>+</w:t>
            </w:r>
          </w:p>
        </w:tc>
        <w:tc>
          <w:tcPr>
            <w:tcW w:w="1800" w:type="dxa"/>
          </w:tcPr>
          <w:p w14:paraId="2425FEC6" w14:textId="77777777" w:rsidR="00EA6664" w:rsidRPr="00E67887" w:rsidRDefault="00EA6664" w:rsidP="0020744B">
            <w:pPr>
              <w:tabs>
                <w:tab w:val="left" w:pos="3255"/>
              </w:tabs>
              <w:jc w:val="center"/>
            </w:pPr>
          </w:p>
          <w:p w14:paraId="1C3E3202" w14:textId="60ABBFB4" w:rsidR="00BD2854" w:rsidRPr="00E67887" w:rsidRDefault="00BD2854" w:rsidP="0020744B">
            <w:pPr>
              <w:tabs>
                <w:tab w:val="left" w:pos="3255"/>
              </w:tabs>
              <w:jc w:val="center"/>
            </w:pPr>
            <w:r>
              <w:t>+</w:t>
            </w:r>
          </w:p>
        </w:tc>
      </w:tr>
    </w:tbl>
    <w:p w14:paraId="115B847D" w14:textId="77777777" w:rsidR="00B00F2F" w:rsidRDefault="00B00F2F" w:rsidP="0020744B">
      <w:pPr>
        <w:tabs>
          <w:tab w:val="left" w:pos="3255"/>
        </w:tabs>
        <w:jc w:val="center"/>
      </w:pPr>
    </w:p>
    <w:p w14:paraId="428BFF3B" w14:textId="77777777" w:rsidR="006E5669" w:rsidRPr="006E5669" w:rsidRDefault="006E5669" w:rsidP="0020744B">
      <w:pPr>
        <w:tabs>
          <w:tab w:val="left" w:pos="3255"/>
        </w:tabs>
        <w:jc w:val="center"/>
        <w:rPr>
          <w:sz w:val="22"/>
          <w:szCs w:val="22"/>
        </w:rPr>
      </w:pPr>
    </w:p>
    <w:p w14:paraId="28D19C6F" w14:textId="77777777" w:rsidR="006E5669" w:rsidRPr="00E67887" w:rsidRDefault="006E5669" w:rsidP="006E5669">
      <w:pPr>
        <w:spacing w:before="200" w:line="360" w:lineRule="auto"/>
        <w:jc w:val="both"/>
        <w:rPr>
          <w:rFonts w:eastAsia="Times New Roman" w:cs="Times New Roman"/>
          <w:sz w:val="22"/>
          <w:szCs w:val="22"/>
        </w:rPr>
      </w:pPr>
      <w:r>
        <w:rPr>
          <w:sz w:val="22"/>
          <w:szCs w:val="22"/>
        </w:rPr>
        <w:t xml:space="preserve">I composti chimici sintetici, usati come pesticidi hanno assunto un ruolo importante nella Rivoluzione verde per aumentare la produzione agricola e debellare o controllare le malattie trasmesse da vettori, come la </w:t>
      </w:r>
      <w:r>
        <w:rPr>
          <w:i/>
          <w:iCs/>
          <w:sz w:val="22"/>
          <w:szCs w:val="22"/>
        </w:rPr>
        <w:t>malaria</w:t>
      </w:r>
      <w:r>
        <w:rPr>
          <w:sz w:val="22"/>
          <w:szCs w:val="22"/>
        </w:rPr>
        <w:t xml:space="preserve"> nelle zone temperate e subtropicali. Tuttavia, il loro impatto sulla biodiversità ambientale non è trascurabile a causa della loro </w:t>
      </w:r>
      <w:r>
        <w:rPr>
          <w:sz w:val="22"/>
          <w:szCs w:val="22"/>
          <w:u w:val="single"/>
        </w:rPr>
        <w:t>persistenza ambientale, bassa biodegradabilità e biomagnificazione</w:t>
      </w:r>
      <w:r>
        <w:rPr>
          <w:sz w:val="22"/>
          <w:szCs w:val="22"/>
        </w:rPr>
        <w:t xml:space="preserve"> all’interno e lungo la rete trofica planetaria. Inoltre il loro effetto sulla salute a lungo termine dei diversi sottogruppi della popolazione umana ha bisogno di una valutazione approfondita sulla base di </w:t>
      </w:r>
      <w:r>
        <w:rPr>
          <w:sz w:val="22"/>
          <w:szCs w:val="22"/>
          <w:u w:val="single"/>
        </w:rPr>
        <w:t>precise conoscenze tossicologiche,</w:t>
      </w:r>
      <w:r>
        <w:rPr>
          <w:sz w:val="22"/>
          <w:szCs w:val="22"/>
        </w:rPr>
        <w:t xml:space="preserve"> di una più precisa dosimetria in diversi casi e della valutazione della proporzione rischio/beneficio.</w:t>
      </w:r>
    </w:p>
    <w:p w14:paraId="0FCB4703" w14:textId="77777777" w:rsidR="006E5669" w:rsidRDefault="006E5669" w:rsidP="0020744B">
      <w:pPr>
        <w:tabs>
          <w:tab w:val="left" w:pos="3255"/>
        </w:tabs>
        <w:jc w:val="center"/>
      </w:pPr>
    </w:p>
    <w:p w14:paraId="408576E0" w14:textId="77777777" w:rsidR="007F2832" w:rsidRDefault="007F2832" w:rsidP="0020744B">
      <w:pPr>
        <w:tabs>
          <w:tab w:val="left" w:pos="3255"/>
        </w:tabs>
        <w:jc w:val="center"/>
      </w:pPr>
    </w:p>
    <w:p w14:paraId="5B2E4F5B" w14:textId="77777777" w:rsidR="007F2832" w:rsidRDefault="007F2832" w:rsidP="0020744B">
      <w:pPr>
        <w:tabs>
          <w:tab w:val="left" w:pos="3255"/>
        </w:tabs>
        <w:jc w:val="center"/>
      </w:pPr>
    </w:p>
    <w:p w14:paraId="01A3431F" w14:textId="77777777" w:rsidR="007645BF" w:rsidRPr="00771B82" w:rsidRDefault="007645BF" w:rsidP="007645BF">
      <w:pPr>
        <w:spacing w:before="200" w:line="360" w:lineRule="auto"/>
        <w:jc w:val="both"/>
        <w:rPr>
          <w:rFonts w:eastAsia="+mn-ea" w:cs="+mn-cs"/>
          <w:color w:val="000000"/>
          <w:kern w:val="24"/>
          <w:sz w:val="22"/>
          <w:szCs w:val="22"/>
        </w:rPr>
      </w:pPr>
    </w:p>
    <w:p w14:paraId="6F52BC66" w14:textId="77777777" w:rsidR="007645BF" w:rsidRPr="00771B82" w:rsidRDefault="007645BF" w:rsidP="007645BF">
      <w:pPr>
        <w:spacing w:before="200" w:line="360" w:lineRule="auto"/>
        <w:jc w:val="both"/>
        <w:rPr>
          <w:rFonts w:eastAsia="+mn-ea" w:cs="+mn-cs"/>
          <w:color w:val="000000"/>
          <w:kern w:val="24"/>
          <w:sz w:val="22"/>
          <w:szCs w:val="22"/>
        </w:rPr>
      </w:pPr>
    </w:p>
    <w:p w14:paraId="05226536" w14:textId="77777777" w:rsidR="00054B6E" w:rsidRPr="00E67887" w:rsidRDefault="007645BF" w:rsidP="007645BF">
      <w:pPr>
        <w:spacing w:before="200" w:line="360" w:lineRule="auto"/>
        <w:jc w:val="both"/>
        <w:rPr>
          <w:rFonts w:eastAsia="+mn-ea" w:cs="+mn-cs"/>
          <w:kern w:val="24"/>
          <w:sz w:val="22"/>
          <w:szCs w:val="22"/>
        </w:rPr>
      </w:pPr>
      <w:r>
        <w:rPr>
          <w:sz w:val="22"/>
          <w:szCs w:val="22"/>
        </w:rPr>
        <w:t xml:space="preserve">La questione dell’inquinamento da pesticidi dei diversi comparti ambientali, come suolo, acqua e aria, così come gli effetti tossicologici di questo inquinamento sul corpo umano saranno discussi in altre presentazioni. Una presentazione speciale sarà dedicata al processo di </w:t>
      </w:r>
      <w:r>
        <w:rPr>
          <w:sz w:val="22"/>
          <w:szCs w:val="22"/>
          <w:u w:val="single"/>
        </w:rPr>
        <w:t>sensibilizzazione</w:t>
      </w:r>
      <w:r>
        <w:rPr>
          <w:sz w:val="22"/>
          <w:szCs w:val="22"/>
        </w:rPr>
        <w:t xml:space="preserve"> e alle </w:t>
      </w:r>
      <w:r>
        <w:rPr>
          <w:sz w:val="22"/>
          <w:szCs w:val="22"/>
          <w:u w:val="single"/>
        </w:rPr>
        <w:t>principali conferenze e accordi internazionali</w:t>
      </w:r>
      <w:r>
        <w:rPr>
          <w:sz w:val="22"/>
          <w:szCs w:val="22"/>
        </w:rPr>
        <w:t xml:space="preserve"> per il controllo e la gestione dei pesticidi pericolosi.</w:t>
      </w:r>
    </w:p>
    <w:p w14:paraId="766680AF" w14:textId="77777777" w:rsidR="007645BF" w:rsidRDefault="007645BF" w:rsidP="007645BF">
      <w:pPr>
        <w:spacing w:before="200" w:line="360" w:lineRule="auto"/>
        <w:jc w:val="both"/>
        <w:rPr>
          <w:rFonts w:eastAsia="+mn-ea" w:cs="+mn-cs"/>
          <w:color w:val="000000"/>
          <w:kern w:val="24"/>
          <w:sz w:val="22"/>
          <w:szCs w:val="22"/>
        </w:rPr>
      </w:pPr>
    </w:p>
    <w:p w14:paraId="5563A240" w14:textId="6A5441A5" w:rsidR="007645BF" w:rsidRPr="007645BF" w:rsidRDefault="007645BF" w:rsidP="007645BF">
      <w:pPr>
        <w:spacing w:before="200" w:line="360" w:lineRule="auto"/>
        <w:jc w:val="both"/>
        <w:rPr>
          <w:rFonts w:eastAsia="Times New Roman" w:cs="Times New Roman"/>
          <w:sz w:val="28"/>
          <w:szCs w:val="28"/>
        </w:rPr>
      </w:pPr>
      <w:r>
        <w:rPr>
          <w:color w:val="000000"/>
          <w:sz w:val="28"/>
          <w:szCs w:val="28"/>
        </w:rPr>
        <w:lastRenderedPageBreak/>
        <w:t>Bibliografia</w:t>
      </w:r>
    </w:p>
    <w:p w14:paraId="50892494" w14:textId="4DCD7A08" w:rsidR="007645BF" w:rsidRPr="00771B82" w:rsidRDefault="007645BF" w:rsidP="007645BF">
      <w:pPr>
        <w:pStyle w:val="ListParagraph"/>
        <w:numPr>
          <w:ilvl w:val="0"/>
          <w:numId w:val="16"/>
        </w:numPr>
        <w:spacing w:after="240" w:line="288" w:lineRule="auto"/>
        <w:rPr>
          <w:rFonts w:eastAsia="Times New Roman" w:cs="Times New Roman"/>
          <w:sz w:val="22"/>
          <w:szCs w:val="22"/>
          <w:lang w:val="en-GB"/>
        </w:rPr>
      </w:pPr>
      <w:r w:rsidRPr="00771B82">
        <w:rPr>
          <w:color w:val="333333"/>
          <w:sz w:val="22"/>
          <w:szCs w:val="22"/>
          <w:highlight w:val="white"/>
          <w:lang w:val="en-GB"/>
        </w:rPr>
        <w:t>Chemicals as Intentional and Accidental Global Environmental Threats, 2006, Lubomir Simeonov and Elisabeta Chirila (eds), NATO Science for Peace and Security, Series C: Environmental Security, Springer Science+Business Media, Dordrecht, ISBN 1-4020-5096-8.</w:t>
      </w:r>
    </w:p>
    <w:p w14:paraId="384D1D67" w14:textId="2B8D54BF" w:rsidR="007645BF" w:rsidRPr="00771B82" w:rsidRDefault="007645BF" w:rsidP="007645BF">
      <w:pPr>
        <w:pStyle w:val="ListParagraph"/>
        <w:numPr>
          <w:ilvl w:val="0"/>
          <w:numId w:val="16"/>
        </w:numPr>
        <w:spacing w:after="240" w:line="288" w:lineRule="auto"/>
        <w:rPr>
          <w:rFonts w:eastAsia="Times New Roman" w:cs="Times New Roman"/>
          <w:sz w:val="22"/>
          <w:szCs w:val="22"/>
          <w:lang w:val="en-GB"/>
        </w:rPr>
      </w:pPr>
      <w:r w:rsidRPr="00771B82">
        <w:rPr>
          <w:color w:val="333333"/>
          <w:sz w:val="22"/>
          <w:szCs w:val="22"/>
          <w:highlight w:val="white"/>
          <w:lang w:val="en-GB"/>
        </w:rPr>
        <w:t>Soil Chemical Pollution, Risk Assessment, Remediation and Security, 2008, Lubomir Simeonov and Vardan Sargsyan (eds), NATO Science for Peace and Security, Series C: Environmental Security, Springer Science+Business Media, Dordrecht, ISBN 978-1-4020-8255-9.</w:t>
      </w:r>
    </w:p>
    <w:p w14:paraId="016DD7E1" w14:textId="26C874BB" w:rsidR="007645BF" w:rsidRPr="00771B82" w:rsidRDefault="007645BF" w:rsidP="007645BF">
      <w:pPr>
        <w:pStyle w:val="ListParagraph"/>
        <w:numPr>
          <w:ilvl w:val="0"/>
          <w:numId w:val="16"/>
        </w:numPr>
        <w:spacing w:after="240" w:line="288" w:lineRule="auto"/>
        <w:rPr>
          <w:rFonts w:eastAsia="Times New Roman" w:cs="Times New Roman"/>
          <w:sz w:val="22"/>
          <w:szCs w:val="22"/>
          <w:lang w:val="en-GB"/>
        </w:rPr>
      </w:pPr>
      <w:r w:rsidRPr="00771B82">
        <w:rPr>
          <w:color w:val="333333"/>
          <w:sz w:val="22"/>
          <w:szCs w:val="22"/>
          <w:highlight w:val="white"/>
          <w:lang w:val="en-GB"/>
        </w:rPr>
        <w:t>Exposure and Risk Assessment of Chemical Pollution - Contemporary Methodology, 2009, Lubomir I. Simeonov and Mahmoud A. Hassanien (eds), NATO Science for Peace and Security, Series C: Environmental Security, Springer Science+Business Media, Dordrecht, ISBN 978-90-481-2333-9.</w:t>
      </w:r>
    </w:p>
    <w:p w14:paraId="6DFF95F2" w14:textId="3BBB7BA8" w:rsidR="007645BF" w:rsidRPr="00771B82" w:rsidRDefault="007645BF" w:rsidP="007645BF">
      <w:pPr>
        <w:pStyle w:val="ListParagraph"/>
        <w:numPr>
          <w:ilvl w:val="0"/>
          <w:numId w:val="16"/>
        </w:numPr>
        <w:spacing w:after="240" w:line="288" w:lineRule="auto"/>
        <w:rPr>
          <w:rFonts w:eastAsia="Times New Roman" w:cs="Times New Roman"/>
          <w:sz w:val="22"/>
          <w:szCs w:val="22"/>
          <w:lang w:val="en-GB"/>
        </w:rPr>
      </w:pPr>
      <w:r w:rsidRPr="00771B82">
        <w:rPr>
          <w:color w:val="333333"/>
          <w:sz w:val="22"/>
          <w:szCs w:val="22"/>
          <w:highlight w:val="white"/>
          <w:lang w:val="en-GB"/>
        </w:rPr>
        <w:t>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01286280" w14:textId="219573EC" w:rsidR="007645BF" w:rsidRPr="00771B82" w:rsidRDefault="007645BF" w:rsidP="007645BF">
      <w:pPr>
        <w:pStyle w:val="ListParagraph"/>
        <w:numPr>
          <w:ilvl w:val="0"/>
          <w:numId w:val="16"/>
        </w:numPr>
        <w:spacing w:after="240" w:line="288" w:lineRule="auto"/>
        <w:rPr>
          <w:rFonts w:eastAsia="Times New Roman" w:cs="Times New Roman"/>
          <w:sz w:val="22"/>
          <w:szCs w:val="22"/>
          <w:lang w:val="en-GB"/>
        </w:rPr>
      </w:pPr>
      <w:r w:rsidRPr="00771B82">
        <w:rPr>
          <w:color w:val="333333"/>
          <w:sz w:val="22"/>
          <w:szCs w:val="22"/>
          <w:highlight w:val="white"/>
          <w:lang w:val="en-GB"/>
        </w:rPr>
        <w:t>Environmental Security Assessment and Management of Obsolete Pesticides in Southeast Europe, 2013, L.I.Simeonov, F.Z.Makaev, B.G.Simeonova (eds), NATO Science for Peace and Security, Series C: Environmental Security, Springer Science+Business Media, Dordrecht,  ISBN 978-94-007-6460.</w:t>
      </w:r>
    </w:p>
    <w:p w14:paraId="1AA74A0D" w14:textId="77777777" w:rsidR="007F2832" w:rsidRPr="00771B82" w:rsidRDefault="007F2832" w:rsidP="0020744B">
      <w:pPr>
        <w:tabs>
          <w:tab w:val="left" w:pos="3255"/>
        </w:tabs>
        <w:jc w:val="center"/>
        <w:rPr>
          <w:lang w:val="en-GB"/>
        </w:rPr>
      </w:pPr>
    </w:p>
    <w:p w14:paraId="01079CA5" w14:textId="77777777" w:rsidR="007645BF" w:rsidRPr="00771B82" w:rsidRDefault="007645BF" w:rsidP="0020744B">
      <w:pPr>
        <w:tabs>
          <w:tab w:val="left" w:pos="3255"/>
        </w:tabs>
        <w:jc w:val="center"/>
        <w:rPr>
          <w:lang w:val="en-GB"/>
        </w:rPr>
      </w:pPr>
    </w:p>
    <w:p w14:paraId="1C11208A" w14:textId="77777777" w:rsidR="007645BF" w:rsidRPr="00771B82" w:rsidRDefault="007645BF" w:rsidP="0020744B">
      <w:pPr>
        <w:tabs>
          <w:tab w:val="left" w:pos="3255"/>
        </w:tabs>
        <w:jc w:val="center"/>
        <w:rPr>
          <w:lang w:val="en-GB"/>
        </w:rPr>
      </w:pPr>
    </w:p>
    <w:p w14:paraId="22750A4B" w14:textId="77777777" w:rsidR="002D056F" w:rsidRPr="00771B82" w:rsidRDefault="002D056F" w:rsidP="0020744B">
      <w:pPr>
        <w:tabs>
          <w:tab w:val="left" w:pos="3255"/>
        </w:tabs>
        <w:jc w:val="center"/>
        <w:rPr>
          <w:lang w:val="en-GB"/>
        </w:rPr>
        <w:sectPr w:rsidR="002D056F" w:rsidRPr="00771B82" w:rsidSect="001235EC">
          <w:headerReference w:type="default" r:id="rId19"/>
          <w:footerReference w:type="default" r:id="rId20"/>
          <w:pgSz w:w="11900" w:h="16840"/>
          <w:pgMar w:top="1843" w:right="1701" w:bottom="1417" w:left="1701" w:header="708" w:footer="708" w:gutter="0"/>
          <w:cols w:space="708"/>
          <w:docGrid w:linePitch="360"/>
        </w:sectPr>
      </w:pPr>
    </w:p>
    <w:p w14:paraId="115678EB" w14:textId="77777777" w:rsidR="00BD5584" w:rsidRPr="00D41986" w:rsidRDefault="00BD5584" w:rsidP="004C5C76">
      <w:pPr>
        <w:rPr>
          <w:lang w:val="en-GB"/>
        </w:rPr>
      </w:pPr>
    </w:p>
    <w:p w14:paraId="177ED256" w14:textId="7496CB20" w:rsidR="00CC2627" w:rsidRPr="00771B82" w:rsidRDefault="00CC2627" w:rsidP="004C5C76">
      <w:pPr>
        <w:rPr>
          <w:lang w:val="en-GB"/>
        </w:rPr>
      </w:pPr>
    </w:p>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771B82" w:rsidRDefault="009B7325"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2" w:history="1">
                              <w:r w:rsidR="0027582B" w:rsidRPr="00771B82">
                                <w:rPr>
                                  <w:rStyle w:val="Hyperlink"/>
                                  <w:rFonts w:ascii="Museo 100" w:hAnsi="Museo 100"/>
                                  <w:sz w:val="32"/>
                                  <w:szCs w:val="22"/>
                                  <w:lang w:val="en-GB"/>
                                </w:rPr>
                                <w:t>https://toxoer.com</w:t>
                              </w:r>
                            </w:hyperlink>
                          </w:p>
                          <w:p w14:paraId="075C221C" w14:textId="77777777" w:rsidR="00825B67" w:rsidRPr="00771B82" w:rsidRDefault="00825B67" w:rsidP="00825B67">
                            <w:pPr>
                              <w:pStyle w:val="NormalWeb"/>
                              <w:jc w:val="center"/>
                              <w:rPr>
                                <w:rFonts w:ascii="Museo 100" w:hAnsi="Museo 100" w:cstheme="minorBidi"/>
                                <w:color w:val="0071BB"/>
                                <w:sz w:val="32"/>
                                <w:szCs w:val="22"/>
                                <w:lang w:val="en-GB"/>
                              </w:rPr>
                            </w:pPr>
                          </w:p>
                          <w:p w14:paraId="74953980" w14:textId="77777777" w:rsidR="00825B67" w:rsidRPr="00771B82" w:rsidRDefault="00825B67" w:rsidP="00825B67">
                            <w:pPr>
                              <w:pStyle w:val="NormalWeb"/>
                              <w:jc w:val="center"/>
                              <w:rPr>
                                <w:sz w:val="36"/>
                                <w:lang w:val="en-GB"/>
                              </w:rPr>
                            </w:pPr>
                          </w:p>
                          <w:p w14:paraId="7B0EEA61" w14:textId="1F968FAF" w:rsidR="00C05F55" w:rsidRPr="00771B82"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771B82">
                              <w:rPr>
                                <w:rFonts w:ascii="Museo 100" w:hAnsi="Museo 100"/>
                                <w:color w:val="0071BB"/>
                                <w:szCs w:val="22"/>
                                <w:lang w:val="en-GB"/>
                              </w:rPr>
                              <w:t>Project coordinator: Ana I. Morales</w:t>
                            </w:r>
                          </w:p>
                          <w:p w14:paraId="774D292C" w14:textId="064281B4" w:rsidR="00825B67" w:rsidRPr="00771B82" w:rsidRDefault="00825B67" w:rsidP="00825B67">
                            <w:pPr>
                              <w:pStyle w:val="NormalWeb"/>
                              <w:spacing w:before="0" w:beforeAutospacing="0" w:after="0" w:afterAutospacing="0"/>
                              <w:jc w:val="center"/>
                              <w:rPr>
                                <w:sz w:val="28"/>
                                <w:lang w:val="en-GB"/>
                              </w:rPr>
                            </w:pPr>
                            <w:r w:rsidRPr="00771B82">
                              <w:rPr>
                                <w:rFonts w:ascii="Museo 100" w:hAnsi="Museo 100"/>
                                <w:color w:val="0071BB"/>
                                <w:szCs w:val="22"/>
                                <w:lang w:val="en-GB"/>
                              </w:rPr>
                              <w:t>Headquarters office in Salamanca.</w:t>
                            </w:r>
                          </w:p>
                          <w:p w14:paraId="66317937" w14:textId="77777777" w:rsidR="00825B67" w:rsidRPr="00771B82" w:rsidRDefault="00825B67" w:rsidP="00825B67">
                            <w:pPr>
                              <w:pStyle w:val="NormalWeb"/>
                              <w:spacing w:before="0" w:beforeAutospacing="0" w:after="0" w:afterAutospacing="0"/>
                              <w:jc w:val="center"/>
                              <w:rPr>
                                <w:sz w:val="28"/>
                                <w:lang w:val="en-GB"/>
                              </w:rPr>
                            </w:pPr>
                            <w:r w:rsidRPr="00771B82">
                              <w:rPr>
                                <w:rFonts w:ascii="Museo 100" w:hAnsi="Museo 100"/>
                                <w:color w:val="0071BB"/>
                                <w:szCs w:val="22"/>
                                <w:lang w:val="en-GB"/>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Pr>
                                <w:rFonts w:ascii="Museo 100" w:hAnsi="Museo 100"/>
                                <w:color w:val="0071BB"/>
                                <w:szCs w:val="22"/>
                              </w:rPr>
                              <w:t>Contact Phone: +34 663 056 665</w:t>
                            </w:r>
                          </w:p>
                        </w:txbxContent>
                      </wps:txbx>
                      <wps:bodyPr vert="horz" lIns="91440" tIns="45720" rIns="91440" bIns="45720"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" filled="f" stroked="f">
                <v:textbox>
                  <w:txbxContent>
                    <w:p w14:paraId="5E734648" w14:textId="77777777" w:rsidR="00825B67" w:rsidRPr="00771B82" w:rsidRDefault="00B272C4" w:rsidP="00825B67">
                      <w:pPr>
                        <w:pStyle w:val="NormaleWeb"/>
                        <w:spacing w:before="0" w:beforeAutospacing="0" w:after="0" w:afterAutospacing="0"/>
                        <w:jc w:val="center"/>
                        <w:rPr>
                          <w:rFonts w:ascii="Museo 100" w:hAnsi="Museo 100" w:cstheme="minorBidi"/>
                          <w:color w:val="0071BB"/>
                          <w:kern w:val="24"/>
                          <w:sz w:val="32"/>
                          <w:szCs w:val="22"/>
                          <w:lang w:val="en-GB"/>
                        </w:rPr>
                      </w:pPr>
                      <w:hyperlink r:id="rId23" w:history="1">
                        <w:r w:rsidR="0027582B" w:rsidRPr="00771B82">
                          <w:rPr>
                            <w:rStyle w:val="Collegamentoipertestuale"/>
                            <w:rFonts w:ascii="Museo 100" w:hAnsi="Museo 100"/>
                            <w:sz w:val="32"/>
                            <w:szCs w:val="22"/>
                            <w:lang w:val="en-GB"/>
                          </w:rPr>
                          <w:t>https://toxoer.com</w:t>
                        </w:r>
                      </w:hyperlink>
                    </w:p>
                    <w:p w14:paraId="075C221C" w14:textId="77777777" w:rsidR="00825B67" w:rsidRPr="00771B82" w:rsidRDefault="00825B67" w:rsidP="00825B67">
                      <w:pPr>
                        <w:pStyle w:val="NormaleWeb"/>
                        <w:jc w:val="center"/>
                        <w:rPr>
                          <w:rFonts w:ascii="Museo 100" w:hAnsi="Museo 100" w:cstheme="minorBidi"/>
                          <w:color w:val="0071BB"/>
                          <w:sz w:val="32"/>
                          <w:szCs w:val="22"/>
                          <w:lang w:val="en-GB"/>
                        </w:rPr>
                      </w:pPr>
                    </w:p>
                    <w:p w14:paraId="74953980" w14:textId="77777777" w:rsidR="00825B67" w:rsidRPr="00771B82" w:rsidRDefault="00825B67" w:rsidP="00825B67">
                      <w:pPr>
                        <w:pStyle w:val="NormaleWeb"/>
                        <w:jc w:val="center"/>
                        <w:rPr>
                          <w:sz w:val="36"/>
                          <w:lang w:val="en-GB"/>
                        </w:rPr>
                      </w:pPr>
                    </w:p>
                    <w:p w14:paraId="7B0EEA61" w14:textId="1F968FAF" w:rsidR="00C05F55" w:rsidRPr="00771B82" w:rsidRDefault="00825B67" w:rsidP="00825B67">
                      <w:pPr>
                        <w:pStyle w:val="NormaleWeb"/>
                        <w:spacing w:before="0" w:beforeAutospacing="0" w:after="0" w:afterAutospacing="0"/>
                        <w:jc w:val="center"/>
                        <w:rPr>
                          <w:rFonts w:ascii="Museo 100" w:hAnsi="Museo 100" w:cstheme="minorBidi"/>
                          <w:color w:val="0071BB"/>
                          <w:kern w:val="24"/>
                          <w:szCs w:val="22"/>
                          <w:lang w:val="en-GB"/>
                        </w:rPr>
                      </w:pPr>
                      <w:r w:rsidRPr="00771B82">
                        <w:rPr>
                          <w:rFonts w:ascii="Museo 100" w:hAnsi="Museo 100"/>
                          <w:color w:val="0071BB"/>
                          <w:szCs w:val="22"/>
                          <w:lang w:val="en-GB"/>
                        </w:rPr>
                        <w:t>Project coordinator: Ana I. Morales</w:t>
                      </w:r>
                    </w:p>
                    <w:p w14:paraId="774D292C" w14:textId="064281B4" w:rsidR="00825B67" w:rsidRPr="00771B82" w:rsidRDefault="00825B67" w:rsidP="00825B67">
                      <w:pPr>
                        <w:pStyle w:val="NormaleWeb"/>
                        <w:spacing w:before="0" w:beforeAutospacing="0" w:after="0" w:afterAutospacing="0"/>
                        <w:jc w:val="center"/>
                        <w:rPr>
                          <w:sz w:val="28"/>
                          <w:lang w:val="en-GB"/>
                        </w:rPr>
                      </w:pPr>
                      <w:r w:rsidRPr="00771B82">
                        <w:rPr>
                          <w:rFonts w:ascii="Museo 100" w:hAnsi="Museo 100"/>
                          <w:color w:val="0071BB"/>
                          <w:szCs w:val="22"/>
                          <w:lang w:val="en-GB"/>
                        </w:rPr>
                        <w:t>Headquarters office in Salamanca.</w:t>
                      </w:r>
                    </w:p>
                    <w:p w14:paraId="66317937" w14:textId="77777777" w:rsidR="00825B67" w:rsidRPr="00771B82" w:rsidRDefault="00825B67" w:rsidP="00825B67">
                      <w:pPr>
                        <w:pStyle w:val="NormaleWeb"/>
                        <w:spacing w:before="0" w:beforeAutospacing="0" w:after="0" w:afterAutospacing="0"/>
                        <w:jc w:val="center"/>
                        <w:rPr>
                          <w:sz w:val="28"/>
                          <w:lang w:val="en-GB"/>
                        </w:rPr>
                      </w:pPr>
                      <w:r w:rsidRPr="00771B82">
                        <w:rPr>
                          <w:rFonts w:ascii="Museo 100" w:hAnsi="Museo 100"/>
                          <w:color w:val="0071BB"/>
                          <w:szCs w:val="22"/>
                          <w:lang w:val="en-GB"/>
                        </w:rPr>
                        <w:t>Dept. Building, Campus Miguel de Unamuno, 37007.</w:t>
                      </w:r>
                    </w:p>
                    <w:p w14:paraId="1304131E" w14:textId="41DEE64D" w:rsidR="00825B67" w:rsidRPr="00C20705" w:rsidRDefault="00825B67" w:rsidP="00825B67">
                      <w:pPr>
                        <w:pStyle w:val="NormaleWeb"/>
                        <w:spacing w:before="0" w:beforeAutospacing="0" w:after="0" w:afterAutospacing="0"/>
                        <w:jc w:val="center"/>
                        <w:rPr>
                          <w:sz w:val="28"/>
                        </w:rPr>
                      </w:pPr>
                      <w:r>
                        <w:rPr>
                          <w:rFonts w:ascii="Museo 100" w:hAnsi="Museo 100"/>
                          <w:color w:val="0071BB"/>
                          <w:szCs w:val="22"/>
                        </w:rPr>
                        <w:t>Contact Phone: +34 663 056 665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27675" w14:textId="77777777" w:rsidR="009B7325" w:rsidRDefault="009B7325" w:rsidP="00642EE5">
      <w:r>
        <w:separator/>
      </w:r>
    </w:p>
  </w:endnote>
  <w:endnote w:type="continuationSeparator" w:id="0">
    <w:p w14:paraId="43FAB7B3" w14:textId="77777777" w:rsidR="009B7325" w:rsidRDefault="009B7325"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A00000AF" w:usb1="4000004A" w:usb2="00000000" w:usb3="00000000" w:csb0="00000093" w:csb1="00000000"/>
  </w:font>
  <w:font w:name="Museo 100">
    <w:altName w:val="Arial"/>
    <w:panose1 w:val="00000000000000000000"/>
    <w:charset w:val="00"/>
    <w:family w:val="modern"/>
    <w:notTrueType/>
    <w:pitch w:val="variable"/>
    <w:sig w:usb0="A00000AF"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771B82" w:rsidRDefault="005B1B13" w:rsidP="005B1B13">
                          <w:pPr>
                            <w:pStyle w:val="BalloonText"/>
                            <w:jc w:val="right"/>
                            <w:rPr>
                              <w:lang w:val="en-GB"/>
                            </w:rPr>
                          </w:pPr>
                          <w:r w:rsidRPr="00771B82">
                            <w:rPr>
                              <w:rFonts w:ascii="Museo 100" w:hAnsi="Museo 100"/>
                              <w:color w:val="222A35"/>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" filled="f" stroked="f">
              <v:textbox>
                <w:txbxContent>
                  <w:p w14:paraId="066DD637" w14:textId="77777777" w:rsidR="005B1B13" w:rsidRPr="00771B82" w:rsidRDefault="005B1B13" w:rsidP="005B1B13">
                    <w:pPr>
                      <w:pStyle w:val="Testofumetto"/>
                      <w:jc w:val="right"/>
                      <w:rPr>
                        <w:lang w:val="en-GB"/>
                      </w:rPr>
                    </w:pPr>
                    <w:r w:rsidRPr="00771B82">
                      <w:rPr>
                        <w:rFonts w:ascii="Museo 100" w:hAnsi="Museo 100"/>
                        <w:color w:val="222A35"/>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645B3C49"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B35B81">
                            <w:rPr>
                              <w:b/>
                              <w:noProof/>
                              <w:color w:val="0070C0"/>
                              <w:sz w:val="28"/>
                              <w:szCs w:val="28"/>
                            </w:rPr>
                            <w:t>10</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645B3C49"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B35B81">
                      <w:rPr>
                        <w:b/>
                        <w:noProof/>
                        <w:color w:val="0070C0"/>
                        <w:sz w:val="28"/>
                        <w:szCs w:val="28"/>
                      </w:rPr>
                      <w:t>10</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A9FBAF" w14:textId="77777777" w:rsidR="009B7325" w:rsidRDefault="009B7325" w:rsidP="00642EE5">
      <w:r>
        <w:separator/>
      </w:r>
    </w:p>
  </w:footnote>
  <w:footnote w:type="continuationSeparator" w:id="0">
    <w:p w14:paraId="61D46EF4" w14:textId="77777777" w:rsidR="009B7325" w:rsidRDefault="009B7325"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BalloonText"/>
                            <w:spacing w:line="204" w:lineRule="auto"/>
                            <w:jc w:val="center"/>
                            <w:rPr>
                              <w:sz w:val="22"/>
                            </w:rPr>
                          </w:pPr>
                          <w:r>
                            <w:rPr>
                              <w:rFonts w:ascii="Museo 700" w:hAnsi="Museo 700"/>
                              <w:caps/>
                              <w:color w:val="0071BB"/>
                              <w:sz w:val="56"/>
                              <w:szCs w:val="64"/>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" filled="f" stroked="f">
              <o:lock v:ext="edit" grouping="t"/>
              <v:textbox>
                <w:txbxContent>
                  <w:p w14:paraId="4C185CED" w14:textId="77777777" w:rsidR="00825B67" w:rsidRPr="00825B67" w:rsidRDefault="00825B67" w:rsidP="00825B67">
                    <w:pPr>
                      <w:pStyle w:val="Testofumetto"/>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Testofumetto"/>
                      <w:spacing w:line="204" w:lineRule="auto"/>
                      <w:jc w:val="center"/>
                      <w:rPr>
                        <w:sz w:val="22"/>
                      </w:rPr>
                    </w:pPr>
                    <w:r>
                      <w:rPr>
                        <w:rFonts w:ascii="Museo 700" w:hAnsi="Museo 700"/>
                        <w:caps/>
                        <w:color w:val="0071BB"/>
                        <w:sz w:val="56"/>
                        <w:szCs w:val="64"/>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Garamond" w:hAnsi="Garamond"/>
        <w:b/>
        <w:i/>
        <w:color w:val="0070C0"/>
        <w:sz w:val="22"/>
        <w:szCs w:val="22"/>
      </w:rPr>
      <w:tab/>
    </w:r>
  </w:p>
  <w:p w14:paraId="1B9F2340" w14:textId="30D26A32" w:rsidR="00CC2627" w:rsidRPr="00771B82" w:rsidRDefault="00CC2627" w:rsidP="00075083">
    <w:pPr>
      <w:rPr>
        <w:rFonts w:ascii="Garamond" w:eastAsia="Garamond" w:hAnsi="Garamond" w:cs="Garamond"/>
        <w:b/>
        <w:i/>
        <w:color w:val="0070C0"/>
        <w:sz w:val="22"/>
        <w:szCs w:val="22"/>
        <w:lang w:val="en-GB"/>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771B82">
      <w:rPr>
        <w:rFonts w:ascii="Garamond" w:hAnsi="Garamond"/>
        <w:b/>
        <w:i/>
        <w:color w:val="0070C0"/>
        <w:sz w:val="22"/>
        <w:szCs w:val="22"/>
        <w:lang w:val="en-GB"/>
      </w:rPr>
      <w:t>TOPIC 4.4. Pesticides I. General Issues</w:t>
    </w:r>
  </w:p>
  <w:p w14:paraId="431813C9" w14:textId="4AD9E9F6" w:rsidR="00CC2627" w:rsidRPr="005B1B13" w:rsidRDefault="00CA09AF" w:rsidP="00075083">
    <w:r w:rsidRPr="00771B82">
      <w:rPr>
        <w:rFonts w:ascii="Garamond" w:hAnsi="Garamond"/>
        <w:b/>
        <w:i/>
        <w:color w:val="0070C0"/>
        <w:sz w:val="22"/>
        <w:szCs w:val="22"/>
        <w:lang w:val="en-GB"/>
      </w:rPr>
      <w:t xml:space="preserve">UNIT 3. </w:t>
    </w:r>
    <w:r>
      <w:rPr>
        <w:rFonts w:ascii="Garamond" w:hAnsi="Garamond"/>
        <w:b/>
        <w:i/>
        <w:color w:val="0070C0"/>
        <w:sz w:val="22"/>
        <w:szCs w:val="22"/>
      </w:rPr>
      <w:t>Pesticides. Historical Overview</w:t>
    </w:r>
    <w:r>
      <w:t xml:space="preserve">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6A1C"/>
    <w:multiLevelType w:val="hybridMultilevel"/>
    <w:tmpl w:val="F2542244"/>
    <w:lvl w:ilvl="0" w:tplc="EEC6C85C">
      <w:start w:val="1"/>
      <w:numFmt w:val="bullet"/>
      <w:lvlText w:val="•"/>
      <w:lvlJc w:val="left"/>
      <w:pPr>
        <w:tabs>
          <w:tab w:val="num" w:pos="720"/>
        </w:tabs>
        <w:ind w:left="720" w:hanging="360"/>
      </w:pPr>
      <w:rPr>
        <w:rFonts w:ascii="Arial" w:hAnsi="Arial" w:hint="default"/>
      </w:rPr>
    </w:lvl>
    <w:lvl w:ilvl="1" w:tplc="E728683A">
      <w:start w:val="1"/>
      <w:numFmt w:val="bullet"/>
      <w:lvlText w:val="•"/>
      <w:lvlJc w:val="left"/>
      <w:pPr>
        <w:tabs>
          <w:tab w:val="num" w:pos="1440"/>
        </w:tabs>
        <w:ind w:left="1440" w:hanging="360"/>
      </w:pPr>
      <w:rPr>
        <w:rFonts w:ascii="Arial" w:hAnsi="Arial" w:hint="default"/>
      </w:rPr>
    </w:lvl>
    <w:lvl w:ilvl="2" w:tplc="E88CC59C" w:tentative="1">
      <w:start w:val="1"/>
      <w:numFmt w:val="bullet"/>
      <w:lvlText w:val="•"/>
      <w:lvlJc w:val="left"/>
      <w:pPr>
        <w:tabs>
          <w:tab w:val="num" w:pos="2160"/>
        </w:tabs>
        <w:ind w:left="2160" w:hanging="360"/>
      </w:pPr>
      <w:rPr>
        <w:rFonts w:ascii="Arial" w:hAnsi="Arial" w:hint="default"/>
      </w:rPr>
    </w:lvl>
    <w:lvl w:ilvl="3" w:tplc="A892739A" w:tentative="1">
      <w:start w:val="1"/>
      <w:numFmt w:val="bullet"/>
      <w:lvlText w:val="•"/>
      <w:lvlJc w:val="left"/>
      <w:pPr>
        <w:tabs>
          <w:tab w:val="num" w:pos="2880"/>
        </w:tabs>
        <w:ind w:left="2880" w:hanging="360"/>
      </w:pPr>
      <w:rPr>
        <w:rFonts w:ascii="Arial" w:hAnsi="Arial" w:hint="default"/>
      </w:rPr>
    </w:lvl>
    <w:lvl w:ilvl="4" w:tplc="5A3C2792" w:tentative="1">
      <w:start w:val="1"/>
      <w:numFmt w:val="bullet"/>
      <w:lvlText w:val="•"/>
      <w:lvlJc w:val="left"/>
      <w:pPr>
        <w:tabs>
          <w:tab w:val="num" w:pos="3600"/>
        </w:tabs>
        <w:ind w:left="3600" w:hanging="360"/>
      </w:pPr>
      <w:rPr>
        <w:rFonts w:ascii="Arial" w:hAnsi="Arial" w:hint="default"/>
      </w:rPr>
    </w:lvl>
    <w:lvl w:ilvl="5" w:tplc="7C8C8666" w:tentative="1">
      <w:start w:val="1"/>
      <w:numFmt w:val="bullet"/>
      <w:lvlText w:val="•"/>
      <w:lvlJc w:val="left"/>
      <w:pPr>
        <w:tabs>
          <w:tab w:val="num" w:pos="4320"/>
        </w:tabs>
        <w:ind w:left="4320" w:hanging="360"/>
      </w:pPr>
      <w:rPr>
        <w:rFonts w:ascii="Arial" w:hAnsi="Arial" w:hint="default"/>
      </w:rPr>
    </w:lvl>
    <w:lvl w:ilvl="6" w:tplc="73B8CCE4" w:tentative="1">
      <w:start w:val="1"/>
      <w:numFmt w:val="bullet"/>
      <w:lvlText w:val="•"/>
      <w:lvlJc w:val="left"/>
      <w:pPr>
        <w:tabs>
          <w:tab w:val="num" w:pos="5040"/>
        </w:tabs>
        <w:ind w:left="5040" w:hanging="360"/>
      </w:pPr>
      <w:rPr>
        <w:rFonts w:ascii="Arial" w:hAnsi="Arial" w:hint="default"/>
      </w:rPr>
    </w:lvl>
    <w:lvl w:ilvl="7" w:tplc="E0D04806" w:tentative="1">
      <w:start w:val="1"/>
      <w:numFmt w:val="bullet"/>
      <w:lvlText w:val="•"/>
      <w:lvlJc w:val="left"/>
      <w:pPr>
        <w:tabs>
          <w:tab w:val="num" w:pos="5760"/>
        </w:tabs>
        <w:ind w:left="5760" w:hanging="360"/>
      </w:pPr>
      <w:rPr>
        <w:rFonts w:ascii="Arial" w:hAnsi="Arial" w:hint="default"/>
      </w:rPr>
    </w:lvl>
    <w:lvl w:ilvl="8" w:tplc="7D1068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08F6931"/>
    <w:multiLevelType w:val="hybridMultilevel"/>
    <w:tmpl w:val="9358024E"/>
    <w:lvl w:ilvl="0" w:tplc="E902783E">
      <w:start w:val="1"/>
      <w:numFmt w:val="bullet"/>
      <w:lvlText w:val="•"/>
      <w:lvlJc w:val="left"/>
      <w:pPr>
        <w:tabs>
          <w:tab w:val="num" w:pos="720"/>
        </w:tabs>
        <w:ind w:left="720" w:hanging="360"/>
      </w:pPr>
      <w:rPr>
        <w:rFonts w:ascii="Arial" w:hAnsi="Arial" w:hint="default"/>
      </w:rPr>
    </w:lvl>
    <w:lvl w:ilvl="1" w:tplc="4B22BBA6">
      <w:start w:val="1"/>
      <w:numFmt w:val="bullet"/>
      <w:lvlText w:val="•"/>
      <w:lvlJc w:val="left"/>
      <w:pPr>
        <w:tabs>
          <w:tab w:val="num" w:pos="1440"/>
        </w:tabs>
        <w:ind w:left="1440" w:hanging="360"/>
      </w:pPr>
      <w:rPr>
        <w:rFonts w:ascii="Arial" w:hAnsi="Arial" w:hint="default"/>
      </w:rPr>
    </w:lvl>
    <w:lvl w:ilvl="2" w:tplc="5330C288" w:tentative="1">
      <w:start w:val="1"/>
      <w:numFmt w:val="bullet"/>
      <w:lvlText w:val="•"/>
      <w:lvlJc w:val="left"/>
      <w:pPr>
        <w:tabs>
          <w:tab w:val="num" w:pos="2160"/>
        </w:tabs>
        <w:ind w:left="2160" w:hanging="360"/>
      </w:pPr>
      <w:rPr>
        <w:rFonts w:ascii="Arial" w:hAnsi="Arial" w:hint="default"/>
      </w:rPr>
    </w:lvl>
    <w:lvl w:ilvl="3" w:tplc="6C542AD4" w:tentative="1">
      <w:start w:val="1"/>
      <w:numFmt w:val="bullet"/>
      <w:lvlText w:val="•"/>
      <w:lvlJc w:val="left"/>
      <w:pPr>
        <w:tabs>
          <w:tab w:val="num" w:pos="2880"/>
        </w:tabs>
        <w:ind w:left="2880" w:hanging="360"/>
      </w:pPr>
      <w:rPr>
        <w:rFonts w:ascii="Arial" w:hAnsi="Arial" w:hint="default"/>
      </w:rPr>
    </w:lvl>
    <w:lvl w:ilvl="4" w:tplc="6ECE3044" w:tentative="1">
      <w:start w:val="1"/>
      <w:numFmt w:val="bullet"/>
      <w:lvlText w:val="•"/>
      <w:lvlJc w:val="left"/>
      <w:pPr>
        <w:tabs>
          <w:tab w:val="num" w:pos="3600"/>
        </w:tabs>
        <w:ind w:left="3600" w:hanging="360"/>
      </w:pPr>
      <w:rPr>
        <w:rFonts w:ascii="Arial" w:hAnsi="Arial" w:hint="default"/>
      </w:rPr>
    </w:lvl>
    <w:lvl w:ilvl="5" w:tplc="0BF637C8" w:tentative="1">
      <w:start w:val="1"/>
      <w:numFmt w:val="bullet"/>
      <w:lvlText w:val="•"/>
      <w:lvlJc w:val="left"/>
      <w:pPr>
        <w:tabs>
          <w:tab w:val="num" w:pos="4320"/>
        </w:tabs>
        <w:ind w:left="4320" w:hanging="360"/>
      </w:pPr>
      <w:rPr>
        <w:rFonts w:ascii="Arial" w:hAnsi="Arial" w:hint="default"/>
      </w:rPr>
    </w:lvl>
    <w:lvl w:ilvl="6" w:tplc="7E3E9216" w:tentative="1">
      <w:start w:val="1"/>
      <w:numFmt w:val="bullet"/>
      <w:lvlText w:val="•"/>
      <w:lvlJc w:val="left"/>
      <w:pPr>
        <w:tabs>
          <w:tab w:val="num" w:pos="5040"/>
        </w:tabs>
        <w:ind w:left="5040" w:hanging="360"/>
      </w:pPr>
      <w:rPr>
        <w:rFonts w:ascii="Arial" w:hAnsi="Arial" w:hint="default"/>
      </w:rPr>
    </w:lvl>
    <w:lvl w:ilvl="7" w:tplc="C5C6D6E0" w:tentative="1">
      <w:start w:val="1"/>
      <w:numFmt w:val="bullet"/>
      <w:lvlText w:val="•"/>
      <w:lvlJc w:val="left"/>
      <w:pPr>
        <w:tabs>
          <w:tab w:val="num" w:pos="5760"/>
        </w:tabs>
        <w:ind w:left="5760" w:hanging="360"/>
      </w:pPr>
      <w:rPr>
        <w:rFonts w:ascii="Arial" w:hAnsi="Arial" w:hint="default"/>
      </w:rPr>
    </w:lvl>
    <w:lvl w:ilvl="8" w:tplc="C62C0D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01C0532"/>
    <w:multiLevelType w:val="hybridMultilevel"/>
    <w:tmpl w:val="23C6BCEC"/>
    <w:lvl w:ilvl="0" w:tplc="2A681E36">
      <w:start w:val="1"/>
      <w:numFmt w:val="bullet"/>
      <w:lvlText w:val="•"/>
      <w:lvlJc w:val="left"/>
      <w:pPr>
        <w:tabs>
          <w:tab w:val="num" w:pos="720"/>
        </w:tabs>
        <w:ind w:left="720" w:hanging="360"/>
      </w:pPr>
      <w:rPr>
        <w:rFonts w:ascii="Arial" w:hAnsi="Arial" w:hint="default"/>
      </w:rPr>
    </w:lvl>
    <w:lvl w:ilvl="1" w:tplc="6CE2AFD6">
      <w:start w:val="1"/>
      <w:numFmt w:val="bullet"/>
      <w:lvlText w:val="•"/>
      <w:lvlJc w:val="left"/>
      <w:pPr>
        <w:tabs>
          <w:tab w:val="num" w:pos="1440"/>
        </w:tabs>
        <w:ind w:left="1440" w:hanging="360"/>
      </w:pPr>
      <w:rPr>
        <w:rFonts w:ascii="Arial" w:hAnsi="Arial" w:hint="default"/>
      </w:rPr>
    </w:lvl>
    <w:lvl w:ilvl="2" w:tplc="391C4A0C" w:tentative="1">
      <w:start w:val="1"/>
      <w:numFmt w:val="bullet"/>
      <w:lvlText w:val="•"/>
      <w:lvlJc w:val="left"/>
      <w:pPr>
        <w:tabs>
          <w:tab w:val="num" w:pos="2160"/>
        </w:tabs>
        <w:ind w:left="2160" w:hanging="360"/>
      </w:pPr>
      <w:rPr>
        <w:rFonts w:ascii="Arial" w:hAnsi="Arial" w:hint="default"/>
      </w:rPr>
    </w:lvl>
    <w:lvl w:ilvl="3" w:tplc="00F03098" w:tentative="1">
      <w:start w:val="1"/>
      <w:numFmt w:val="bullet"/>
      <w:lvlText w:val="•"/>
      <w:lvlJc w:val="left"/>
      <w:pPr>
        <w:tabs>
          <w:tab w:val="num" w:pos="2880"/>
        </w:tabs>
        <w:ind w:left="2880" w:hanging="360"/>
      </w:pPr>
      <w:rPr>
        <w:rFonts w:ascii="Arial" w:hAnsi="Arial" w:hint="default"/>
      </w:rPr>
    </w:lvl>
    <w:lvl w:ilvl="4" w:tplc="9FFE4CA6" w:tentative="1">
      <w:start w:val="1"/>
      <w:numFmt w:val="bullet"/>
      <w:lvlText w:val="•"/>
      <w:lvlJc w:val="left"/>
      <w:pPr>
        <w:tabs>
          <w:tab w:val="num" w:pos="3600"/>
        </w:tabs>
        <w:ind w:left="3600" w:hanging="360"/>
      </w:pPr>
      <w:rPr>
        <w:rFonts w:ascii="Arial" w:hAnsi="Arial" w:hint="default"/>
      </w:rPr>
    </w:lvl>
    <w:lvl w:ilvl="5" w:tplc="D5FA9A46" w:tentative="1">
      <w:start w:val="1"/>
      <w:numFmt w:val="bullet"/>
      <w:lvlText w:val="•"/>
      <w:lvlJc w:val="left"/>
      <w:pPr>
        <w:tabs>
          <w:tab w:val="num" w:pos="4320"/>
        </w:tabs>
        <w:ind w:left="4320" w:hanging="360"/>
      </w:pPr>
      <w:rPr>
        <w:rFonts w:ascii="Arial" w:hAnsi="Arial" w:hint="default"/>
      </w:rPr>
    </w:lvl>
    <w:lvl w:ilvl="6" w:tplc="0EEE08B0" w:tentative="1">
      <w:start w:val="1"/>
      <w:numFmt w:val="bullet"/>
      <w:lvlText w:val="•"/>
      <w:lvlJc w:val="left"/>
      <w:pPr>
        <w:tabs>
          <w:tab w:val="num" w:pos="5040"/>
        </w:tabs>
        <w:ind w:left="5040" w:hanging="360"/>
      </w:pPr>
      <w:rPr>
        <w:rFonts w:ascii="Arial" w:hAnsi="Arial" w:hint="default"/>
      </w:rPr>
    </w:lvl>
    <w:lvl w:ilvl="7" w:tplc="BB94C956" w:tentative="1">
      <w:start w:val="1"/>
      <w:numFmt w:val="bullet"/>
      <w:lvlText w:val="•"/>
      <w:lvlJc w:val="left"/>
      <w:pPr>
        <w:tabs>
          <w:tab w:val="num" w:pos="5760"/>
        </w:tabs>
        <w:ind w:left="5760" w:hanging="360"/>
      </w:pPr>
      <w:rPr>
        <w:rFonts w:ascii="Arial" w:hAnsi="Arial" w:hint="default"/>
      </w:rPr>
    </w:lvl>
    <w:lvl w:ilvl="8" w:tplc="6D90C0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ECE52B1"/>
    <w:multiLevelType w:val="hybridMultilevel"/>
    <w:tmpl w:val="AF46B042"/>
    <w:lvl w:ilvl="0" w:tplc="183866D6">
      <w:start w:val="1"/>
      <w:numFmt w:val="decimal"/>
      <w:lvlText w:val="%1."/>
      <w:lvlJc w:val="left"/>
      <w:pPr>
        <w:ind w:left="720" w:hanging="360"/>
      </w:pPr>
      <w:rPr>
        <w:rFonts w:eastAsia="+mn-ea" w:cs="+mn-c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5"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13"/>
  </w:num>
  <w:num w:numId="3">
    <w:abstractNumId w:val="7"/>
  </w:num>
  <w:num w:numId="4">
    <w:abstractNumId w:val="8"/>
  </w:num>
  <w:num w:numId="5">
    <w:abstractNumId w:val="10"/>
  </w:num>
  <w:num w:numId="6">
    <w:abstractNumId w:val="11"/>
  </w:num>
  <w:num w:numId="7">
    <w:abstractNumId w:val="1"/>
  </w:num>
  <w:num w:numId="8">
    <w:abstractNumId w:val="3"/>
  </w:num>
  <w:num w:numId="9">
    <w:abstractNumId w:val="15"/>
  </w:num>
  <w:num w:numId="10">
    <w:abstractNumId w:val="4"/>
  </w:num>
  <w:num w:numId="11">
    <w:abstractNumId w:val="6"/>
  </w:num>
  <w:num w:numId="12">
    <w:abstractNumId w:val="2"/>
  </w:num>
  <w:num w:numId="13">
    <w:abstractNumId w:val="9"/>
  </w:num>
  <w:num w:numId="14">
    <w:abstractNumId w:val="5"/>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008B8"/>
    <w:rsid w:val="00022C5B"/>
    <w:rsid w:val="00044234"/>
    <w:rsid w:val="00054B6E"/>
    <w:rsid w:val="00075083"/>
    <w:rsid w:val="000D15E8"/>
    <w:rsid w:val="0010714B"/>
    <w:rsid w:val="001227AB"/>
    <w:rsid w:val="001235EC"/>
    <w:rsid w:val="00127449"/>
    <w:rsid w:val="001400C1"/>
    <w:rsid w:val="00141FAC"/>
    <w:rsid w:val="001A2471"/>
    <w:rsid w:val="001B2A01"/>
    <w:rsid w:val="001D4ED1"/>
    <w:rsid w:val="001E0AA7"/>
    <w:rsid w:val="001F2B6E"/>
    <w:rsid w:val="0020744B"/>
    <w:rsid w:val="0027582B"/>
    <w:rsid w:val="002834D3"/>
    <w:rsid w:val="00285A16"/>
    <w:rsid w:val="00290281"/>
    <w:rsid w:val="00292477"/>
    <w:rsid w:val="002C51D4"/>
    <w:rsid w:val="002D056F"/>
    <w:rsid w:val="002E69EB"/>
    <w:rsid w:val="002F3CA1"/>
    <w:rsid w:val="00353EA6"/>
    <w:rsid w:val="00365E0F"/>
    <w:rsid w:val="00374609"/>
    <w:rsid w:val="00386185"/>
    <w:rsid w:val="00386192"/>
    <w:rsid w:val="003956E4"/>
    <w:rsid w:val="003A0D68"/>
    <w:rsid w:val="003D11FA"/>
    <w:rsid w:val="00426E45"/>
    <w:rsid w:val="004407F3"/>
    <w:rsid w:val="0045077E"/>
    <w:rsid w:val="00481872"/>
    <w:rsid w:val="004A5CD4"/>
    <w:rsid w:val="004C27B1"/>
    <w:rsid w:val="004C3ED8"/>
    <w:rsid w:val="004C5C76"/>
    <w:rsid w:val="004C688D"/>
    <w:rsid w:val="004D0A5C"/>
    <w:rsid w:val="004F613B"/>
    <w:rsid w:val="0054299E"/>
    <w:rsid w:val="005667EE"/>
    <w:rsid w:val="0058177C"/>
    <w:rsid w:val="005B1B13"/>
    <w:rsid w:val="005C77A7"/>
    <w:rsid w:val="005F3D55"/>
    <w:rsid w:val="006001B1"/>
    <w:rsid w:val="00605ABC"/>
    <w:rsid w:val="00617E9D"/>
    <w:rsid w:val="0063015E"/>
    <w:rsid w:val="00642EE5"/>
    <w:rsid w:val="00685181"/>
    <w:rsid w:val="006916B6"/>
    <w:rsid w:val="006A084F"/>
    <w:rsid w:val="006B2D7A"/>
    <w:rsid w:val="006B64CB"/>
    <w:rsid w:val="006C295C"/>
    <w:rsid w:val="006D0B9F"/>
    <w:rsid w:val="006E5669"/>
    <w:rsid w:val="0074048C"/>
    <w:rsid w:val="00753275"/>
    <w:rsid w:val="00761161"/>
    <w:rsid w:val="00762A7C"/>
    <w:rsid w:val="007645BF"/>
    <w:rsid w:val="00771B82"/>
    <w:rsid w:val="007A7451"/>
    <w:rsid w:val="007B77AC"/>
    <w:rsid w:val="007D1AFF"/>
    <w:rsid w:val="007E6C86"/>
    <w:rsid w:val="007F2832"/>
    <w:rsid w:val="00806658"/>
    <w:rsid w:val="00825B67"/>
    <w:rsid w:val="00860215"/>
    <w:rsid w:val="008833BA"/>
    <w:rsid w:val="008B5021"/>
    <w:rsid w:val="008D671D"/>
    <w:rsid w:val="008F70D0"/>
    <w:rsid w:val="0090009A"/>
    <w:rsid w:val="0096761F"/>
    <w:rsid w:val="00974A72"/>
    <w:rsid w:val="009864C9"/>
    <w:rsid w:val="00996CFF"/>
    <w:rsid w:val="009B7325"/>
    <w:rsid w:val="00A14943"/>
    <w:rsid w:val="00A21483"/>
    <w:rsid w:val="00A4043D"/>
    <w:rsid w:val="00A7016A"/>
    <w:rsid w:val="00A73C1B"/>
    <w:rsid w:val="00A86731"/>
    <w:rsid w:val="00A91A93"/>
    <w:rsid w:val="00AC4C19"/>
    <w:rsid w:val="00AF50ED"/>
    <w:rsid w:val="00B00F2F"/>
    <w:rsid w:val="00B23FAD"/>
    <w:rsid w:val="00B272C4"/>
    <w:rsid w:val="00B275DA"/>
    <w:rsid w:val="00B35B81"/>
    <w:rsid w:val="00B51158"/>
    <w:rsid w:val="00B529E2"/>
    <w:rsid w:val="00B60EA5"/>
    <w:rsid w:val="00BA77B9"/>
    <w:rsid w:val="00BD2854"/>
    <w:rsid w:val="00BD5584"/>
    <w:rsid w:val="00BF1DA3"/>
    <w:rsid w:val="00C05F55"/>
    <w:rsid w:val="00C20F54"/>
    <w:rsid w:val="00C739BC"/>
    <w:rsid w:val="00CA09AF"/>
    <w:rsid w:val="00CC2627"/>
    <w:rsid w:val="00CD17F9"/>
    <w:rsid w:val="00D12D92"/>
    <w:rsid w:val="00D41986"/>
    <w:rsid w:val="00D513D1"/>
    <w:rsid w:val="00D568D9"/>
    <w:rsid w:val="00DB1235"/>
    <w:rsid w:val="00DC55E7"/>
    <w:rsid w:val="00DD22BB"/>
    <w:rsid w:val="00DD7595"/>
    <w:rsid w:val="00E00A88"/>
    <w:rsid w:val="00E0336E"/>
    <w:rsid w:val="00E06472"/>
    <w:rsid w:val="00E25B2B"/>
    <w:rsid w:val="00E35638"/>
    <w:rsid w:val="00E67887"/>
    <w:rsid w:val="00EA6664"/>
    <w:rsid w:val="00EB3300"/>
    <w:rsid w:val="00EB4448"/>
    <w:rsid w:val="00EC0168"/>
    <w:rsid w:val="00ED4E3A"/>
    <w:rsid w:val="00EE71C8"/>
    <w:rsid w:val="00F2367F"/>
    <w:rsid w:val="00F61E26"/>
    <w:rsid w:val="00F9782B"/>
    <w:rsid w:val="00FA6F35"/>
    <w:rsid w:val="00FB242D"/>
    <w:rsid w:val="00FE275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it-IT"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rPr>
  </w:style>
  <w:style w:type="character" w:customStyle="1" w:styleId="CommentTextChar">
    <w:name w:val="Comment Text Char"/>
    <w:basedOn w:val="DefaultParagraphFont"/>
    <w:link w:val="CommentText"/>
    <w:uiPriority w:val="99"/>
    <w:semiHidden/>
    <w:rsid w:val="00762A7C"/>
    <w:rPr>
      <w:sz w:val="20"/>
      <w:szCs w:val="20"/>
      <w:lang w:val="it-IT"/>
    </w:rPr>
  </w:style>
  <w:style w:type="table" w:styleId="TableGrid">
    <w:name w:val="Table Grid"/>
    <w:basedOn w:val="TableNormal"/>
    <w:uiPriority w:val="39"/>
    <w:rsid w:val="0029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516168">
      <w:bodyDiv w:val="1"/>
      <w:marLeft w:val="0"/>
      <w:marRight w:val="0"/>
      <w:marTop w:val="0"/>
      <w:marBottom w:val="0"/>
      <w:divBdr>
        <w:top w:val="none" w:sz="0" w:space="0" w:color="auto"/>
        <w:left w:val="none" w:sz="0" w:space="0" w:color="auto"/>
        <w:bottom w:val="none" w:sz="0" w:space="0" w:color="auto"/>
        <w:right w:val="none" w:sz="0" w:space="0" w:color="auto"/>
      </w:divBdr>
    </w:div>
    <w:div w:id="259412316">
      <w:bodyDiv w:val="1"/>
      <w:marLeft w:val="0"/>
      <w:marRight w:val="0"/>
      <w:marTop w:val="0"/>
      <w:marBottom w:val="0"/>
      <w:divBdr>
        <w:top w:val="none" w:sz="0" w:space="0" w:color="auto"/>
        <w:left w:val="none" w:sz="0" w:space="0" w:color="auto"/>
        <w:bottom w:val="none" w:sz="0" w:space="0" w:color="auto"/>
        <w:right w:val="none" w:sz="0" w:space="0" w:color="auto"/>
      </w:divBdr>
    </w:div>
    <w:div w:id="550114425">
      <w:bodyDiv w:val="1"/>
      <w:marLeft w:val="0"/>
      <w:marRight w:val="0"/>
      <w:marTop w:val="0"/>
      <w:marBottom w:val="0"/>
      <w:divBdr>
        <w:top w:val="none" w:sz="0" w:space="0" w:color="auto"/>
        <w:left w:val="none" w:sz="0" w:space="0" w:color="auto"/>
        <w:bottom w:val="none" w:sz="0" w:space="0" w:color="auto"/>
        <w:right w:val="none" w:sz="0" w:space="0" w:color="auto"/>
      </w:divBdr>
    </w:div>
    <w:div w:id="916789209">
      <w:bodyDiv w:val="1"/>
      <w:marLeft w:val="0"/>
      <w:marRight w:val="0"/>
      <w:marTop w:val="0"/>
      <w:marBottom w:val="0"/>
      <w:divBdr>
        <w:top w:val="none" w:sz="0" w:space="0" w:color="auto"/>
        <w:left w:val="none" w:sz="0" w:space="0" w:color="auto"/>
        <w:bottom w:val="none" w:sz="0" w:space="0" w:color="auto"/>
        <w:right w:val="none" w:sz="0" w:space="0" w:color="auto"/>
      </w:divBdr>
    </w:div>
    <w:div w:id="918290911">
      <w:bodyDiv w:val="1"/>
      <w:marLeft w:val="0"/>
      <w:marRight w:val="0"/>
      <w:marTop w:val="0"/>
      <w:marBottom w:val="0"/>
      <w:divBdr>
        <w:top w:val="none" w:sz="0" w:space="0" w:color="auto"/>
        <w:left w:val="none" w:sz="0" w:space="0" w:color="auto"/>
        <w:bottom w:val="none" w:sz="0" w:space="0" w:color="auto"/>
        <w:right w:val="none" w:sz="0" w:space="0" w:color="auto"/>
      </w:divBdr>
    </w:div>
    <w:div w:id="980383598">
      <w:bodyDiv w:val="1"/>
      <w:marLeft w:val="0"/>
      <w:marRight w:val="0"/>
      <w:marTop w:val="0"/>
      <w:marBottom w:val="0"/>
      <w:divBdr>
        <w:top w:val="none" w:sz="0" w:space="0" w:color="auto"/>
        <w:left w:val="none" w:sz="0" w:space="0" w:color="auto"/>
        <w:bottom w:val="none" w:sz="0" w:space="0" w:color="auto"/>
        <w:right w:val="none" w:sz="0" w:space="0" w:color="auto"/>
      </w:divBdr>
    </w:div>
    <w:div w:id="1079982794">
      <w:bodyDiv w:val="1"/>
      <w:marLeft w:val="0"/>
      <w:marRight w:val="0"/>
      <w:marTop w:val="0"/>
      <w:marBottom w:val="0"/>
      <w:divBdr>
        <w:top w:val="none" w:sz="0" w:space="0" w:color="auto"/>
        <w:left w:val="none" w:sz="0" w:space="0" w:color="auto"/>
        <w:bottom w:val="none" w:sz="0" w:space="0" w:color="auto"/>
        <w:right w:val="none" w:sz="0" w:space="0" w:color="auto"/>
      </w:divBdr>
      <w:divsChild>
        <w:div w:id="512771253">
          <w:marLeft w:val="1080"/>
          <w:marRight w:val="0"/>
          <w:marTop w:val="100"/>
          <w:marBottom w:val="0"/>
          <w:divBdr>
            <w:top w:val="none" w:sz="0" w:space="0" w:color="auto"/>
            <w:left w:val="none" w:sz="0" w:space="0" w:color="auto"/>
            <w:bottom w:val="none" w:sz="0" w:space="0" w:color="auto"/>
            <w:right w:val="none" w:sz="0" w:space="0" w:color="auto"/>
          </w:divBdr>
        </w:div>
        <w:div w:id="1870407976">
          <w:marLeft w:val="1080"/>
          <w:marRight w:val="0"/>
          <w:marTop w:val="100"/>
          <w:marBottom w:val="0"/>
          <w:divBdr>
            <w:top w:val="none" w:sz="0" w:space="0" w:color="auto"/>
            <w:left w:val="none" w:sz="0" w:space="0" w:color="auto"/>
            <w:bottom w:val="none" w:sz="0" w:space="0" w:color="auto"/>
            <w:right w:val="none" w:sz="0" w:space="0" w:color="auto"/>
          </w:divBdr>
        </w:div>
        <w:div w:id="962730731">
          <w:marLeft w:val="1080"/>
          <w:marRight w:val="0"/>
          <w:marTop w:val="100"/>
          <w:marBottom w:val="0"/>
          <w:divBdr>
            <w:top w:val="none" w:sz="0" w:space="0" w:color="auto"/>
            <w:left w:val="none" w:sz="0" w:space="0" w:color="auto"/>
            <w:bottom w:val="none" w:sz="0" w:space="0" w:color="auto"/>
            <w:right w:val="none" w:sz="0" w:space="0" w:color="auto"/>
          </w:divBdr>
        </w:div>
        <w:div w:id="687680520">
          <w:marLeft w:val="1080"/>
          <w:marRight w:val="0"/>
          <w:marTop w:val="100"/>
          <w:marBottom w:val="0"/>
          <w:divBdr>
            <w:top w:val="none" w:sz="0" w:space="0" w:color="auto"/>
            <w:left w:val="none" w:sz="0" w:space="0" w:color="auto"/>
            <w:bottom w:val="none" w:sz="0" w:space="0" w:color="auto"/>
            <w:right w:val="none" w:sz="0" w:space="0" w:color="auto"/>
          </w:divBdr>
        </w:div>
        <w:div w:id="2054305674">
          <w:marLeft w:val="1080"/>
          <w:marRight w:val="0"/>
          <w:marTop w:val="100"/>
          <w:marBottom w:val="0"/>
          <w:divBdr>
            <w:top w:val="none" w:sz="0" w:space="0" w:color="auto"/>
            <w:left w:val="none" w:sz="0" w:space="0" w:color="auto"/>
            <w:bottom w:val="none" w:sz="0" w:space="0" w:color="auto"/>
            <w:right w:val="none" w:sz="0" w:space="0" w:color="auto"/>
          </w:divBdr>
        </w:div>
        <w:div w:id="769590479">
          <w:marLeft w:val="1080"/>
          <w:marRight w:val="0"/>
          <w:marTop w:val="100"/>
          <w:marBottom w:val="0"/>
          <w:divBdr>
            <w:top w:val="none" w:sz="0" w:space="0" w:color="auto"/>
            <w:left w:val="none" w:sz="0" w:space="0" w:color="auto"/>
            <w:bottom w:val="none" w:sz="0" w:space="0" w:color="auto"/>
            <w:right w:val="none" w:sz="0" w:space="0" w:color="auto"/>
          </w:divBdr>
        </w:div>
        <w:div w:id="1079399167">
          <w:marLeft w:val="1080"/>
          <w:marRight w:val="0"/>
          <w:marTop w:val="100"/>
          <w:marBottom w:val="0"/>
          <w:divBdr>
            <w:top w:val="none" w:sz="0" w:space="0" w:color="auto"/>
            <w:left w:val="none" w:sz="0" w:space="0" w:color="auto"/>
            <w:bottom w:val="none" w:sz="0" w:space="0" w:color="auto"/>
            <w:right w:val="none" w:sz="0" w:space="0" w:color="auto"/>
          </w:divBdr>
        </w:div>
        <w:div w:id="1434669673">
          <w:marLeft w:val="1080"/>
          <w:marRight w:val="0"/>
          <w:marTop w:val="100"/>
          <w:marBottom w:val="0"/>
          <w:divBdr>
            <w:top w:val="none" w:sz="0" w:space="0" w:color="auto"/>
            <w:left w:val="none" w:sz="0" w:space="0" w:color="auto"/>
            <w:bottom w:val="none" w:sz="0" w:space="0" w:color="auto"/>
            <w:right w:val="none" w:sz="0" w:space="0" w:color="auto"/>
          </w:divBdr>
        </w:div>
        <w:div w:id="1058015424">
          <w:marLeft w:val="1080"/>
          <w:marRight w:val="0"/>
          <w:marTop w:val="100"/>
          <w:marBottom w:val="0"/>
          <w:divBdr>
            <w:top w:val="none" w:sz="0" w:space="0" w:color="auto"/>
            <w:left w:val="none" w:sz="0" w:space="0" w:color="auto"/>
            <w:bottom w:val="none" w:sz="0" w:space="0" w:color="auto"/>
            <w:right w:val="none" w:sz="0" w:space="0" w:color="auto"/>
          </w:divBdr>
        </w:div>
      </w:divsChild>
    </w:div>
    <w:div w:id="1235242478">
      <w:bodyDiv w:val="1"/>
      <w:marLeft w:val="0"/>
      <w:marRight w:val="0"/>
      <w:marTop w:val="0"/>
      <w:marBottom w:val="0"/>
      <w:divBdr>
        <w:top w:val="none" w:sz="0" w:space="0" w:color="auto"/>
        <w:left w:val="none" w:sz="0" w:space="0" w:color="auto"/>
        <w:bottom w:val="none" w:sz="0" w:space="0" w:color="auto"/>
        <w:right w:val="none" w:sz="0" w:space="0" w:color="auto"/>
      </w:divBdr>
    </w:div>
    <w:div w:id="1345135725">
      <w:bodyDiv w:val="1"/>
      <w:marLeft w:val="0"/>
      <w:marRight w:val="0"/>
      <w:marTop w:val="0"/>
      <w:marBottom w:val="0"/>
      <w:divBdr>
        <w:top w:val="none" w:sz="0" w:space="0" w:color="auto"/>
        <w:left w:val="none" w:sz="0" w:space="0" w:color="auto"/>
        <w:bottom w:val="none" w:sz="0" w:space="0" w:color="auto"/>
        <w:right w:val="none" w:sz="0" w:space="0" w:color="auto"/>
      </w:divBdr>
    </w:div>
    <w:div w:id="1534074013">
      <w:bodyDiv w:val="1"/>
      <w:marLeft w:val="0"/>
      <w:marRight w:val="0"/>
      <w:marTop w:val="0"/>
      <w:marBottom w:val="0"/>
      <w:divBdr>
        <w:top w:val="none" w:sz="0" w:space="0" w:color="auto"/>
        <w:left w:val="none" w:sz="0" w:space="0" w:color="auto"/>
        <w:bottom w:val="none" w:sz="0" w:space="0" w:color="auto"/>
        <w:right w:val="none" w:sz="0" w:space="0" w:color="auto"/>
      </w:divBdr>
    </w:div>
    <w:div w:id="1629239785">
      <w:bodyDiv w:val="1"/>
      <w:marLeft w:val="0"/>
      <w:marRight w:val="0"/>
      <w:marTop w:val="0"/>
      <w:marBottom w:val="0"/>
      <w:divBdr>
        <w:top w:val="none" w:sz="0" w:space="0" w:color="auto"/>
        <w:left w:val="none" w:sz="0" w:space="0" w:color="auto"/>
        <w:bottom w:val="none" w:sz="0" w:space="0" w:color="auto"/>
        <w:right w:val="none" w:sz="0" w:space="0" w:color="auto"/>
      </w:divBdr>
    </w:div>
    <w:div w:id="1900827231">
      <w:bodyDiv w:val="1"/>
      <w:marLeft w:val="0"/>
      <w:marRight w:val="0"/>
      <w:marTop w:val="0"/>
      <w:marBottom w:val="0"/>
      <w:divBdr>
        <w:top w:val="none" w:sz="0" w:space="0" w:color="auto"/>
        <w:left w:val="none" w:sz="0" w:space="0" w:color="auto"/>
        <w:bottom w:val="none" w:sz="0" w:space="0" w:color="auto"/>
        <w:right w:val="none" w:sz="0" w:space="0" w:color="auto"/>
      </w:divBdr>
    </w:div>
    <w:div w:id="2018578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yperlink" Target="https://en.wikipedia.org/wiki/Disease_vecto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Invasive_specie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ndex.php?title=Livestock_yield&amp;action=edit&amp;redlink=1" TargetMode="External"/><Relationship Id="rId23" Type="http://schemas.openxmlformats.org/officeDocument/2006/relationships/hyperlink" Target="https://toxoer.com" TargetMode="External"/><Relationship Id="rId10" Type="http://schemas.openxmlformats.org/officeDocument/2006/relationships/image" Target="media/image40.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en.wikipedia.org/wiki/Crop_yield" TargetMode="External"/><Relationship Id="rId22" Type="http://schemas.openxmlformats.org/officeDocument/2006/relationships/hyperlink" Target="https://toxoer.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1555</Words>
  <Characters>8864</Characters>
  <Application>Microsoft Office Word</Application>
  <DocSecurity>0</DocSecurity>
  <Lines>73</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2017-08-03T11:56:00Z</dcterms:created>
  <dcterms:modified xsi:type="dcterms:W3CDTF">2017-08-03T11:56:00Z</dcterms:modified>
</cp:coreProperties>
</file>