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A0B75" w14:textId="22214859" w:rsidR="00075083" w:rsidRDefault="00075083" w:rsidP="00825B67">
      <w:pPr>
        <w:ind w:left="142"/>
      </w:pPr>
      <w:bookmarkStart w:id="0" w:name="_GoBack"/>
      <w:bookmarkEnd w:id="0"/>
    </w:p>
    <w:p w14:paraId="5E86DF62" w14:textId="77777777" w:rsidR="00075083" w:rsidRPr="00075083" w:rsidRDefault="00075083" w:rsidP="00075083"/>
    <w:p w14:paraId="36148319" w14:textId="471F5F10" w:rsidR="00825B67" w:rsidRDefault="00825B67" w:rsidP="00075083">
      <w:pPr>
        <w:ind w:firstLine="708"/>
      </w:pPr>
    </w:p>
    <w:p w14:paraId="466BE4DE" w14:textId="77777777" w:rsidR="00825B67" w:rsidRPr="00825B67" w:rsidRDefault="00825B67" w:rsidP="00825B67"/>
    <w:p w14:paraId="6155D778" w14:textId="77777777" w:rsidR="00825B67" w:rsidRPr="00825B67" w:rsidRDefault="00825B67" w:rsidP="00825B67"/>
    <w:p w14:paraId="3FD8AF6F" w14:textId="77777777" w:rsidR="00825B67" w:rsidRPr="00825B67" w:rsidRDefault="00825B67" w:rsidP="00825B67"/>
    <w:p w14:paraId="7FFE7601" w14:textId="77777777" w:rsidR="00825B67" w:rsidRPr="00825B67" w:rsidRDefault="00825B67" w:rsidP="00825B67"/>
    <w:p w14:paraId="48AF7DD6" w14:textId="77777777" w:rsidR="00825B67" w:rsidRPr="00825B67" w:rsidRDefault="00825B67" w:rsidP="00825B67"/>
    <w:p w14:paraId="09884862" w14:textId="77777777" w:rsidR="00825B67" w:rsidRPr="00825B67" w:rsidRDefault="00825B67" w:rsidP="00825B67"/>
    <w:p w14:paraId="54C0BCBD" w14:textId="77777777" w:rsidR="00825B67" w:rsidRPr="00825B67" w:rsidRDefault="00825B67" w:rsidP="00825B67"/>
    <w:p w14:paraId="22AE4FFF" w14:textId="77777777" w:rsidR="00825B67" w:rsidRDefault="00825B67" w:rsidP="00825B67"/>
    <w:p w14:paraId="6FBBCAD6" w14:textId="77777777" w:rsidR="005B1B13" w:rsidRDefault="005B1B13" w:rsidP="00825B67"/>
    <w:p w14:paraId="1261627D" w14:textId="77777777" w:rsidR="005B1B13" w:rsidRDefault="005B1B13" w:rsidP="00825B67"/>
    <w:p w14:paraId="146F9F1A" w14:textId="77777777" w:rsidR="005B1B13" w:rsidRPr="00825B67" w:rsidRDefault="005B1B13" w:rsidP="00825B67"/>
    <w:p w14:paraId="6A52727C" w14:textId="1A2766F5" w:rsidR="00825B67" w:rsidRPr="00825B67" w:rsidRDefault="00825B67" w:rsidP="00825B67"/>
    <w:p w14:paraId="0B7C3878" w14:textId="74A5909B" w:rsidR="00825B67" w:rsidRPr="00825B67" w:rsidRDefault="00D41986" w:rsidP="00825B67">
      <w:r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5DE9D" wp14:editId="13470668">
                <wp:simplePos x="0" y="0"/>
                <wp:positionH relativeFrom="margin">
                  <wp:posOffset>0</wp:posOffset>
                </wp:positionH>
                <wp:positionV relativeFrom="paragraph">
                  <wp:posOffset>47625</wp:posOffset>
                </wp:positionV>
                <wp:extent cx="7360920" cy="1508760"/>
                <wp:effectExtent l="0" t="0" r="0" b="0"/>
                <wp:wrapNone/>
                <wp:docPr id="10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60920" cy="150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6A72AA" w14:textId="0EB91E3F" w:rsidR="00825B67" w:rsidRPr="00D41986" w:rsidRDefault="007214E4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="Museo 700" w:hAnsi="Museo 700"/>
                                <w:b/>
                                <w:bCs/>
                                <w:color w:val="767171" w:themeColor="background2" w:themeShade="80"/>
                                <w:sz w:val="96"/>
                                <w:szCs w:val="96"/>
                              </w:rPr>
                              <w:t>Nozioni di base sui pesticidi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D85DE9D" id="_x0000_t202" coordsize="21600,21600" o:spt="202" path="m,l,21600r21600,l21600,xe">
                <v:stroke joinstyle="miter"/>
                <v:path gradientshapeok="t" o:connecttype="rect"/>
              </v:shapetype>
              <v:shape id="Titolo 1" o:spid="_x0000_s1026" type="#_x0000_t202" style="position:absolute;margin-left:0;margin-top:3.75pt;width:579.6pt;height:118.8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" filled="f" stroked="f">
                <v:textbox>
                  <w:txbxContent>
                    <w:p w14:paraId="7F6A72AA" w14:textId="0EB91E3F" w:rsidR="00825B67" w:rsidRPr="00D41986" w:rsidRDefault="007214E4" w:rsidP="00825B67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color w:val="767171" w:themeColor="background2" w:themeShade="80"/>
                        </w:rPr>
                      </w:pPr>
                      <w:r>
                        <w:rPr>
                          <w:rFonts w:ascii="Museo 700" w:hAnsi="Museo 700"/>
                          <w:b/>
                          <w:bCs/>
                          <w:color w:val="767171" w:themeColor="background2" w:themeShade="80"/>
                          <w:sz w:val="96"/>
                          <w:szCs w:val="96"/>
                        </w:rPr>
                        <w:t>Nozioni di base sui pesticidi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8EBD42" w14:textId="141DF63E" w:rsidR="00825B67" w:rsidRDefault="00825B67" w:rsidP="00825B67">
      <w:pPr>
        <w:tabs>
          <w:tab w:val="left" w:pos="3855"/>
        </w:tabs>
      </w:pPr>
      <w:r>
        <w:tab/>
      </w:r>
    </w:p>
    <w:p w14:paraId="076AB40E" w14:textId="7FACB73C" w:rsidR="00075083" w:rsidRPr="00825B67" w:rsidRDefault="009F009C" w:rsidP="00825B67">
      <w:pPr>
        <w:tabs>
          <w:tab w:val="left" w:pos="3855"/>
        </w:tabs>
        <w:sectPr w:rsidR="00075083" w:rsidRPr="00825B67" w:rsidSect="00825B67">
          <w:headerReference w:type="default" r:id="rId7"/>
          <w:footerReference w:type="default" r:id="rId8"/>
          <w:pgSz w:w="11900" w:h="16840"/>
          <w:pgMar w:top="1843" w:right="1701" w:bottom="1417" w:left="142" w:header="284" w:footer="708" w:gutter="0"/>
          <w:cols w:space="708"/>
          <w:docGrid w:linePitch="360"/>
        </w:sectPr>
      </w:pPr>
      <w:r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62A66" wp14:editId="68BA18C2">
                <wp:simplePos x="0" y="0"/>
                <wp:positionH relativeFrom="column">
                  <wp:posOffset>22026</wp:posOffset>
                </wp:positionH>
                <wp:positionV relativeFrom="paragraph">
                  <wp:posOffset>1596970</wp:posOffset>
                </wp:positionV>
                <wp:extent cx="7280910" cy="1537090"/>
                <wp:effectExtent l="0" t="0" r="0" b="0"/>
                <wp:wrapNone/>
                <wp:docPr id="14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0910" cy="1537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9BDB51" w14:textId="74351226" w:rsidR="00825B67" w:rsidRPr="00F667A5" w:rsidRDefault="007214E4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  <w:r w:rsidRPr="00F667A5">
                              <w:rPr>
                                <w:rFonts w:ascii="Museo 700" w:hAnsi="Museo 700"/>
                                <w:color w:val="0071BB"/>
                                <w:sz w:val="36"/>
                                <w:szCs w:val="36"/>
                                <w:lang w:val="en-GB"/>
                              </w:rPr>
                              <w:t>Lubomir Simeonov, Yordan Simeonov</w:t>
                            </w:r>
                          </w:p>
                          <w:p w14:paraId="39E41A99" w14:textId="3A6642E3" w:rsidR="007214E4" w:rsidRPr="00F667A5" w:rsidRDefault="007214E4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667A5">
                              <w:rPr>
                                <w:rFonts w:ascii="Museo 700" w:hAnsi="Museo 700"/>
                                <w:color w:val="0071BB"/>
                                <w:sz w:val="28"/>
                                <w:szCs w:val="28"/>
                                <w:lang w:val="en-GB"/>
                              </w:rPr>
                              <w:t>Space Research and Technology Institute (SRTI)</w:t>
                            </w:r>
                          </w:p>
                          <w:p w14:paraId="5439A571" w14:textId="08583141" w:rsidR="00825B67" w:rsidRPr="00F667A5" w:rsidRDefault="007214E4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667A5">
                              <w:rPr>
                                <w:rFonts w:ascii="Museo 700" w:hAnsi="Museo 700"/>
                                <w:color w:val="0071BB"/>
                                <w:sz w:val="28"/>
                                <w:szCs w:val="28"/>
                                <w:lang w:val="en-GB"/>
                              </w:rPr>
                              <w:t xml:space="preserve">Bulgarian Academy of Sciences (BAS) </w:t>
                            </w:r>
                          </w:p>
                          <w:p w14:paraId="2BE12BE0" w14:textId="77777777" w:rsidR="009F009C" w:rsidRPr="00F667A5" w:rsidRDefault="009F009C" w:rsidP="009F00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667A5">
                              <w:rPr>
                                <w:rFonts w:ascii="Museo 700" w:hAnsi="Museo 700"/>
                                <w:color w:val="0071BB"/>
                                <w:sz w:val="28"/>
                                <w:szCs w:val="28"/>
                                <w:lang w:val="en-GB"/>
                              </w:rPr>
                              <w:t xml:space="preserve">Acad. G. Bonchev Str., Block 1 </w:t>
                            </w:r>
                          </w:p>
                          <w:p w14:paraId="7ACBAAE7" w14:textId="785D0232" w:rsidR="009F009C" w:rsidRPr="00C454E4" w:rsidRDefault="009F009C" w:rsidP="009F00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Style w:val="apple-converted-space"/>
                                <w:rFonts w:ascii="Arial" w:hAnsi="Arial" w:cs="Arial"/>
                                <w:color w:val="50005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Museo 700" w:hAnsi="Museo 700"/>
                                <w:color w:val="0071BB"/>
                                <w:sz w:val="28"/>
                                <w:szCs w:val="28"/>
                              </w:rPr>
                              <w:t>1113 Sofia, Bulgaria</w:t>
                            </w:r>
                          </w:p>
                          <w:p w14:paraId="428CB2FF" w14:textId="672B67B0" w:rsidR="00825B67" w:rsidRPr="00C454E4" w:rsidRDefault="009F009C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seo 700" w:hAnsi="Museo 700"/>
                                <w:color w:val="0071BB"/>
                                <w:sz w:val="28"/>
                                <w:szCs w:val="28"/>
                              </w:rPr>
                              <w:t>lubomir.simeonov@gmail.com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A62A66" id="_x0000_s1027" type="#_x0000_t202" style="position:absolute;margin-left:1.75pt;margin-top:125.75pt;width:573.3pt;height:121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" filled="f" stroked="f">
                <v:textbox>
                  <w:txbxContent>
                    <w:p w14:paraId="769BDB51" w14:textId="74351226" w:rsidR="00825B67" w:rsidRPr="00F667A5" w:rsidRDefault="007214E4" w:rsidP="00825B67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  <w:r w:rsidRPr="00F667A5">
                        <w:rPr>
                          <w:rFonts w:ascii="Museo 700" w:hAnsi="Museo 700"/>
                          <w:color w:val="0071BB"/>
                          <w:sz w:val="36"/>
                          <w:szCs w:val="36"/>
                          <w:lang w:val="en-GB"/>
                        </w:rPr>
                        <w:t>Lubomir Simeonov, Yordan Simeonov</w:t>
                      </w:r>
                    </w:p>
                    <w:p w14:paraId="39E41A99" w14:textId="3A6642E3" w:rsidR="007214E4" w:rsidRPr="00F667A5" w:rsidRDefault="007214E4" w:rsidP="00825B67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F667A5">
                        <w:rPr>
                          <w:rFonts w:ascii="Museo 700" w:hAnsi="Museo 700"/>
                          <w:color w:val="0071BB"/>
                          <w:sz w:val="28"/>
                          <w:szCs w:val="28"/>
                          <w:lang w:val="en-GB"/>
                        </w:rPr>
                        <w:t>Space Research and Technology Institute (SRTI)</w:t>
                      </w:r>
                    </w:p>
                    <w:p w14:paraId="5439A571" w14:textId="08583141" w:rsidR="00825B67" w:rsidRPr="00F667A5" w:rsidRDefault="007214E4" w:rsidP="00825B67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F667A5">
                        <w:rPr>
                          <w:rFonts w:ascii="Museo 700" w:hAnsi="Museo 700"/>
                          <w:color w:val="0071BB"/>
                          <w:sz w:val="28"/>
                          <w:szCs w:val="28"/>
                          <w:lang w:val="en-GB"/>
                        </w:rPr>
                        <w:t xml:space="preserve">Bulgarian Academy of Sciences (BAS) </w:t>
                      </w:r>
                    </w:p>
                    <w:p w14:paraId="2BE12BE0" w14:textId="77777777" w:rsidR="009F009C" w:rsidRPr="00F667A5" w:rsidRDefault="009F009C" w:rsidP="009F009C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F667A5">
                        <w:rPr>
                          <w:rFonts w:ascii="Museo 700" w:hAnsi="Museo 700"/>
                          <w:color w:val="0071BB"/>
                          <w:sz w:val="28"/>
                          <w:szCs w:val="28"/>
                          <w:lang w:val="en-GB"/>
                        </w:rPr>
                        <w:t xml:space="preserve">Acad. G. Bonchev Str., Block 1 </w:t>
                      </w:r>
                    </w:p>
                    <w:p w14:paraId="7ACBAAE7" w14:textId="785D0232" w:rsidR="009F009C" w:rsidRPr="00C454E4" w:rsidRDefault="009F009C" w:rsidP="009F009C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Style w:val="apple-converted-space"/>
                          <w:rFonts w:ascii="Arial" w:hAnsi="Arial" w:cs="Arial"/>
                          <w:color w:val="50005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Museo 700" w:hAnsi="Museo 700"/>
                          <w:color w:val="0071BB"/>
                          <w:sz w:val="28"/>
                          <w:szCs w:val="28"/>
                        </w:rPr>
                        <w:t>1113 Sofia, Bulgaria</w:t>
                      </w:r>
                    </w:p>
                    <w:p w14:paraId="428CB2FF" w14:textId="672B67B0" w:rsidR="00825B67" w:rsidRPr="00C454E4" w:rsidRDefault="009F009C" w:rsidP="00825B67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sz w:val="28"/>
                          <w:szCs w:val="28"/>
                        </w:rPr>
                      </w:pPr>
                      <w:r>
                        <w:rPr>
                          <w:rFonts w:ascii="Museo 700" w:hAnsi="Museo 700"/>
                          <w:color w:val="0071BB"/>
                          <w:sz w:val="28"/>
                          <w:szCs w:val="28"/>
                        </w:rPr>
                        <w:t>lubomir.simeonov@gmail.com</w:t>
                      </w:r>
                    </w:p>
                  </w:txbxContent>
                </v:textbox>
              </v:shape>
            </w:pict>
          </mc:Fallback>
        </mc:AlternateContent>
      </w:r>
      <w:r w:rsidR="005B1B13"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FC56D" wp14:editId="1FFE67FE">
                <wp:simplePos x="0" y="0"/>
                <wp:positionH relativeFrom="page">
                  <wp:posOffset>3197225</wp:posOffset>
                </wp:positionH>
                <wp:positionV relativeFrom="paragraph">
                  <wp:posOffset>3429000</wp:posOffset>
                </wp:positionV>
                <wp:extent cx="1163868" cy="1082040"/>
                <wp:effectExtent l="19050" t="19050" r="17780" b="22860"/>
                <wp:wrapNone/>
                <wp:docPr id="15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868" cy="1082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1B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5FBCC" w14:textId="0C755CF7" w:rsidR="005B1B13" w:rsidRDefault="00C64B68" w:rsidP="005B1B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0D7C2B4D" wp14:editId="59D51BB0">
                                  <wp:extent cx="952500" cy="600075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FFC56D" id="Rettangolo 9" o:spid="_x0000_s1028" style="position:absolute;margin-left:251.75pt;margin-top:270pt;width:91.65pt;height:85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" filled="f" strokecolor="#0071bb" strokeweight="2.25pt">
                <v:textbox>
                  <w:txbxContent>
                    <w:p w14:paraId="4E05FBCC" w14:textId="0C755CF7" w:rsidR="005B1B13" w:rsidRDefault="00C64B68" w:rsidP="005B1B13">
                      <w:pPr>
                        <w:pStyle w:val="Normale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7C2B4D" wp14:editId="59D51BB0">
                            <wp:extent cx="952500" cy="600075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tab/>
      </w:r>
    </w:p>
    <w:p w14:paraId="378F0A9E" w14:textId="2331519C" w:rsidR="00075083" w:rsidRPr="00075083" w:rsidRDefault="00075083" w:rsidP="00075083">
      <w:pPr>
        <w:ind w:firstLine="708"/>
      </w:pPr>
    </w:p>
    <w:p w14:paraId="12D0DDF0" w14:textId="77777777" w:rsidR="00075083" w:rsidRPr="00075083" w:rsidRDefault="00075083" w:rsidP="00075083"/>
    <w:p w14:paraId="1AB94C74" w14:textId="7B7B9E88" w:rsidR="00D41986" w:rsidRPr="00D41986" w:rsidRDefault="00560C13" w:rsidP="00D41986">
      <w:pPr>
        <w:spacing w:before="240" w:after="240" w:line="276" w:lineRule="auto"/>
        <w:jc w:val="both"/>
        <w:rPr>
          <w:rFonts w:ascii="Garamond" w:eastAsia="Garamond" w:hAnsi="Garamond" w:cs="Garamond"/>
          <w:b/>
          <w:color w:val="0070C0"/>
          <w:sz w:val="32"/>
          <w:szCs w:val="32"/>
        </w:rPr>
      </w:pPr>
      <w:r>
        <w:rPr>
          <w:rFonts w:ascii="Garamond" w:hAnsi="Garamond"/>
          <w:b/>
          <w:color w:val="0070C0"/>
          <w:sz w:val="32"/>
          <w:szCs w:val="32"/>
        </w:rPr>
        <w:t>Nozioni di base sui</w:t>
      </w:r>
      <w:r>
        <w:rPr>
          <w:rFonts w:ascii="Garamond" w:hAnsi="Garamond"/>
          <w:b/>
          <w:sz w:val="32"/>
          <w:szCs w:val="32"/>
        </w:rPr>
        <w:t xml:space="preserve"> </w:t>
      </w:r>
      <w:r>
        <w:rPr>
          <w:rFonts w:ascii="Garamond" w:hAnsi="Garamond"/>
          <w:b/>
          <w:color w:val="5B9BD5" w:themeColor="accent1"/>
          <w:sz w:val="32"/>
          <w:szCs w:val="32"/>
        </w:rPr>
        <w:t>pesticidi</w:t>
      </w:r>
    </w:p>
    <w:p w14:paraId="758F74FC" w14:textId="77777777" w:rsidR="00D41986" w:rsidRPr="00F667A5" w:rsidRDefault="00D41986" w:rsidP="00D41986">
      <w:pPr>
        <w:spacing w:before="240" w:after="300"/>
        <w:jc w:val="both"/>
        <w:rPr>
          <w:rFonts w:ascii="Garamond" w:eastAsia="Garamond" w:hAnsi="Garamond" w:cs="Garamond"/>
          <w:b/>
          <w:color w:val="0070C0"/>
          <w:sz w:val="32"/>
          <w:szCs w:val="32"/>
          <w:lang w:eastAsia="es-ES"/>
        </w:rPr>
      </w:pPr>
    </w:p>
    <w:p w14:paraId="744F8F20" w14:textId="2B32BE28" w:rsidR="009713C4" w:rsidRPr="00F400DE" w:rsidRDefault="009713C4" w:rsidP="00D41986">
      <w:pPr>
        <w:spacing w:before="240" w:after="300"/>
        <w:jc w:val="both"/>
        <w:rPr>
          <w:rFonts w:eastAsia="Garamond" w:cs="Arial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Cos’è un </w:t>
      </w:r>
      <w:r>
        <w:rPr>
          <w:color w:val="FF0000"/>
          <w:sz w:val="28"/>
          <w:szCs w:val="28"/>
          <w:u w:val="single"/>
        </w:rPr>
        <w:t>pesticida</w:t>
      </w:r>
      <w:r>
        <w:rPr>
          <w:sz w:val="28"/>
          <w:szCs w:val="28"/>
          <w:u w:val="single"/>
        </w:rPr>
        <w:t>?</w:t>
      </w:r>
    </w:p>
    <w:p w14:paraId="46F5E5D2" w14:textId="4058DA2F" w:rsidR="001D3A23" w:rsidRPr="00591BE6" w:rsidRDefault="001D3A23" w:rsidP="001D3A23">
      <w:pPr>
        <w:spacing w:before="240" w:after="300"/>
        <w:jc w:val="both"/>
        <w:rPr>
          <w:rFonts w:eastAsia="Garamond" w:cs="Arial"/>
          <w:sz w:val="22"/>
          <w:szCs w:val="22"/>
        </w:rPr>
      </w:pPr>
      <w:r>
        <w:rPr>
          <w:sz w:val="22"/>
          <w:szCs w:val="22"/>
          <w:u w:val="single"/>
        </w:rPr>
        <w:t>Un pesticida è:</w:t>
      </w:r>
    </w:p>
    <w:p w14:paraId="627E80A7" w14:textId="5DC6E902" w:rsidR="001D3A23" w:rsidRPr="00591BE6" w:rsidRDefault="001D3A23" w:rsidP="001D3A23">
      <w:pPr>
        <w:spacing w:before="240" w:after="300"/>
        <w:jc w:val="both"/>
        <w:rPr>
          <w:rFonts w:eastAsia="Garamond" w:cs="Arial"/>
          <w:sz w:val="22"/>
          <w:szCs w:val="22"/>
        </w:rPr>
      </w:pPr>
      <w:r>
        <w:rPr>
          <w:sz w:val="22"/>
          <w:szCs w:val="22"/>
        </w:rPr>
        <w:t>- Un pesticida è una sostanza o una miscela di sostanze destinat</w:t>
      </w:r>
      <w:r w:rsidR="00DD20E9">
        <w:rPr>
          <w:sz w:val="22"/>
          <w:szCs w:val="22"/>
        </w:rPr>
        <w:t>a</w:t>
      </w:r>
      <w:r>
        <w:rPr>
          <w:sz w:val="22"/>
          <w:szCs w:val="22"/>
        </w:rPr>
        <w:t xml:space="preserve"> a prevenire, distruggere, respingere o ridurre i danni causati da organismi nocivi. </w:t>
      </w:r>
    </w:p>
    <w:p w14:paraId="2A1A7EEE" w14:textId="7C0D7A82" w:rsidR="001D3A23" w:rsidRPr="00591BE6" w:rsidRDefault="001D3A23" w:rsidP="001D3A23">
      <w:pPr>
        <w:spacing w:before="240" w:after="300"/>
        <w:jc w:val="both"/>
        <w:rPr>
          <w:rFonts w:eastAsia="Garamond" w:cs="Arial"/>
          <w:sz w:val="22"/>
          <w:szCs w:val="22"/>
        </w:rPr>
      </w:pPr>
      <w:r>
        <w:rPr>
          <w:sz w:val="22"/>
          <w:szCs w:val="22"/>
        </w:rPr>
        <w:t xml:space="preserve">- Un organismo nocivo può essere un insetto, una malattia che colpisce le piante, una pianta infestante, batteri, uccelli, ecc. Competono con l’uomo per il cibo, distruggono proprietà e diffondono malattie. </w:t>
      </w:r>
    </w:p>
    <w:p w14:paraId="55843864" w14:textId="3984EBC3" w:rsidR="001D3A23" w:rsidRPr="00591BE6" w:rsidRDefault="001D3A23" w:rsidP="001D3A23">
      <w:pPr>
        <w:spacing w:before="240" w:after="300"/>
        <w:jc w:val="both"/>
        <w:rPr>
          <w:rFonts w:eastAsia="Garamond" w:cs="Arial"/>
          <w:sz w:val="22"/>
          <w:szCs w:val="22"/>
        </w:rPr>
      </w:pPr>
      <w:r>
        <w:rPr>
          <w:sz w:val="22"/>
          <w:szCs w:val="22"/>
        </w:rPr>
        <w:t xml:space="preserve">- Un pesticida può essere un agente chimico, biologico, antimicrobico, disinfettante, ecc. </w:t>
      </w:r>
    </w:p>
    <w:p w14:paraId="4C743C8E" w14:textId="77777777" w:rsidR="001D3A23" w:rsidRPr="00591BE6" w:rsidRDefault="001D3A23" w:rsidP="001D3A23">
      <w:pPr>
        <w:spacing w:before="240" w:after="300"/>
        <w:jc w:val="both"/>
        <w:rPr>
          <w:rFonts w:eastAsia="Garamond" w:cs="Arial"/>
          <w:sz w:val="22"/>
          <w:szCs w:val="22"/>
        </w:rPr>
      </w:pPr>
      <w:r>
        <w:rPr>
          <w:sz w:val="22"/>
          <w:szCs w:val="22"/>
        </w:rPr>
        <w:t>- Molti pesticidi chimici sono tossici per l’uomo e gli animali.</w:t>
      </w:r>
    </w:p>
    <w:p w14:paraId="4B2FE4BA" w14:textId="77777777" w:rsidR="00C12551" w:rsidRPr="00F667A5" w:rsidRDefault="00C12551" w:rsidP="001D3A23">
      <w:pPr>
        <w:spacing w:before="240" w:after="300"/>
        <w:jc w:val="both"/>
        <w:rPr>
          <w:rFonts w:ascii="Arial" w:eastAsia="Garamond" w:hAnsi="Arial" w:cs="Arial"/>
          <w:lang w:eastAsia="es-ES"/>
        </w:rPr>
      </w:pPr>
    </w:p>
    <w:p w14:paraId="317E905C" w14:textId="7DD89063" w:rsidR="00BC136C" w:rsidRPr="004D4C52" w:rsidRDefault="00BC136C" w:rsidP="004D4C52">
      <w:pPr>
        <w:spacing w:before="240" w:after="300"/>
        <w:jc w:val="center"/>
        <w:rPr>
          <w:rFonts w:eastAsia="Garamond" w:cs="Arial"/>
        </w:rPr>
      </w:pPr>
      <w:r>
        <w:t>Farmacia Agricola</w:t>
      </w:r>
    </w:p>
    <w:p w14:paraId="7D4643BA" w14:textId="725B8BAB" w:rsidR="001D3A23" w:rsidRPr="00D41986" w:rsidRDefault="00C12551" w:rsidP="00C12551">
      <w:pPr>
        <w:spacing w:before="240" w:after="300"/>
        <w:jc w:val="center"/>
        <w:rPr>
          <w:rFonts w:ascii="Garamond" w:eastAsia="Garamond" w:hAnsi="Garamond" w:cs="Garamond"/>
          <w:b/>
          <w:color w:val="0070C0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3D0A0A92" wp14:editId="783F1A1C">
            <wp:extent cx="3242474" cy="2157719"/>
            <wp:effectExtent l="0" t="0" r="0" b="0"/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3248" cy="219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149F0" w14:textId="57A00F94" w:rsidR="00825B67" w:rsidRPr="00D41986" w:rsidRDefault="00825B67" w:rsidP="00825B67">
      <w:pPr>
        <w:rPr>
          <w:lang w:val="en-GB"/>
        </w:rPr>
      </w:pPr>
    </w:p>
    <w:p w14:paraId="54A8B6B6" w14:textId="77777777" w:rsidR="00825B67" w:rsidRPr="00D41986" w:rsidRDefault="00825B67" w:rsidP="00825B67">
      <w:pPr>
        <w:rPr>
          <w:lang w:val="en-GB"/>
        </w:rPr>
      </w:pPr>
    </w:p>
    <w:p w14:paraId="3D423C8A" w14:textId="5217D56D" w:rsidR="00825B67" w:rsidRPr="00D41986" w:rsidRDefault="00825B67" w:rsidP="00825B67">
      <w:pPr>
        <w:rPr>
          <w:lang w:val="en-GB"/>
        </w:rPr>
      </w:pPr>
    </w:p>
    <w:p w14:paraId="33C8885B" w14:textId="7A099F1F" w:rsidR="00825B67" w:rsidRPr="00D41986" w:rsidRDefault="00825B67" w:rsidP="00825B67">
      <w:pPr>
        <w:rPr>
          <w:lang w:val="en-GB"/>
        </w:rPr>
      </w:pPr>
    </w:p>
    <w:p w14:paraId="0B4B48AF" w14:textId="77777777" w:rsidR="00825B67" w:rsidRPr="00D41986" w:rsidRDefault="00825B67" w:rsidP="00825B67">
      <w:pPr>
        <w:rPr>
          <w:lang w:val="en-GB"/>
        </w:rPr>
      </w:pPr>
    </w:p>
    <w:p w14:paraId="39A2FC25" w14:textId="77777777" w:rsidR="00434528" w:rsidRDefault="00434528" w:rsidP="004E1F7D">
      <w:pPr>
        <w:spacing w:before="240" w:after="40" w:line="360" w:lineRule="auto"/>
        <w:rPr>
          <w:rFonts w:eastAsiaTheme="minorEastAsia" w:cs="Arial"/>
          <w:bCs/>
          <w:color w:val="5B9BD5" w:themeColor="accent1"/>
          <w:kern w:val="24"/>
          <w:sz w:val="28"/>
          <w:szCs w:val="28"/>
          <w:u w:val="single"/>
          <w:lang w:val="en-US"/>
        </w:rPr>
      </w:pPr>
    </w:p>
    <w:p w14:paraId="665AE811" w14:textId="77777777" w:rsidR="004E1F7D" w:rsidRPr="00591BE6" w:rsidRDefault="004E1F7D" w:rsidP="004E1F7D">
      <w:pPr>
        <w:spacing w:before="240" w:after="40" w:line="360" w:lineRule="auto"/>
        <w:rPr>
          <w:rFonts w:eastAsia="Times New Roman" w:cs="Arial"/>
          <w:sz w:val="28"/>
          <w:szCs w:val="28"/>
        </w:rPr>
      </w:pPr>
      <w:r>
        <w:rPr>
          <w:bCs/>
          <w:sz w:val="28"/>
          <w:szCs w:val="28"/>
          <w:u w:val="single"/>
        </w:rPr>
        <w:t xml:space="preserve">Classificazione dei pesticidi sulla base degli organismi bersaglio: </w:t>
      </w:r>
    </w:p>
    <w:p w14:paraId="4885BF66" w14:textId="011FC75F" w:rsidR="004E1F7D" w:rsidRPr="00591BE6" w:rsidRDefault="004E1F7D" w:rsidP="004E1F7D">
      <w:pPr>
        <w:spacing w:before="240" w:after="40" w:line="360" w:lineRule="auto"/>
        <w:rPr>
          <w:rFonts w:eastAsia="Times New Roman" w:cs="Arial"/>
          <w:sz w:val="22"/>
          <w:szCs w:val="22"/>
        </w:rPr>
      </w:pPr>
      <w:r>
        <w:rPr>
          <w:sz w:val="22"/>
          <w:szCs w:val="22"/>
        </w:rPr>
        <w:t xml:space="preserve">1. Gli erbicidi sono sostanze chimiche utilizzate per eliminare le piante infestanti (ovvero piante indesiderate), ad esempio </w:t>
      </w:r>
      <w:r>
        <w:rPr>
          <w:i/>
          <w:iCs/>
          <w:sz w:val="22"/>
          <w:szCs w:val="22"/>
        </w:rPr>
        <w:t>borace, nitrofene;</w:t>
      </w:r>
    </w:p>
    <w:p w14:paraId="4E0C831F" w14:textId="3D3B4FE7" w:rsidR="004E1F7D" w:rsidRPr="00591BE6" w:rsidRDefault="001152F9" w:rsidP="004E1F7D">
      <w:pPr>
        <w:spacing w:before="240" w:after="40" w:line="360" w:lineRule="auto"/>
        <w:rPr>
          <w:rFonts w:eastAsia="Times New Roman" w:cs="Arial"/>
          <w:sz w:val="22"/>
          <w:szCs w:val="22"/>
        </w:rPr>
      </w:pPr>
      <w:r>
        <w:rPr>
          <w:sz w:val="22"/>
          <w:szCs w:val="22"/>
        </w:rPr>
        <w:t>2. Insetticidi - Utili</w:t>
      </w:r>
      <w:r w:rsidR="004E1F7D">
        <w:rPr>
          <w:sz w:val="22"/>
          <w:szCs w:val="22"/>
        </w:rPr>
        <w:t xml:space="preserve">zzati per eliminare gli insetti, ad esempio </w:t>
      </w:r>
      <w:r w:rsidR="004E1F7D">
        <w:rPr>
          <w:i/>
          <w:iCs/>
          <w:sz w:val="22"/>
          <w:szCs w:val="22"/>
        </w:rPr>
        <w:t>DDT, BHC;</w:t>
      </w:r>
    </w:p>
    <w:p w14:paraId="510F18A6" w14:textId="20C4FF33" w:rsidR="004E1F7D" w:rsidRPr="00591BE6" w:rsidRDefault="004E1F7D" w:rsidP="004E1F7D">
      <w:pPr>
        <w:spacing w:before="240" w:after="40" w:line="360" w:lineRule="auto"/>
        <w:rPr>
          <w:rFonts w:eastAsia="Times New Roman" w:cs="Arial"/>
          <w:sz w:val="22"/>
          <w:szCs w:val="22"/>
        </w:rPr>
      </w:pPr>
      <w:r>
        <w:rPr>
          <w:sz w:val="22"/>
          <w:szCs w:val="22"/>
        </w:rPr>
        <w:t xml:space="preserve">3. Rodenticidi - Utilizzati per eliminare i roditori, ad esempio </w:t>
      </w:r>
      <w:r>
        <w:rPr>
          <w:i/>
          <w:iCs/>
          <w:sz w:val="22"/>
          <w:szCs w:val="22"/>
        </w:rPr>
        <w:t>warfarin, fosfuro di zinco</w:t>
      </w:r>
      <w:r>
        <w:rPr>
          <w:sz w:val="22"/>
          <w:szCs w:val="22"/>
        </w:rPr>
        <w:t xml:space="preserve">; </w:t>
      </w:r>
    </w:p>
    <w:p w14:paraId="4B3170B8" w14:textId="407F086A" w:rsidR="004E1F7D" w:rsidRPr="00591BE6" w:rsidRDefault="004E1F7D" w:rsidP="004E1F7D">
      <w:pPr>
        <w:spacing w:before="240" w:after="40" w:line="360" w:lineRule="auto"/>
        <w:rPr>
          <w:rFonts w:eastAsia="Times New Roman" w:cs="Arial"/>
          <w:sz w:val="22"/>
          <w:szCs w:val="22"/>
        </w:rPr>
      </w:pPr>
      <w:r>
        <w:rPr>
          <w:sz w:val="22"/>
          <w:szCs w:val="22"/>
        </w:rPr>
        <w:t xml:space="preserve">4. Nematocidi - Utilizzati per eliminare nematodi fitoparassiti, ad esempio </w:t>
      </w:r>
      <w:r>
        <w:rPr>
          <w:i/>
          <w:iCs/>
          <w:sz w:val="22"/>
          <w:szCs w:val="22"/>
        </w:rPr>
        <w:t>DBCP, forate</w:t>
      </w:r>
      <w:r>
        <w:rPr>
          <w:sz w:val="22"/>
          <w:szCs w:val="22"/>
        </w:rPr>
        <w:t>;</w:t>
      </w:r>
      <w:r>
        <w:rPr>
          <w:i/>
          <w:iCs/>
          <w:sz w:val="22"/>
          <w:szCs w:val="22"/>
        </w:rPr>
        <w:t xml:space="preserve"> </w:t>
      </w:r>
    </w:p>
    <w:p w14:paraId="42BE2992" w14:textId="1ED26817" w:rsidR="004E1F7D" w:rsidRPr="00591BE6" w:rsidRDefault="004E1F7D" w:rsidP="004E1F7D">
      <w:pPr>
        <w:spacing w:before="240" w:after="40" w:line="360" w:lineRule="auto"/>
        <w:rPr>
          <w:rFonts w:eastAsia="Times New Roman" w:cs="Arial"/>
          <w:sz w:val="22"/>
          <w:szCs w:val="22"/>
        </w:rPr>
      </w:pPr>
      <w:r>
        <w:rPr>
          <w:sz w:val="22"/>
          <w:szCs w:val="22"/>
        </w:rPr>
        <w:t xml:space="preserve">5. Molluschicidi - Utilizzati per eliminare molluschi, ad esempio </w:t>
      </w:r>
      <w:r>
        <w:rPr>
          <w:i/>
          <w:iCs/>
          <w:sz w:val="22"/>
          <w:szCs w:val="22"/>
        </w:rPr>
        <w:t>pentaclorofenato di sodio</w:t>
      </w:r>
      <w:r>
        <w:rPr>
          <w:sz w:val="22"/>
          <w:szCs w:val="22"/>
        </w:rPr>
        <w:t>;</w:t>
      </w:r>
    </w:p>
    <w:p w14:paraId="36BA33F0" w14:textId="08EFFEEB" w:rsidR="0083615E" w:rsidRPr="00591BE6" w:rsidRDefault="0083615E" w:rsidP="0083615E">
      <w:pPr>
        <w:spacing w:before="240" w:after="40" w:line="360" w:lineRule="auto"/>
        <w:rPr>
          <w:rFonts w:ascii="Times New Roman" w:eastAsia="Times New Roman" w:hAnsi="Times New Roman" w:cs="Times New Roman"/>
        </w:rPr>
      </w:pPr>
      <w:r>
        <w:rPr>
          <w:rFonts w:ascii="Calibri" w:hAnsi="Calibri"/>
          <w:sz w:val="22"/>
          <w:szCs w:val="22"/>
        </w:rPr>
        <w:t xml:space="preserve">6. Fungicidi - Utilizzati per eliminare i funghi, ad esempio </w:t>
      </w:r>
      <w:r>
        <w:rPr>
          <w:rFonts w:ascii="Calibri" w:hAnsi="Calibri"/>
          <w:i/>
          <w:iCs/>
          <w:sz w:val="22"/>
          <w:szCs w:val="22"/>
        </w:rPr>
        <w:t>poltiglia bordolese</w:t>
      </w:r>
      <w:r>
        <w:rPr>
          <w:rFonts w:ascii="Calibri" w:hAnsi="Calibri"/>
          <w:sz w:val="22"/>
          <w:szCs w:val="22"/>
        </w:rPr>
        <w:t>;</w:t>
      </w:r>
      <w:r>
        <w:rPr>
          <w:rFonts w:ascii="Calibri" w:hAnsi="Calibri"/>
          <w:i/>
          <w:iCs/>
          <w:sz w:val="22"/>
          <w:szCs w:val="22"/>
        </w:rPr>
        <w:t xml:space="preserve"> </w:t>
      </w:r>
    </w:p>
    <w:p w14:paraId="206753D5" w14:textId="662ED082" w:rsidR="0083615E" w:rsidRPr="00591BE6" w:rsidRDefault="0083615E" w:rsidP="0083615E">
      <w:pPr>
        <w:spacing w:before="240" w:after="40" w:line="360" w:lineRule="auto"/>
        <w:rPr>
          <w:rFonts w:ascii="Times New Roman" w:eastAsia="Times New Roman" w:hAnsi="Times New Roman" w:cs="Times New Roman"/>
        </w:rPr>
      </w:pPr>
      <w:r>
        <w:rPr>
          <w:rFonts w:ascii="Calibri" w:hAnsi="Calibri"/>
          <w:sz w:val="22"/>
          <w:szCs w:val="22"/>
        </w:rPr>
        <w:t xml:space="preserve">7. Alghicidi - Utilizzati per eliminare le alghe, ad esempio </w:t>
      </w:r>
      <w:r>
        <w:rPr>
          <w:rFonts w:ascii="Calibri" w:hAnsi="Calibri"/>
          <w:i/>
          <w:iCs/>
          <w:sz w:val="22"/>
          <w:szCs w:val="22"/>
        </w:rPr>
        <w:t>solfato di rame, endothall</w:t>
      </w:r>
      <w:r>
        <w:rPr>
          <w:rFonts w:ascii="Calibri" w:hAnsi="Calibri"/>
          <w:sz w:val="22"/>
          <w:szCs w:val="22"/>
        </w:rPr>
        <w:t>;</w:t>
      </w:r>
      <w:r>
        <w:rPr>
          <w:rFonts w:ascii="Calibri" w:hAnsi="Calibri"/>
          <w:i/>
          <w:iCs/>
          <w:sz w:val="22"/>
          <w:szCs w:val="22"/>
        </w:rPr>
        <w:t xml:space="preserve"> </w:t>
      </w:r>
    </w:p>
    <w:p w14:paraId="3707DD75" w14:textId="4E6DD92F" w:rsidR="0083615E" w:rsidRPr="00591BE6" w:rsidRDefault="0083615E" w:rsidP="0083615E">
      <w:pPr>
        <w:spacing w:before="240" w:after="40" w:line="360" w:lineRule="auto"/>
        <w:rPr>
          <w:rFonts w:ascii="Times New Roman" w:eastAsia="Times New Roman" w:hAnsi="Times New Roman" w:cs="Times New Roman"/>
        </w:rPr>
      </w:pPr>
      <w:r>
        <w:rPr>
          <w:rFonts w:ascii="Calibri" w:hAnsi="Calibri"/>
          <w:sz w:val="22"/>
          <w:szCs w:val="22"/>
        </w:rPr>
        <w:t xml:space="preserve">8. Battericidi - Utilizzati per eliminare i batteri, ad esempio </w:t>
      </w:r>
      <w:r>
        <w:rPr>
          <w:rFonts w:ascii="Calibri" w:hAnsi="Calibri"/>
          <w:i/>
          <w:iCs/>
          <w:sz w:val="22"/>
          <w:szCs w:val="22"/>
        </w:rPr>
        <w:t>dicloroforene, acido oxolinico</w:t>
      </w:r>
      <w:r>
        <w:rPr>
          <w:rFonts w:ascii="Calibri" w:hAnsi="Calibri"/>
          <w:sz w:val="22"/>
          <w:szCs w:val="22"/>
        </w:rPr>
        <w:t>;</w:t>
      </w:r>
      <w:r>
        <w:rPr>
          <w:rFonts w:ascii="Calibri" w:hAnsi="Calibri"/>
          <w:i/>
          <w:iCs/>
          <w:sz w:val="22"/>
          <w:szCs w:val="22"/>
        </w:rPr>
        <w:t xml:space="preserve"> </w:t>
      </w:r>
    </w:p>
    <w:p w14:paraId="43C7AB7E" w14:textId="3058DE4E" w:rsidR="0083615E" w:rsidRPr="00591BE6" w:rsidRDefault="0083615E" w:rsidP="0083615E">
      <w:pPr>
        <w:spacing w:before="240" w:after="40" w:line="360" w:lineRule="auto"/>
        <w:rPr>
          <w:rFonts w:ascii="Times New Roman" w:eastAsia="Times New Roman" w:hAnsi="Times New Roman" w:cs="Times New Roman"/>
        </w:rPr>
      </w:pPr>
      <w:r>
        <w:rPr>
          <w:rFonts w:ascii="Calibri" w:hAnsi="Calibri"/>
          <w:sz w:val="22"/>
          <w:szCs w:val="22"/>
        </w:rPr>
        <w:t xml:space="preserve">9. Pescicidi- Utilizzati per eliminare i pesci, ad esempio </w:t>
      </w:r>
      <w:r>
        <w:rPr>
          <w:rFonts w:ascii="Calibri" w:hAnsi="Calibri"/>
          <w:i/>
          <w:iCs/>
          <w:sz w:val="22"/>
          <w:szCs w:val="22"/>
        </w:rPr>
        <w:t>trifluorometilnitrofenolo (TFM).</w:t>
      </w:r>
    </w:p>
    <w:p w14:paraId="3BA61DC9" w14:textId="77777777" w:rsidR="00F667A5" w:rsidRDefault="00F667A5" w:rsidP="00F400DE">
      <w:pPr>
        <w:jc w:val="center"/>
      </w:pPr>
    </w:p>
    <w:p w14:paraId="0FF7B7DB" w14:textId="3A14967A" w:rsidR="00825B67" w:rsidRDefault="00F400DE" w:rsidP="00F400DE">
      <w:pPr>
        <w:jc w:val="center"/>
      </w:pPr>
      <w:r>
        <w:t>Aereo agricolo che spruzza pesticidi</w:t>
      </w:r>
    </w:p>
    <w:p w14:paraId="42DD96DE" w14:textId="77777777" w:rsidR="00F667A5" w:rsidRPr="00591BE6" w:rsidRDefault="00F667A5" w:rsidP="00F400DE">
      <w:pPr>
        <w:jc w:val="center"/>
        <w:rPr>
          <w:rFonts w:cs="Arial"/>
        </w:rPr>
      </w:pPr>
    </w:p>
    <w:p w14:paraId="354365CE" w14:textId="4A9F1287" w:rsidR="00075083" w:rsidRDefault="00C50B37" w:rsidP="00C50B37">
      <w:pPr>
        <w:tabs>
          <w:tab w:val="left" w:pos="3255"/>
        </w:tabs>
        <w:jc w:val="center"/>
      </w:pPr>
      <w:r>
        <w:rPr>
          <w:noProof/>
          <w:lang w:val="en-US"/>
        </w:rPr>
        <w:drawing>
          <wp:inline distT="0" distB="0" distL="0" distR="0" wp14:anchorId="5396B12A" wp14:editId="32219B3A">
            <wp:extent cx="4175235" cy="2765639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4024" cy="277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E443B" w14:textId="77777777" w:rsidR="00075B28" w:rsidRDefault="00075B28" w:rsidP="00C50B37">
      <w:pPr>
        <w:tabs>
          <w:tab w:val="left" w:pos="3255"/>
        </w:tabs>
        <w:jc w:val="center"/>
      </w:pPr>
    </w:p>
    <w:p w14:paraId="1DEC588A" w14:textId="77777777" w:rsidR="00075B28" w:rsidRDefault="00075B28" w:rsidP="00C50B37">
      <w:pPr>
        <w:tabs>
          <w:tab w:val="left" w:pos="3255"/>
        </w:tabs>
        <w:jc w:val="center"/>
      </w:pPr>
    </w:p>
    <w:p w14:paraId="0F0D5617" w14:textId="77777777" w:rsidR="00075B28" w:rsidRDefault="00075B28" w:rsidP="00C50B37">
      <w:pPr>
        <w:tabs>
          <w:tab w:val="left" w:pos="3255"/>
        </w:tabs>
        <w:jc w:val="center"/>
      </w:pPr>
    </w:p>
    <w:p w14:paraId="2F8669E7" w14:textId="53381509" w:rsidR="00930B05" w:rsidRPr="00591BE6" w:rsidRDefault="00930B05" w:rsidP="00930B05">
      <w:pPr>
        <w:spacing w:before="240" w:after="40" w:line="360" w:lineRule="auto"/>
        <w:rPr>
          <w:rFonts w:eastAsia="Times New Roman" w:cs="Times New Roman"/>
          <w:sz w:val="28"/>
          <w:szCs w:val="28"/>
        </w:rPr>
      </w:pPr>
      <w:r>
        <w:rPr>
          <w:bCs/>
          <w:sz w:val="28"/>
          <w:szCs w:val="28"/>
          <w:u w:val="single"/>
        </w:rPr>
        <w:t xml:space="preserve">Pesticidi chimici o sintetici in base al tipo di composto chimico </w:t>
      </w:r>
      <w:r w:rsidR="001152F9">
        <w:rPr>
          <w:bCs/>
          <w:sz w:val="28"/>
          <w:szCs w:val="28"/>
          <w:u w:val="single"/>
        </w:rPr>
        <w:t>utilizzato</w:t>
      </w:r>
      <w:r>
        <w:rPr>
          <w:bCs/>
          <w:sz w:val="28"/>
          <w:szCs w:val="28"/>
          <w:u w:val="single"/>
        </w:rPr>
        <w:t xml:space="preserve">: </w:t>
      </w:r>
    </w:p>
    <w:p w14:paraId="529985C1" w14:textId="001EBB7A" w:rsidR="00930B05" w:rsidRPr="00591BE6" w:rsidRDefault="00930B05" w:rsidP="00930B05">
      <w:pPr>
        <w:spacing w:before="240" w:after="40" w:line="360" w:lineRule="auto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- Organoclorurati - Si tratta di composti non biodegradabili che rimangono nel terreno per lunghi periodi, ad esempio </w:t>
      </w:r>
      <w:r>
        <w:rPr>
          <w:i/>
          <w:iCs/>
          <w:sz w:val="22"/>
          <w:szCs w:val="22"/>
        </w:rPr>
        <w:t>DDT, BHC, endosulfano, aldrina,</w:t>
      </w:r>
      <w:r>
        <w:rPr>
          <w:sz w:val="22"/>
          <w:szCs w:val="22"/>
        </w:rPr>
        <w:t xml:space="preserve"> ecc. </w:t>
      </w:r>
    </w:p>
    <w:p w14:paraId="66AD17D9" w14:textId="3597CBCC" w:rsidR="00930B05" w:rsidRPr="00591BE6" w:rsidRDefault="00930B05" w:rsidP="00D358D0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- Organofosforici - Si tratta di esteri di alcoli con acido fosforico o altri tipi di acidi. Sono inibitori dell’aceticolinesterasi altamente tossici che impediscono la degradazione dell’acetilcolina. L’accumulo di acetilcolina provoca convulsioni, paralisi e morte, ad esempio </w:t>
      </w:r>
      <w:r>
        <w:rPr>
          <w:i/>
          <w:iCs/>
          <w:sz w:val="22"/>
          <w:szCs w:val="22"/>
        </w:rPr>
        <w:t>malatione</w:t>
      </w:r>
      <w:r>
        <w:rPr>
          <w:sz w:val="22"/>
          <w:szCs w:val="22"/>
        </w:rPr>
        <w:t xml:space="preserve">. </w:t>
      </w:r>
    </w:p>
    <w:p w14:paraId="1978DEC3" w14:textId="39454352" w:rsidR="00930B05" w:rsidRPr="00591BE6" w:rsidRDefault="00930B05" w:rsidP="00930B05">
      <w:pPr>
        <w:spacing w:before="240" w:after="40" w:line="360" w:lineRule="auto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- Carbammati - Si tratta di derivati dell’acido carbammico. Il meccanismo d’azione dei carbammati è molto simile a quello degli organofosfati, ad esempio </w:t>
      </w:r>
      <w:r>
        <w:rPr>
          <w:i/>
          <w:iCs/>
          <w:sz w:val="22"/>
          <w:szCs w:val="22"/>
        </w:rPr>
        <w:t>carbaril, dimetilan.</w:t>
      </w:r>
      <w:r>
        <w:rPr>
          <w:sz w:val="22"/>
          <w:szCs w:val="22"/>
        </w:rPr>
        <w:t xml:space="preserve"> </w:t>
      </w:r>
    </w:p>
    <w:p w14:paraId="2F357AB4" w14:textId="216C63B3" w:rsidR="00CD385C" w:rsidRPr="00591BE6" w:rsidRDefault="001620B4" w:rsidP="00D358D0">
      <w:pPr>
        <w:pStyle w:val="NormalWeb"/>
        <w:spacing w:before="240" w:beforeAutospacing="0" w:after="40" w:afterAutospacing="0" w:line="360" w:lineRule="auto"/>
        <w:jc w:val="both"/>
        <w:rPr>
          <w:rFonts w:eastAsia="Times New Roman"/>
        </w:rPr>
      </w:pPr>
      <w:r>
        <w:rPr>
          <w:sz w:val="22"/>
          <w:szCs w:val="22"/>
        </w:rPr>
        <w:t>- Piretroidi sintetici - Si tratta di esteri di specifici acidi: acido crisantemico e alcoli come piretrolone, cinerolone e jasmolone.</w:t>
      </w:r>
      <w:r>
        <w:rPr>
          <w:rFonts w:asciiTheme="minorHAnsi" w:hAnsiTheme="minorHAnsi"/>
          <w:sz w:val="22"/>
          <w:szCs w:val="22"/>
        </w:rPr>
        <w:t xml:space="preserve"> Possiedono eccellenti proprietà insetticide e una bassa tossicità verso i mammiferi.</w:t>
      </w:r>
    </w:p>
    <w:p w14:paraId="5192D9A7" w14:textId="2874B3A0" w:rsidR="001E5EDD" w:rsidRPr="00591BE6" w:rsidRDefault="001E5EDD" w:rsidP="00D358D0">
      <w:pPr>
        <w:pStyle w:val="NormalWeb"/>
        <w:spacing w:before="240" w:beforeAutospacing="0" w:after="40" w:afterAutospacing="0" w:line="360" w:lineRule="auto"/>
        <w:jc w:val="both"/>
        <w:rPr>
          <w:rFonts w:asciiTheme="minorHAnsi" w:eastAsia="Times New Roman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- Composti organostannici – Sono usati come pesticidi prevalentemente composti organostannici trisostituiti, composti dello stagno, composti di </w:t>
      </w:r>
      <w:r>
        <w:rPr>
          <w:rFonts w:asciiTheme="minorHAnsi" w:hAnsiTheme="minorHAnsi"/>
          <w:i/>
          <w:iCs/>
          <w:sz w:val="22"/>
          <w:szCs w:val="22"/>
        </w:rPr>
        <w:t xml:space="preserve">trialchilstagno, trifenilstagno </w:t>
      </w:r>
      <w:r>
        <w:rPr>
          <w:rFonts w:asciiTheme="minorHAnsi" w:hAnsiTheme="minorHAnsi"/>
          <w:sz w:val="22"/>
          <w:szCs w:val="22"/>
        </w:rPr>
        <w:t xml:space="preserve">e </w:t>
      </w:r>
      <w:r>
        <w:rPr>
          <w:rFonts w:asciiTheme="minorHAnsi" w:hAnsiTheme="minorHAnsi"/>
          <w:i/>
          <w:iCs/>
          <w:sz w:val="22"/>
          <w:szCs w:val="22"/>
        </w:rPr>
        <w:t>tricicloesilstagno.</w:t>
      </w:r>
      <w:r>
        <w:rPr>
          <w:rFonts w:asciiTheme="minorHAnsi" w:hAnsiTheme="minorHAnsi"/>
          <w:sz w:val="22"/>
          <w:szCs w:val="22"/>
        </w:rPr>
        <w:t xml:space="preserve"> Sono stati riportati casi di influenza umana su organismi marini. Non ci sono dati su effetti a lungo termine e dati esistenti circa la tossicità verso l’uomo e gli effetti clinici sono molto scarsi.</w:t>
      </w:r>
    </w:p>
    <w:p w14:paraId="09B4B3E6" w14:textId="77777777" w:rsidR="001E5EDD" w:rsidRPr="00591BE6" w:rsidRDefault="001E5EDD" w:rsidP="001E5EDD">
      <w:pPr>
        <w:spacing w:before="240" w:after="40" w:line="360" w:lineRule="auto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- Composti organomercuriali – Si tratta del gruppo di fungicidi più datato, utilizzato nella concia delle sementi. I composti di questo gruppo maggiormente utilizzati sono metilmercurio, etilmercurio, metossietilmercurio, fenilmercurio. I fungicidi organomercuriali possiedono un’elevata tossicità, acuta e cronica. Il mercurio presente in questi composti si accumula nei tessuti dei mammiferi e può passare attraverso la catena trofica fino all’uomo. </w:t>
      </w:r>
    </w:p>
    <w:p w14:paraId="746640A3" w14:textId="6248457A" w:rsidR="001E5EDD" w:rsidRPr="00591BE6" w:rsidRDefault="001E5EDD" w:rsidP="00D358D0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- Composti ditiocarbammati - Sono stati ampiamente utilizzati come fungicidi. Hanno una bassa persistenza ambientale, una bassa tossicità e nessun effetto cumulativo. Nonostante ciò, alcuni dei loro metaboliti possono creare problemi ambientali, come </w:t>
      </w:r>
      <w:r>
        <w:rPr>
          <w:i/>
          <w:iCs/>
          <w:sz w:val="22"/>
          <w:szCs w:val="22"/>
        </w:rPr>
        <w:t>etilentiourea</w:t>
      </w:r>
      <w:r>
        <w:rPr>
          <w:sz w:val="22"/>
          <w:szCs w:val="22"/>
        </w:rPr>
        <w:t>, che possiede un’alta persistenza ed è potenzialmente cancerogena. La tossicità dei ditiocarbammati dipende dalla struttura chimica dei loro composti.</w:t>
      </w:r>
    </w:p>
    <w:p w14:paraId="0CFD9897" w14:textId="77777777" w:rsidR="004A054A" w:rsidRPr="00F667A5" w:rsidRDefault="004A054A" w:rsidP="001E5EDD">
      <w:pPr>
        <w:spacing w:before="240" w:after="40" w:line="360" w:lineRule="auto"/>
        <w:rPr>
          <w:rFonts w:eastAsia="+mn-ea" w:cs="+mn-cs"/>
          <w:color w:val="2C2C2C"/>
          <w:kern w:val="24"/>
          <w:sz w:val="22"/>
          <w:szCs w:val="22"/>
        </w:rPr>
      </w:pPr>
    </w:p>
    <w:p w14:paraId="4D06AD24" w14:textId="42868928" w:rsidR="00930B05" w:rsidRPr="00996C27" w:rsidRDefault="001E5EDD" w:rsidP="001E5EDD">
      <w:pPr>
        <w:spacing w:before="240" w:after="40" w:line="360" w:lineRule="auto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>Un altro gruppo di pesticidi, con un utilizzo limitato, sono i composti di benzimidazolo, clorofenossi e dipiridile.</w:t>
      </w:r>
    </w:p>
    <w:p w14:paraId="3397D767" w14:textId="77777777" w:rsidR="003A58D6" w:rsidRPr="00996C27" w:rsidRDefault="003A58D6" w:rsidP="003A58D6">
      <w:pPr>
        <w:spacing w:before="240" w:after="40" w:line="360" w:lineRule="auto"/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  <w:u w:val="single"/>
        </w:rPr>
        <w:t xml:space="preserve">Azione dei pesticidi </w:t>
      </w:r>
    </w:p>
    <w:p w14:paraId="632F5FE9" w14:textId="77777777" w:rsidR="003A58D6" w:rsidRPr="00996C27" w:rsidRDefault="003A58D6" w:rsidP="003A58D6">
      <w:pPr>
        <w:spacing w:before="240" w:after="40" w:line="360" w:lineRule="auto"/>
        <w:rPr>
          <w:rFonts w:eastAsia="Times New Roman" w:cs="Times New Roman"/>
        </w:rPr>
      </w:pPr>
      <w:r>
        <w:t>I pesticidi funzionano nei seguenti modi:</w:t>
      </w:r>
    </w:p>
    <w:p w14:paraId="2B7F5127" w14:textId="6B209478" w:rsidR="003A58D6" w:rsidRPr="00996C27" w:rsidRDefault="003A58D6" w:rsidP="003A58D6">
      <w:pPr>
        <w:spacing w:before="240" w:after="40" w:line="360" w:lineRule="auto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- Bloccando i processi cellulari degli organismi bersaglio in maniera puramente meccanica, ad esempio </w:t>
      </w:r>
      <w:r>
        <w:rPr>
          <w:i/>
          <w:iCs/>
          <w:sz w:val="22"/>
          <w:szCs w:val="22"/>
        </w:rPr>
        <w:t>oli spray, oli di petrolio</w:t>
      </w:r>
      <w:r>
        <w:rPr>
          <w:sz w:val="22"/>
          <w:szCs w:val="22"/>
        </w:rPr>
        <w:t>;</w:t>
      </w:r>
    </w:p>
    <w:p w14:paraId="4E590109" w14:textId="225BFFE5" w:rsidR="003A58D6" w:rsidRPr="00996C27" w:rsidRDefault="003A58D6" w:rsidP="003A58D6">
      <w:pPr>
        <w:spacing w:before="240" w:after="40" w:line="360" w:lineRule="auto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- Distruggendo o alterando il metabolismo degli organismi nocivi, ad esempio </w:t>
      </w:r>
      <w:r>
        <w:rPr>
          <w:i/>
          <w:iCs/>
          <w:sz w:val="22"/>
          <w:szCs w:val="22"/>
        </w:rPr>
        <w:t>rotenone</w:t>
      </w:r>
      <w:r>
        <w:rPr>
          <w:sz w:val="22"/>
          <w:szCs w:val="22"/>
        </w:rPr>
        <w:t xml:space="preserve"> e </w:t>
      </w:r>
      <w:r>
        <w:rPr>
          <w:i/>
          <w:iCs/>
          <w:sz w:val="22"/>
          <w:szCs w:val="22"/>
        </w:rPr>
        <w:t>cianuro</w:t>
      </w:r>
      <w:r>
        <w:rPr>
          <w:sz w:val="22"/>
          <w:szCs w:val="22"/>
        </w:rPr>
        <w:t>, che interrompono le funzioni respiratorie degli organismi nocivi;</w:t>
      </w:r>
    </w:p>
    <w:p w14:paraId="47899521" w14:textId="3E74AAE4" w:rsidR="003A58D6" w:rsidRPr="00996C27" w:rsidRDefault="003A58D6" w:rsidP="003A58D6">
      <w:pPr>
        <w:spacing w:before="240" w:after="40" w:line="360" w:lineRule="auto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- Interrompendo i processi enzimatici o attraverso la denaturazione delle proteine, ad esempio </w:t>
      </w:r>
      <w:r>
        <w:rPr>
          <w:i/>
          <w:iCs/>
          <w:sz w:val="22"/>
          <w:szCs w:val="22"/>
        </w:rPr>
        <w:t>composti inorganici del rame</w:t>
      </w:r>
      <w:r>
        <w:rPr>
          <w:sz w:val="22"/>
          <w:szCs w:val="22"/>
        </w:rPr>
        <w:t>;</w:t>
      </w:r>
      <w:r>
        <w:rPr>
          <w:i/>
          <w:iCs/>
          <w:sz w:val="22"/>
          <w:szCs w:val="22"/>
        </w:rPr>
        <w:t xml:space="preserve"> </w:t>
      </w:r>
    </w:p>
    <w:p w14:paraId="042AEB2F" w14:textId="749E3A6E" w:rsidR="003A58D6" w:rsidRPr="00996C27" w:rsidRDefault="003A58D6" w:rsidP="003A58D6">
      <w:pPr>
        <w:spacing w:before="240" w:after="40" w:line="360" w:lineRule="auto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- Simulando o interferendo con gli ormoni, ad esempio </w:t>
      </w:r>
      <w:r>
        <w:rPr>
          <w:i/>
          <w:iCs/>
          <w:sz w:val="22"/>
          <w:szCs w:val="22"/>
        </w:rPr>
        <w:t>erbicidi fenossi</w:t>
      </w:r>
      <w:r>
        <w:rPr>
          <w:sz w:val="22"/>
          <w:szCs w:val="22"/>
        </w:rPr>
        <w:t>;</w:t>
      </w:r>
    </w:p>
    <w:p w14:paraId="7D8D1587" w14:textId="77777777" w:rsidR="003A58D6" w:rsidRPr="00996C27" w:rsidRDefault="003A58D6" w:rsidP="003A58D6">
      <w:pPr>
        <w:spacing w:before="240" w:after="40" w:line="360" w:lineRule="auto"/>
        <w:rPr>
          <w:rFonts w:eastAsia="+mn-ea" w:cs="+mn-cs"/>
          <w:kern w:val="24"/>
          <w:sz w:val="22"/>
          <w:szCs w:val="22"/>
        </w:rPr>
      </w:pPr>
      <w:r>
        <w:rPr>
          <w:sz w:val="22"/>
          <w:szCs w:val="22"/>
        </w:rPr>
        <w:t xml:space="preserve">- Interrompendo la fotosintesi e impedendo alle piante infestanti di produrre o immagazzinare energia, ad esempio </w:t>
      </w:r>
      <w:r>
        <w:rPr>
          <w:i/>
          <w:iCs/>
          <w:sz w:val="22"/>
          <w:szCs w:val="22"/>
        </w:rPr>
        <w:t>triazina</w:t>
      </w:r>
      <w:r>
        <w:rPr>
          <w:sz w:val="22"/>
          <w:szCs w:val="22"/>
        </w:rPr>
        <w:t>.</w:t>
      </w:r>
    </w:p>
    <w:p w14:paraId="3BB557A9" w14:textId="1F177C84" w:rsidR="00EF002C" w:rsidRPr="00996C27" w:rsidRDefault="00EF002C" w:rsidP="00EF002C">
      <w:pPr>
        <w:spacing w:before="240" w:after="40" w:line="360" w:lineRule="auto"/>
        <w:jc w:val="center"/>
        <w:rPr>
          <w:rFonts w:eastAsia="Times New Roman" w:cs="Times New Roman"/>
        </w:rPr>
      </w:pPr>
      <w:r>
        <w:t>I pesticidi eliminano organismi nocivi</w:t>
      </w:r>
    </w:p>
    <w:p w14:paraId="3340B0B7" w14:textId="77777777" w:rsidR="00075B28" w:rsidRDefault="00075B28" w:rsidP="00C50B37">
      <w:pPr>
        <w:tabs>
          <w:tab w:val="left" w:pos="3255"/>
        </w:tabs>
        <w:jc w:val="center"/>
      </w:pPr>
    </w:p>
    <w:p w14:paraId="30EFFF11" w14:textId="188CD137" w:rsidR="00E15CDF" w:rsidRDefault="00E15CDF" w:rsidP="00C50B37">
      <w:pPr>
        <w:tabs>
          <w:tab w:val="left" w:pos="3255"/>
        </w:tabs>
        <w:jc w:val="center"/>
      </w:pPr>
      <w:r>
        <w:rPr>
          <w:noProof/>
          <w:lang w:val="en-US"/>
        </w:rPr>
        <w:drawing>
          <wp:inline distT="0" distB="0" distL="0" distR="0" wp14:anchorId="6D42E187" wp14:editId="27AB02C4">
            <wp:extent cx="3172736" cy="2379552"/>
            <wp:effectExtent l="0" t="0" r="8890" b="1905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7608" cy="239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831D3" w14:textId="77777777" w:rsidR="00075B28" w:rsidRDefault="00075B28" w:rsidP="00C50B37">
      <w:pPr>
        <w:tabs>
          <w:tab w:val="left" w:pos="3255"/>
        </w:tabs>
        <w:jc w:val="center"/>
      </w:pPr>
    </w:p>
    <w:p w14:paraId="3295BEF9" w14:textId="77777777" w:rsidR="0026295B" w:rsidRDefault="0026295B" w:rsidP="00C50B37">
      <w:pPr>
        <w:tabs>
          <w:tab w:val="left" w:pos="3255"/>
        </w:tabs>
        <w:jc w:val="center"/>
      </w:pPr>
    </w:p>
    <w:p w14:paraId="35CC286E" w14:textId="77777777" w:rsidR="0026295B" w:rsidRDefault="0026295B" w:rsidP="00C50B37">
      <w:pPr>
        <w:tabs>
          <w:tab w:val="left" w:pos="3255"/>
        </w:tabs>
        <w:jc w:val="center"/>
      </w:pPr>
    </w:p>
    <w:p w14:paraId="19AF1792" w14:textId="77777777" w:rsidR="005905D0" w:rsidRDefault="005905D0" w:rsidP="00744327">
      <w:pPr>
        <w:spacing w:before="240" w:after="40" w:line="360" w:lineRule="auto"/>
        <w:rPr>
          <w:rFonts w:ascii="Calibri Light" w:eastAsiaTheme="minorEastAsia" w:hAnsi="Calibri Light"/>
          <w:kern w:val="24"/>
          <w:sz w:val="28"/>
          <w:szCs w:val="28"/>
          <w:lang w:val="en-US"/>
        </w:rPr>
      </w:pPr>
    </w:p>
    <w:p w14:paraId="36084E2D" w14:textId="77777777" w:rsidR="00744327" w:rsidRPr="00996C27" w:rsidRDefault="00744327" w:rsidP="00744327">
      <w:pPr>
        <w:spacing w:before="240" w:after="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 </w:t>
      </w:r>
      <w:r>
        <w:rPr>
          <w:rFonts w:ascii="Calibri" w:hAnsi="Calibri"/>
          <w:sz w:val="28"/>
          <w:szCs w:val="28"/>
          <w:u w:val="single"/>
        </w:rPr>
        <w:t xml:space="preserve">Benefici dei pesticidi: </w:t>
      </w:r>
    </w:p>
    <w:p w14:paraId="77ABED82" w14:textId="145AE8D8" w:rsidR="00744327" w:rsidRPr="00996C27" w:rsidRDefault="00744327" w:rsidP="00744327">
      <w:pPr>
        <w:spacing w:before="240" w:after="40" w:line="360" w:lineRule="auto"/>
        <w:rPr>
          <w:rFonts w:ascii="Times New Roman" w:eastAsia="Times New Roman" w:hAnsi="Times New Roman" w:cs="Times New Roman"/>
        </w:rPr>
      </w:pPr>
      <w:r>
        <w:rPr>
          <w:rFonts w:ascii="Calibri" w:hAnsi="Calibri"/>
          <w:sz w:val="22"/>
          <w:szCs w:val="22"/>
        </w:rPr>
        <w:t xml:space="preserve">• Vengono utilizzati nei programmi di sanità pubblica per controllare le malattie trasmesse da vettori. </w:t>
      </w:r>
    </w:p>
    <w:p w14:paraId="19C39A47" w14:textId="77777777" w:rsidR="00744327" w:rsidRPr="00996C27" w:rsidRDefault="00744327" w:rsidP="00744327">
      <w:pPr>
        <w:spacing w:before="240" w:after="40" w:line="360" w:lineRule="auto"/>
        <w:rPr>
          <w:rFonts w:ascii="Times New Roman" w:eastAsia="Times New Roman" w:hAnsi="Times New Roman" w:cs="Times New Roman"/>
        </w:rPr>
      </w:pPr>
      <w:r>
        <w:rPr>
          <w:rFonts w:ascii="Calibri" w:hAnsi="Calibri"/>
          <w:sz w:val="22"/>
          <w:szCs w:val="22"/>
        </w:rPr>
        <w:t>• Vengono utilizzati per proteggere le riserve alimentari di cereali.</w:t>
      </w:r>
    </w:p>
    <w:p w14:paraId="000247A0" w14:textId="77777777" w:rsidR="00744327" w:rsidRPr="00996C27" w:rsidRDefault="00744327" w:rsidP="00744327">
      <w:pPr>
        <w:spacing w:before="240" w:after="40" w:line="360" w:lineRule="auto"/>
        <w:rPr>
          <w:rFonts w:ascii="Times New Roman" w:eastAsia="Times New Roman" w:hAnsi="Times New Roman" w:cs="Times New Roman"/>
        </w:rPr>
      </w:pPr>
      <w:r>
        <w:rPr>
          <w:rFonts w:ascii="Calibri" w:hAnsi="Calibri"/>
          <w:sz w:val="22"/>
          <w:szCs w:val="22"/>
        </w:rPr>
        <w:t xml:space="preserve">• Proteggono il raccolto nei campi. Non aumentano la quantità del raccolto, come fanno i fertilizzanti, ma </w:t>
      </w:r>
      <w:r>
        <w:rPr>
          <w:rFonts w:ascii="Calibri" w:hAnsi="Calibri"/>
          <w:sz w:val="22"/>
          <w:szCs w:val="22"/>
        </w:rPr>
        <w:tab/>
        <w:t xml:space="preserve">lo proteggono dagli organismi nocivi. </w:t>
      </w:r>
    </w:p>
    <w:p w14:paraId="72827095" w14:textId="77777777" w:rsidR="00744327" w:rsidRPr="00996C27" w:rsidRDefault="00744327" w:rsidP="00744327">
      <w:pPr>
        <w:spacing w:before="240" w:after="40" w:line="360" w:lineRule="auto"/>
        <w:rPr>
          <w:rFonts w:ascii="Calibri" w:eastAsiaTheme="minorEastAsia" w:hAnsi="Calibri"/>
          <w:kern w:val="24"/>
          <w:sz w:val="22"/>
          <w:szCs w:val="22"/>
        </w:rPr>
      </w:pPr>
      <w:r>
        <w:rPr>
          <w:rFonts w:ascii="Calibri" w:hAnsi="Calibri"/>
          <w:sz w:val="22"/>
          <w:szCs w:val="22"/>
        </w:rPr>
        <w:t>• Possono venire utilizzati per prevenire le infestazioni domestiche.</w:t>
      </w:r>
    </w:p>
    <w:p w14:paraId="28280CE9" w14:textId="77777777" w:rsidR="000A00C8" w:rsidRPr="00F667A5" w:rsidRDefault="000A00C8" w:rsidP="00744327">
      <w:pPr>
        <w:spacing w:before="240" w:after="40" w:line="360" w:lineRule="auto"/>
        <w:rPr>
          <w:rFonts w:ascii="Calibri" w:eastAsiaTheme="minorEastAsia" w:hAnsi="Calibri"/>
          <w:kern w:val="24"/>
          <w:sz w:val="22"/>
          <w:szCs w:val="22"/>
        </w:rPr>
      </w:pPr>
    </w:p>
    <w:p w14:paraId="238400B7" w14:textId="4320FC55" w:rsidR="000A00C8" w:rsidRPr="00996C27" w:rsidRDefault="00CB0A22" w:rsidP="00CB0A22">
      <w:pPr>
        <w:spacing w:before="240" w:after="40" w:line="360" w:lineRule="auto"/>
        <w:jc w:val="center"/>
        <w:rPr>
          <w:rFonts w:eastAsia="Times New Roman" w:cs="Times New Roman"/>
        </w:rPr>
      </w:pPr>
      <w:r>
        <w:t>Bella foto di frutta e verdura, forse grazie all’utilizzo dei pesticidi?</w:t>
      </w:r>
    </w:p>
    <w:p w14:paraId="7437D2DC" w14:textId="77777777" w:rsidR="0026295B" w:rsidRDefault="0026295B" w:rsidP="00C50B37">
      <w:pPr>
        <w:tabs>
          <w:tab w:val="left" w:pos="3255"/>
        </w:tabs>
        <w:jc w:val="center"/>
      </w:pPr>
    </w:p>
    <w:p w14:paraId="1CA12607" w14:textId="11F8398A" w:rsidR="0026295B" w:rsidRDefault="000A00C8" w:rsidP="000A00C8">
      <w:pPr>
        <w:tabs>
          <w:tab w:val="left" w:pos="3255"/>
        </w:tabs>
        <w:jc w:val="center"/>
      </w:pPr>
      <w:r>
        <w:rPr>
          <w:noProof/>
          <w:lang w:val="en-US"/>
        </w:rPr>
        <w:drawing>
          <wp:inline distT="0" distB="0" distL="0" distR="0" wp14:anchorId="7AC41E66" wp14:editId="7A54F42B">
            <wp:extent cx="4184923" cy="2343557"/>
            <wp:effectExtent l="0" t="0" r="635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6207" cy="234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47322" w14:textId="77777777" w:rsidR="000A00C8" w:rsidRDefault="000A00C8" w:rsidP="00C50B37">
      <w:pPr>
        <w:tabs>
          <w:tab w:val="left" w:pos="3255"/>
        </w:tabs>
        <w:jc w:val="center"/>
      </w:pPr>
    </w:p>
    <w:p w14:paraId="1A33E8E5" w14:textId="77777777" w:rsidR="00CD6205" w:rsidRDefault="00CD6205" w:rsidP="00C50B37">
      <w:pPr>
        <w:tabs>
          <w:tab w:val="left" w:pos="3255"/>
        </w:tabs>
        <w:jc w:val="center"/>
      </w:pPr>
    </w:p>
    <w:p w14:paraId="547A549C" w14:textId="77777777" w:rsidR="00CD6205" w:rsidRDefault="00CD6205" w:rsidP="00C50B37">
      <w:pPr>
        <w:tabs>
          <w:tab w:val="left" w:pos="3255"/>
        </w:tabs>
        <w:jc w:val="center"/>
      </w:pPr>
    </w:p>
    <w:p w14:paraId="740CC015" w14:textId="77777777" w:rsidR="00CD6205" w:rsidRDefault="00CD6205" w:rsidP="00C50B37">
      <w:pPr>
        <w:tabs>
          <w:tab w:val="left" w:pos="3255"/>
        </w:tabs>
        <w:jc w:val="center"/>
      </w:pPr>
    </w:p>
    <w:p w14:paraId="2831D68C" w14:textId="77777777" w:rsidR="00CD6205" w:rsidRDefault="00CD6205" w:rsidP="00C50B37">
      <w:pPr>
        <w:tabs>
          <w:tab w:val="left" w:pos="3255"/>
        </w:tabs>
        <w:jc w:val="center"/>
      </w:pPr>
    </w:p>
    <w:p w14:paraId="1B008883" w14:textId="77777777" w:rsidR="00CD6205" w:rsidRDefault="00CD6205" w:rsidP="00C50B37">
      <w:pPr>
        <w:tabs>
          <w:tab w:val="left" w:pos="3255"/>
        </w:tabs>
        <w:jc w:val="center"/>
      </w:pPr>
    </w:p>
    <w:p w14:paraId="7E81C049" w14:textId="77777777" w:rsidR="00CD6205" w:rsidRDefault="00CD6205" w:rsidP="00C50B37">
      <w:pPr>
        <w:tabs>
          <w:tab w:val="left" w:pos="3255"/>
        </w:tabs>
        <w:jc w:val="center"/>
      </w:pPr>
    </w:p>
    <w:p w14:paraId="52BAA149" w14:textId="77777777" w:rsidR="00CD6205" w:rsidRDefault="00CD6205" w:rsidP="00C50B37">
      <w:pPr>
        <w:tabs>
          <w:tab w:val="left" w:pos="3255"/>
        </w:tabs>
        <w:jc w:val="center"/>
      </w:pPr>
    </w:p>
    <w:p w14:paraId="5CCA5598" w14:textId="77777777" w:rsidR="00CD6205" w:rsidRDefault="00CD6205" w:rsidP="00C50B37">
      <w:pPr>
        <w:tabs>
          <w:tab w:val="left" w:pos="3255"/>
        </w:tabs>
        <w:jc w:val="center"/>
      </w:pPr>
    </w:p>
    <w:p w14:paraId="59428D85" w14:textId="77777777" w:rsidR="00CD6205" w:rsidRDefault="00CD6205" w:rsidP="00C50B37">
      <w:pPr>
        <w:tabs>
          <w:tab w:val="left" w:pos="3255"/>
        </w:tabs>
        <w:jc w:val="center"/>
      </w:pPr>
    </w:p>
    <w:p w14:paraId="693C1755" w14:textId="77777777" w:rsidR="00CD6205" w:rsidRDefault="00CD6205" w:rsidP="00C50B37">
      <w:pPr>
        <w:tabs>
          <w:tab w:val="left" w:pos="3255"/>
        </w:tabs>
        <w:jc w:val="center"/>
      </w:pPr>
    </w:p>
    <w:p w14:paraId="415806EC" w14:textId="77777777" w:rsidR="00CD6205" w:rsidRDefault="00CD6205" w:rsidP="00C50B37">
      <w:pPr>
        <w:tabs>
          <w:tab w:val="left" w:pos="3255"/>
        </w:tabs>
        <w:jc w:val="center"/>
      </w:pPr>
    </w:p>
    <w:p w14:paraId="690E6CEA" w14:textId="77777777" w:rsidR="00CD6205" w:rsidRDefault="00CD6205" w:rsidP="00C50B37">
      <w:pPr>
        <w:tabs>
          <w:tab w:val="left" w:pos="3255"/>
        </w:tabs>
        <w:jc w:val="center"/>
      </w:pPr>
    </w:p>
    <w:p w14:paraId="6B3C85D7" w14:textId="77777777" w:rsidR="00A9150D" w:rsidRPr="00A13BA4" w:rsidRDefault="00A9150D" w:rsidP="00A9150D">
      <w:pPr>
        <w:spacing w:before="240" w:after="40" w:line="360" w:lineRule="auto"/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  <w:u w:val="single"/>
        </w:rPr>
        <w:t xml:space="preserve">Rischi dei pesticidi: </w:t>
      </w:r>
    </w:p>
    <w:p w14:paraId="0BE77CF3" w14:textId="77777777" w:rsidR="00A9150D" w:rsidRPr="00A13BA4" w:rsidRDefault="00A9150D" w:rsidP="00A9150D">
      <w:pPr>
        <w:spacing w:before="240" w:after="40" w:line="360" w:lineRule="auto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1. L’industria dei pesticidi causa inquinamento del suolo, dell’acqua e dell'aria. I residui dei pesticidi, trasportati dalle acque piovane, raggiungono le risorse idriche nelle vicinanze, rendendole non potabili. </w:t>
      </w:r>
    </w:p>
    <w:p w14:paraId="4AB122DC" w14:textId="7312E1CF" w:rsidR="00A9150D" w:rsidRPr="00A13BA4" w:rsidRDefault="00A9150D" w:rsidP="00A9150D">
      <w:pPr>
        <w:spacing w:before="240" w:after="40" w:line="360" w:lineRule="auto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2. Entrano nella catena alimentare e causano problemi di bioaccumulo o biomagnificazione. </w:t>
      </w:r>
    </w:p>
    <w:p w14:paraId="08932EB0" w14:textId="7D93985A" w:rsidR="00A9150D" w:rsidRPr="00A13BA4" w:rsidRDefault="00A9150D" w:rsidP="00A9150D">
      <w:pPr>
        <w:spacing w:before="240" w:after="40" w:line="360" w:lineRule="auto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3. Non sono mirati verso specifici organismi, quindi eliminano anche insetti non nocivi. Incidendo negativamente sul meccanismo dell’entomofilia. </w:t>
      </w:r>
    </w:p>
    <w:p w14:paraId="69753D66" w14:textId="42E44A7C" w:rsidR="00CD6205" w:rsidRPr="00A13BA4" w:rsidRDefault="00A9150D" w:rsidP="00A9150D">
      <w:pPr>
        <w:tabs>
          <w:tab w:val="left" w:pos="3255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4. Un continuo e indiscriminato utilizzo di pesticidi può sviluppare resistenza negli insetti nocivi, come i cosiddetti super-insetti.</w:t>
      </w:r>
    </w:p>
    <w:p w14:paraId="51C15D93" w14:textId="77777777" w:rsidR="00CD6205" w:rsidRPr="00A13BA4" w:rsidRDefault="00CD6205" w:rsidP="00A9150D">
      <w:pPr>
        <w:tabs>
          <w:tab w:val="left" w:pos="3255"/>
        </w:tabs>
      </w:pPr>
    </w:p>
    <w:p w14:paraId="00D022A8" w14:textId="77777777" w:rsidR="00384704" w:rsidRPr="00A13BA4" w:rsidRDefault="00384704" w:rsidP="00A9150D">
      <w:pPr>
        <w:tabs>
          <w:tab w:val="left" w:pos="3255"/>
        </w:tabs>
      </w:pPr>
    </w:p>
    <w:p w14:paraId="259CDDD0" w14:textId="22BCE214" w:rsidR="00384704" w:rsidRPr="00A13BA4" w:rsidRDefault="00384704" w:rsidP="00384704">
      <w:pPr>
        <w:tabs>
          <w:tab w:val="left" w:pos="3255"/>
        </w:tabs>
        <w:jc w:val="center"/>
      </w:pPr>
      <w:r>
        <w:t>Disegno schematico del ciclo dei pesticidi nell’ambiente.</w:t>
      </w:r>
    </w:p>
    <w:p w14:paraId="0DF6487C" w14:textId="77777777" w:rsidR="00384704" w:rsidRDefault="00384704" w:rsidP="00A9150D">
      <w:pPr>
        <w:tabs>
          <w:tab w:val="left" w:pos="3255"/>
        </w:tabs>
      </w:pPr>
    </w:p>
    <w:p w14:paraId="3C47814F" w14:textId="7523B293" w:rsidR="00384704" w:rsidRDefault="00384704" w:rsidP="00384704">
      <w:pPr>
        <w:tabs>
          <w:tab w:val="left" w:pos="3255"/>
        </w:tabs>
        <w:jc w:val="center"/>
      </w:pPr>
      <w:r>
        <w:rPr>
          <w:noProof/>
          <w:lang w:val="en-US"/>
        </w:rPr>
        <w:drawing>
          <wp:inline distT="0" distB="0" distL="0" distR="0" wp14:anchorId="7586B2BA" wp14:editId="25C1686C">
            <wp:extent cx="4360780" cy="2889055"/>
            <wp:effectExtent l="0" t="0" r="1905" b="6985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7246" cy="29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90C70" w14:textId="77777777" w:rsidR="00182146" w:rsidRDefault="00182146" w:rsidP="00384704">
      <w:pPr>
        <w:tabs>
          <w:tab w:val="left" w:pos="3255"/>
        </w:tabs>
        <w:jc w:val="center"/>
      </w:pPr>
    </w:p>
    <w:p w14:paraId="7BFEE619" w14:textId="77777777" w:rsidR="00182146" w:rsidRDefault="00182146" w:rsidP="00384704">
      <w:pPr>
        <w:tabs>
          <w:tab w:val="left" w:pos="3255"/>
        </w:tabs>
        <w:jc w:val="center"/>
      </w:pPr>
    </w:p>
    <w:p w14:paraId="7CCE3CDF" w14:textId="77777777" w:rsidR="00182146" w:rsidRDefault="00182146" w:rsidP="00384704">
      <w:pPr>
        <w:tabs>
          <w:tab w:val="left" w:pos="3255"/>
        </w:tabs>
        <w:jc w:val="center"/>
      </w:pPr>
    </w:p>
    <w:p w14:paraId="0F023784" w14:textId="77777777" w:rsidR="00182146" w:rsidRDefault="00182146" w:rsidP="00384704">
      <w:pPr>
        <w:tabs>
          <w:tab w:val="left" w:pos="3255"/>
        </w:tabs>
        <w:jc w:val="center"/>
      </w:pPr>
    </w:p>
    <w:p w14:paraId="63188A35" w14:textId="77777777" w:rsidR="00182146" w:rsidRDefault="00182146" w:rsidP="00384704">
      <w:pPr>
        <w:tabs>
          <w:tab w:val="left" w:pos="3255"/>
        </w:tabs>
        <w:jc w:val="center"/>
      </w:pPr>
    </w:p>
    <w:p w14:paraId="3F7B097E" w14:textId="77777777" w:rsidR="00182146" w:rsidRDefault="00182146" w:rsidP="00384704">
      <w:pPr>
        <w:tabs>
          <w:tab w:val="left" w:pos="3255"/>
        </w:tabs>
        <w:jc w:val="center"/>
      </w:pPr>
    </w:p>
    <w:p w14:paraId="6E27F260" w14:textId="77777777" w:rsidR="00182146" w:rsidRDefault="00182146" w:rsidP="00384704">
      <w:pPr>
        <w:tabs>
          <w:tab w:val="left" w:pos="3255"/>
        </w:tabs>
        <w:jc w:val="center"/>
      </w:pPr>
    </w:p>
    <w:p w14:paraId="0D8A3148" w14:textId="77777777" w:rsidR="00182146" w:rsidRDefault="00182146" w:rsidP="00384704">
      <w:pPr>
        <w:tabs>
          <w:tab w:val="left" w:pos="3255"/>
        </w:tabs>
        <w:jc w:val="center"/>
      </w:pPr>
    </w:p>
    <w:p w14:paraId="099159EC" w14:textId="77777777" w:rsidR="00182146" w:rsidRDefault="00182146" w:rsidP="00384704">
      <w:pPr>
        <w:tabs>
          <w:tab w:val="left" w:pos="3255"/>
        </w:tabs>
        <w:jc w:val="center"/>
      </w:pPr>
    </w:p>
    <w:p w14:paraId="777AAADB" w14:textId="77777777" w:rsidR="00692DBD" w:rsidRPr="00336A55" w:rsidRDefault="00692DBD" w:rsidP="00692DBD">
      <w:pPr>
        <w:spacing w:before="240" w:after="40" w:line="360" w:lineRule="auto"/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  <w:u w:val="single"/>
        </w:rPr>
        <w:t>Rischi dei pesticidi, continua:</w:t>
      </w:r>
    </w:p>
    <w:p w14:paraId="37F97B1C" w14:textId="77777777" w:rsidR="00692DBD" w:rsidRPr="00336A55" w:rsidRDefault="00692DBD" w:rsidP="00692DBD">
      <w:pPr>
        <w:spacing w:before="240" w:after="40" w:line="360" w:lineRule="auto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5. Non sono biodegradabili e influiscono sull’equilibrio dell’ecosistema. </w:t>
      </w:r>
    </w:p>
    <w:p w14:paraId="78F4BC35" w14:textId="77777777" w:rsidR="00692DBD" w:rsidRPr="00336A55" w:rsidRDefault="00692DBD" w:rsidP="00692DBD">
      <w:pPr>
        <w:spacing w:before="240" w:after="40" w:line="360" w:lineRule="auto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6. Sono altamente tossici in natura e ,se non maneggiati con cura, possono causare problemi sanitari importanti, come tumori, deformazioni o malattie. </w:t>
      </w:r>
    </w:p>
    <w:p w14:paraId="28336025" w14:textId="6B21F063" w:rsidR="00182146" w:rsidRPr="00336A55" w:rsidRDefault="00692DBD" w:rsidP="00692DBD">
      <w:pPr>
        <w:tabs>
          <w:tab w:val="left" w:pos="3255"/>
        </w:tabs>
        <w:spacing w:line="360" w:lineRule="auto"/>
        <w:jc w:val="both"/>
        <w:rPr>
          <w:rFonts w:eastAsia="+mn-ea" w:cs="+mn-cs"/>
          <w:kern w:val="24"/>
          <w:sz w:val="22"/>
          <w:szCs w:val="22"/>
          <w:u w:val="single"/>
        </w:rPr>
      </w:pPr>
      <w:r>
        <w:rPr>
          <w:sz w:val="22"/>
          <w:szCs w:val="22"/>
        </w:rPr>
        <w:t>7. Gli incidenti durante la produzione di pesticidi causano la perdita di molte vite umane, ad esempio Bolsover (Inghilterra, 1968), Seveso (Italia, 1976), il</w:t>
      </w:r>
      <w:r>
        <w:rPr>
          <w:sz w:val="22"/>
          <w:szCs w:val="22"/>
          <w:u w:val="single"/>
        </w:rPr>
        <w:t xml:space="preserve"> disastro di Bhopal (India, 1984).</w:t>
      </w:r>
    </w:p>
    <w:p w14:paraId="3A3ED3D5" w14:textId="77777777" w:rsidR="0015329F" w:rsidRPr="00F667A5" w:rsidRDefault="0015329F" w:rsidP="00692DBD">
      <w:pPr>
        <w:tabs>
          <w:tab w:val="left" w:pos="3255"/>
        </w:tabs>
        <w:spacing w:line="360" w:lineRule="auto"/>
        <w:jc w:val="both"/>
        <w:rPr>
          <w:rFonts w:eastAsia="+mn-ea" w:cs="+mn-cs"/>
          <w:kern w:val="24"/>
          <w:sz w:val="22"/>
          <w:szCs w:val="22"/>
          <w:u w:val="single"/>
        </w:rPr>
      </w:pPr>
    </w:p>
    <w:p w14:paraId="3097A49E" w14:textId="77777777" w:rsidR="0015329F" w:rsidRPr="00F667A5" w:rsidRDefault="0015329F" w:rsidP="00692DBD">
      <w:pPr>
        <w:tabs>
          <w:tab w:val="left" w:pos="3255"/>
        </w:tabs>
        <w:spacing w:line="360" w:lineRule="auto"/>
        <w:jc w:val="both"/>
        <w:rPr>
          <w:rFonts w:eastAsia="+mn-ea" w:cs="+mn-cs"/>
          <w:kern w:val="24"/>
          <w:sz w:val="22"/>
          <w:szCs w:val="22"/>
          <w:u w:val="single"/>
        </w:rPr>
      </w:pPr>
    </w:p>
    <w:p w14:paraId="17517789" w14:textId="368BE9DD" w:rsidR="0015329F" w:rsidRPr="00336A55" w:rsidRDefault="0015329F" w:rsidP="0015329F">
      <w:pPr>
        <w:tabs>
          <w:tab w:val="left" w:pos="3255"/>
        </w:tabs>
        <w:spacing w:line="360" w:lineRule="auto"/>
        <w:jc w:val="center"/>
        <w:rPr>
          <w:rFonts w:eastAsia="+mn-ea" w:cs="+mn-cs"/>
          <w:kern w:val="24"/>
          <w:u w:val="single"/>
        </w:rPr>
      </w:pPr>
      <w:r>
        <w:rPr>
          <w:u w:val="single"/>
        </w:rPr>
        <w:t>I pesticidi influenzano la salute umana</w:t>
      </w:r>
    </w:p>
    <w:p w14:paraId="2B637E7D" w14:textId="77777777" w:rsidR="0015329F" w:rsidRPr="00692DBD" w:rsidRDefault="0015329F" w:rsidP="00692DBD">
      <w:pPr>
        <w:tabs>
          <w:tab w:val="left" w:pos="3255"/>
        </w:tabs>
        <w:spacing w:line="360" w:lineRule="auto"/>
        <w:jc w:val="both"/>
        <w:rPr>
          <w:sz w:val="22"/>
          <w:szCs w:val="22"/>
        </w:rPr>
      </w:pPr>
    </w:p>
    <w:p w14:paraId="55FC21C3" w14:textId="044EF333" w:rsidR="00182146" w:rsidRDefault="0015329F" w:rsidP="0015329F">
      <w:pPr>
        <w:tabs>
          <w:tab w:val="left" w:pos="3255"/>
        </w:tabs>
        <w:spacing w:line="360" w:lineRule="auto"/>
        <w:jc w:val="center"/>
      </w:pPr>
      <w:r>
        <w:rPr>
          <w:noProof/>
          <w:lang w:val="en-US"/>
        </w:rPr>
        <w:drawing>
          <wp:inline distT="0" distB="0" distL="0" distR="0" wp14:anchorId="63D4AE49" wp14:editId="712F20A6">
            <wp:extent cx="4193354" cy="3135887"/>
            <wp:effectExtent l="0" t="0" r="0" b="762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1521" cy="314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F34EC" w14:textId="77777777" w:rsidR="00D97B11" w:rsidRDefault="00D97B11" w:rsidP="0015329F">
      <w:pPr>
        <w:tabs>
          <w:tab w:val="left" w:pos="3255"/>
        </w:tabs>
        <w:spacing w:line="360" w:lineRule="auto"/>
        <w:jc w:val="center"/>
      </w:pPr>
    </w:p>
    <w:p w14:paraId="6E6E3DE3" w14:textId="77777777" w:rsidR="00D97B11" w:rsidRDefault="00D97B11" w:rsidP="0015329F">
      <w:pPr>
        <w:tabs>
          <w:tab w:val="left" w:pos="3255"/>
        </w:tabs>
        <w:spacing w:line="360" w:lineRule="auto"/>
        <w:jc w:val="center"/>
      </w:pPr>
    </w:p>
    <w:p w14:paraId="16492CEC" w14:textId="77777777" w:rsidR="00D97B11" w:rsidRDefault="00D97B11" w:rsidP="0015329F">
      <w:pPr>
        <w:tabs>
          <w:tab w:val="left" w:pos="3255"/>
        </w:tabs>
        <w:spacing w:line="360" w:lineRule="auto"/>
        <w:jc w:val="center"/>
      </w:pPr>
    </w:p>
    <w:p w14:paraId="104D0C2A" w14:textId="77777777" w:rsidR="00D97B11" w:rsidRDefault="00D97B11" w:rsidP="0015329F">
      <w:pPr>
        <w:tabs>
          <w:tab w:val="left" w:pos="3255"/>
        </w:tabs>
        <w:spacing w:line="360" w:lineRule="auto"/>
        <w:jc w:val="center"/>
      </w:pPr>
    </w:p>
    <w:p w14:paraId="76D86419" w14:textId="77777777" w:rsidR="00D97B11" w:rsidRDefault="00D97B11" w:rsidP="0015329F">
      <w:pPr>
        <w:tabs>
          <w:tab w:val="left" w:pos="3255"/>
        </w:tabs>
        <w:spacing w:line="360" w:lineRule="auto"/>
        <w:jc w:val="center"/>
      </w:pPr>
    </w:p>
    <w:p w14:paraId="6684FFCD" w14:textId="77777777" w:rsidR="00D97B11" w:rsidRDefault="00D97B11" w:rsidP="0015329F">
      <w:pPr>
        <w:tabs>
          <w:tab w:val="left" w:pos="3255"/>
        </w:tabs>
        <w:spacing w:line="360" w:lineRule="auto"/>
        <w:jc w:val="center"/>
      </w:pPr>
    </w:p>
    <w:p w14:paraId="6DD09811" w14:textId="7D551106" w:rsidR="00D97B11" w:rsidRPr="008956CF" w:rsidRDefault="0058062C" w:rsidP="00D97B11">
      <w:pPr>
        <w:spacing w:before="240" w:after="40" w:line="360" w:lineRule="auto"/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  <w:u w:val="single"/>
        </w:rPr>
        <w:t>Il disastro di Bhopal</w:t>
      </w:r>
      <w:r>
        <w:rPr>
          <w:sz w:val="28"/>
          <w:szCs w:val="28"/>
        </w:rPr>
        <w:t xml:space="preserve">: </w:t>
      </w:r>
    </w:p>
    <w:p w14:paraId="7666A9DA" w14:textId="55720778" w:rsidR="00D97B11" w:rsidRPr="008956CF" w:rsidRDefault="00D97B11" w:rsidP="00D97B11">
      <w:pPr>
        <w:spacing w:before="240" w:after="40" w:line="360" w:lineRule="auto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- Il peggior disastro industriale della storia del mondo è legato alla produzione di pesticidi. È avvenuto presso uno stabilimento della Union Carbide a Bhopal, in India, il 3 Dicembre 1984. </w:t>
      </w:r>
    </w:p>
    <w:p w14:paraId="5B8EFCC4" w14:textId="3C44E891" w:rsidR="00D97B11" w:rsidRPr="008956CF" w:rsidRDefault="00D97B11" w:rsidP="00D97B11">
      <w:pPr>
        <w:spacing w:before="240" w:after="40" w:line="360" w:lineRule="auto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- In questo incidente, si è sprigionato nell’atmosfera </w:t>
      </w:r>
      <w:r>
        <w:rPr>
          <w:i/>
          <w:iCs/>
          <w:sz w:val="22"/>
          <w:szCs w:val="22"/>
        </w:rPr>
        <w:t>metile isocianato (MIC)</w:t>
      </w:r>
      <w:r>
        <w:rPr>
          <w:sz w:val="22"/>
          <w:szCs w:val="22"/>
        </w:rPr>
        <w:t xml:space="preserve"> - un prodotto utilizzato nella produzione dell’insetticida </w:t>
      </w:r>
      <w:r>
        <w:rPr>
          <w:i/>
          <w:iCs/>
          <w:sz w:val="22"/>
          <w:szCs w:val="22"/>
        </w:rPr>
        <w:t>carbaril</w:t>
      </w:r>
      <w:r>
        <w:rPr>
          <w:sz w:val="22"/>
          <w:szCs w:val="22"/>
        </w:rPr>
        <w:t xml:space="preserve">, uccidendo oltre 3.000 persone in poche ore, altre 8.000 morirono nei 3 giorni successivi e ulteriori 8.000 da malattie correlate all’avvelenamento da gas. </w:t>
      </w:r>
    </w:p>
    <w:p w14:paraId="1783CCB0" w14:textId="77777777" w:rsidR="00D97B11" w:rsidRPr="008956CF" w:rsidRDefault="00D97B11" w:rsidP="00D97B11">
      <w:pPr>
        <w:spacing w:before="240" w:after="40" w:line="360" w:lineRule="auto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- L’insetticida </w:t>
      </w:r>
      <w:r>
        <w:rPr>
          <w:i/>
          <w:iCs/>
          <w:sz w:val="22"/>
          <w:szCs w:val="22"/>
        </w:rPr>
        <w:t>carabaril</w:t>
      </w:r>
      <w:r>
        <w:rPr>
          <w:sz w:val="22"/>
          <w:szCs w:val="22"/>
        </w:rPr>
        <w:t xml:space="preserve"> è un </w:t>
      </w:r>
      <w:r>
        <w:rPr>
          <w:sz w:val="22"/>
          <w:szCs w:val="22"/>
          <w:u w:val="single"/>
        </w:rPr>
        <w:t>agente chimico altamente tossico e cancerogeno</w:t>
      </w:r>
      <w:r>
        <w:rPr>
          <w:sz w:val="22"/>
          <w:szCs w:val="22"/>
        </w:rPr>
        <w:t xml:space="preserve">(provoca tumori) </w:t>
      </w:r>
      <w:r>
        <w:rPr>
          <w:sz w:val="22"/>
          <w:szCs w:val="22"/>
          <w:u w:val="single"/>
        </w:rPr>
        <w:t>per l’uomo</w:t>
      </w:r>
      <w:r>
        <w:rPr>
          <w:sz w:val="22"/>
          <w:szCs w:val="22"/>
        </w:rPr>
        <w:t xml:space="preserve">. </w:t>
      </w:r>
    </w:p>
    <w:p w14:paraId="36503B7A" w14:textId="5DD56E7A" w:rsidR="00D97B11" w:rsidRPr="008956CF" w:rsidRDefault="00D97B11" w:rsidP="00D97B11">
      <w:pPr>
        <w:spacing w:before="240" w:after="40" w:line="360" w:lineRule="auto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- La tragedia è accaduta a causa della mancanza di adeguati dispositivi di sicurezza nell’immagazzinamento della sostanza e della mancanza di adeguati avvertimenti per la popolazione. I pesticidi come </w:t>
      </w:r>
      <w:r>
        <w:rPr>
          <w:i/>
          <w:iCs/>
          <w:sz w:val="22"/>
          <w:szCs w:val="22"/>
        </w:rPr>
        <w:t>lindano</w:t>
      </w:r>
      <w:r>
        <w:rPr>
          <w:sz w:val="22"/>
          <w:szCs w:val="22"/>
        </w:rPr>
        <w:t xml:space="preserve"> e </w:t>
      </w:r>
      <w:r>
        <w:rPr>
          <w:i/>
          <w:iCs/>
          <w:sz w:val="22"/>
          <w:szCs w:val="22"/>
        </w:rPr>
        <w:t xml:space="preserve">Sevin </w:t>
      </w:r>
      <w:r>
        <w:rPr>
          <w:sz w:val="22"/>
          <w:szCs w:val="22"/>
        </w:rPr>
        <w:t>sono tuttora stoccati in modo poco sicuro all’interno dello stabilimento, ormai abbandonato.</w:t>
      </w:r>
    </w:p>
    <w:p w14:paraId="0B4D0090" w14:textId="77777777" w:rsidR="00D97B11" w:rsidRDefault="00D97B11" w:rsidP="0015329F">
      <w:pPr>
        <w:tabs>
          <w:tab w:val="left" w:pos="3255"/>
        </w:tabs>
        <w:spacing w:line="360" w:lineRule="auto"/>
        <w:jc w:val="center"/>
      </w:pPr>
    </w:p>
    <w:p w14:paraId="60F4672E" w14:textId="279DDDCE" w:rsidR="0058062C" w:rsidRPr="003251AF" w:rsidRDefault="003251AF" w:rsidP="003251AF">
      <w:pPr>
        <w:spacing w:before="240" w:after="40" w:line="360" w:lineRule="auto"/>
        <w:jc w:val="center"/>
        <w:rPr>
          <w:rFonts w:eastAsia="Times New Roman" w:cs="Times New Roman"/>
        </w:rPr>
      </w:pPr>
      <w:r>
        <w:t>Manifestazioni di massa contro la Union Carbide e la Dow Chemicals</w:t>
      </w:r>
    </w:p>
    <w:p w14:paraId="01F435DD" w14:textId="716E5A45" w:rsidR="0058062C" w:rsidRDefault="0058062C" w:rsidP="0015329F">
      <w:pPr>
        <w:tabs>
          <w:tab w:val="left" w:pos="3255"/>
        </w:tabs>
        <w:spacing w:line="360" w:lineRule="auto"/>
        <w:jc w:val="center"/>
      </w:pPr>
      <w:r>
        <w:rPr>
          <w:noProof/>
          <w:lang w:val="en-US"/>
        </w:rPr>
        <w:drawing>
          <wp:inline distT="0" distB="0" distL="0" distR="0" wp14:anchorId="3189F8A3" wp14:editId="61DDFFA2">
            <wp:extent cx="3646380" cy="2438049"/>
            <wp:effectExtent l="0" t="0" r="0" b="635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6762" cy="244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30846" w14:textId="77777777" w:rsidR="0058062C" w:rsidRDefault="0058062C" w:rsidP="0015329F">
      <w:pPr>
        <w:tabs>
          <w:tab w:val="left" w:pos="3255"/>
        </w:tabs>
        <w:spacing w:line="360" w:lineRule="auto"/>
        <w:jc w:val="center"/>
      </w:pPr>
    </w:p>
    <w:p w14:paraId="5C18463A" w14:textId="77777777" w:rsidR="00CA4B20" w:rsidRDefault="00CA4B20" w:rsidP="0015329F">
      <w:pPr>
        <w:tabs>
          <w:tab w:val="left" w:pos="3255"/>
        </w:tabs>
        <w:spacing w:line="360" w:lineRule="auto"/>
        <w:jc w:val="center"/>
      </w:pPr>
    </w:p>
    <w:p w14:paraId="2A4B0C78" w14:textId="77777777" w:rsidR="00CA4B20" w:rsidRDefault="00CA4B20" w:rsidP="0015329F">
      <w:pPr>
        <w:tabs>
          <w:tab w:val="left" w:pos="3255"/>
        </w:tabs>
        <w:spacing w:line="360" w:lineRule="auto"/>
        <w:jc w:val="center"/>
      </w:pPr>
    </w:p>
    <w:p w14:paraId="1C2A1291" w14:textId="77777777" w:rsidR="00CA4B20" w:rsidRDefault="00CA4B20" w:rsidP="0015329F">
      <w:pPr>
        <w:tabs>
          <w:tab w:val="left" w:pos="3255"/>
        </w:tabs>
        <w:spacing w:line="360" w:lineRule="auto"/>
        <w:jc w:val="center"/>
      </w:pPr>
    </w:p>
    <w:p w14:paraId="5122FAB2" w14:textId="5264652E" w:rsidR="001433B5" w:rsidRPr="0056579A" w:rsidRDefault="001433B5" w:rsidP="001433B5">
      <w:pPr>
        <w:spacing w:before="240" w:after="40" w:line="360" w:lineRule="auto"/>
        <w:rPr>
          <w:rFonts w:eastAsia="Times New Roman" w:cs="Times New Roman"/>
          <w:sz w:val="22"/>
          <w:szCs w:val="22"/>
        </w:rPr>
      </w:pPr>
      <w:r>
        <w:rPr>
          <w:sz w:val="28"/>
          <w:szCs w:val="28"/>
          <w:u w:val="single"/>
        </w:rPr>
        <w:t>Alternativa sicura ai pesticidi</w:t>
      </w:r>
      <w:r>
        <w:rPr>
          <w:sz w:val="22"/>
          <w:szCs w:val="22"/>
          <w:u w:val="single"/>
        </w:rPr>
        <w:t xml:space="preserve"> </w:t>
      </w:r>
      <w:r>
        <w:rPr>
          <w:sz w:val="22"/>
          <w:szCs w:val="22"/>
        </w:rPr>
        <w:br/>
        <w:t xml:space="preserve">• La gestione integrata delle specie nocive (IPM - Integrated Pest Managment) </w:t>
      </w:r>
      <w:r>
        <w:rPr>
          <w:sz w:val="22"/>
          <w:szCs w:val="22"/>
          <w:u w:val="single"/>
        </w:rPr>
        <w:t>è un approccio efficace ed ecocompatibile</w:t>
      </w:r>
      <w:r>
        <w:t xml:space="preserve"> </w:t>
      </w:r>
      <w:r>
        <w:rPr>
          <w:sz w:val="22"/>
          <w:szCs w:val="22"/>
        </w:rPr>
        <w:t xml:space="preserve">rivolto alla gestione degli organismi nocivi e che conta su una combinazione di pratiche di senso comune. </w:t>
      </w:r>
    </w:p>
    <w:p w14:paraId="45F856EE" w14:textId="77777777" w:rsidR="001433B5" w:rsidRPr="0056579A" w:rsidRDefault="001433B5" w:rsidP="001433B5">
      <w:pPr>
        <w:spacing w:before="240" w:after="40" w:line="360" w:lineRule="auto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• I programmi dell’IPM utilizzano informazioni attuali e complete sul ciclo vitale degli organismi nocivi e sulla loro interazione con l’ambiente. </w:t>
      </w:r>
    </w:p>
    <w:p w14:paraId="632BC140" w14:textId="77777777" w:rsidR="001433B5" w:rsidRPr="0056579A" w:rsidRDefault="001433B5" w:rsidP="001433B5">
      <w:pPr>
        <w:spacing w:before="240" w:after="40" w:line="360" w:lineRule="auto"/>
        <w:rPr>
          <w:rFonts w:eastAsiaTheme="minorEastAsia"/>
          <w:kern w:val="24"/>
          <w:sz w:val="22"/>
          <w:szCs w:val="22"/>
        </w:rPr>
      </w:pPr>
      <w:r>
        <w:rPr>
          <w:sz w:val="22"/>
          <w:szCs w:val="22"/>
        </w:rPr>
        <w:t>• Questo comprende l’utilizzo di specie resistenti agli organismi nocivi, loro predatori o agenti patogeni, l’utilizzo di parassiti, l’aratura estiva, la semina tardiva, misure di quarantena, ecc.</w:t>
      </w:r>
    </w:p>
    <w:p w14:paraId="53638ED3" w14:textId="77777777" w:rsidR="00E83981" w:rsidRPr="0056579A" w:rsidRDefault="00E83981" w:rsidP="00E83981">
      <w:pPr>
        <w:spacing w:before="240" w:after="40" w:line="360" w:lineRule="auto"/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  <w:u w:val="single"/>
        </w:rPr>
        <w:t xml:space="preserve">Metodi di lotta biologica: </w:t>
      </w:r>
    </w:p>
    <w:p w14:paraId="2D6B06ED" w14:textId="77777777" w:rsidR="00E83981" w:rsidRPr="0056579A" w:rsidRDefault="00E83981" w:rsidP="00E83981">
      <w:pPr>
        <w:spacing w:before="240" w:after="40" w:line="360" w:lineRule="auto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• Comprendono l’utilizzo di organismi viventi utili, chiamati nemici naturali per controllare gli organismi nocivi. </w:t>
      </w:r>
    </w:p>
    <w:p w14:paraId="7DF57681" w14:textId="6A570037" w:rsidR="00E83981" w:rsidRPr="0056579A" w:rsidRDefault="00E83981" w:rsidP="00E83981">
      <w:pPr>
        <w:spacing w:before="240" w:after="40" w:line="360" w:lineRule="auto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• La lotta biologica è una parte importante di ogni programma di gestione integrata delle specie nocive. Ogni insetto o microrganismo ha dei nemici naturali. </w:t>
      </w:r>
    </w:p>
    <w:p w14:paraId="4CD02CD9" w14:textId="36EDDB57" w:rsidR="00E83981" w:rsidRPr="0056579A" w:rsidRDefault="00E83981" w:rsidP="00E83981">
      <w:pPr>
        <w:spacing w:before="240" w:after="40" w:line="360" w:lineRule="auto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>• Gestire questi nemici può controllare efficacemente molti organismi nocivi. La lotta biologica è formata da tre componenti: - importazione, conservazione e accrescimento.</w:t>
      </w:r>
    </w:p>
    <w:p w14:paraId="29EFAE7E" w14:textId="77777777" w:rsidR="00F272C6" w:rsidRPr="0056579A" w:rsidRDefault="00F272C6" w:rsidP="00F272C6">
      <w:pPr>
        <w:spacing w:before="240" w:after="40" w:line="360" w:lineRule="auto"/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  <w:u w:val="single"/>
        </w:rPr>
        <w:t xml:space="preserve">Pesticidi bio: </w:t>
      </w:r>
    </w:p>
    <w:p w14:paraId="6B05D536" w14:textId="77777777" w:rsidR="00F272C6" w:rsidRPr="0056579A" w:rsidRDefault="00F272C6" w:rsidP="00F272C6">
      <w:pPr>
        <w:spacing w:before="240" w:after="40" w:line="360" w:lineRule="auto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• Si tratta dei più efficaci, importanti e vantaggiosi, in quanto poco costosi, </w:t>
      </w:r>
      <w:r>
        <w:rPr>
          <w:sz w:val="22"/>
          <w:szCs w:val="22"/>
          <w:u w:val="single"/>
        </w:rPr>
        <w:t>non provocano inquinamento e non rappresentano una minaccia per la salute umana</w:t>
      </w:r>
      <w:r>
        <w:rPr>
          <w:sz w:val="22"/>
          <w:szCs w:val="22"/>
        </w:rPr>
        <w:t xml:space="preserve">. </w:t>
      </w:r>
    </w:p>
    <w:p w14:paraId="59D176B8" w14:textId="77777777" w:rsidR="00F272C6" w:rsidRPr="0056579A" w:rsidRDefault="00F272C6" w:rsidP="00F272C6">
      <w:pPr>
        <w:spacing w:before="240" w:after="40" w:line="360" w:lineRule="auto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• Comprendono molti agenti disponibili in natura, ad esempio </w:t>
      </w:r>
      <w:r>
        <w:rPr>
          <w:sz w:val="22"/>
          <w:szCs w:val="22"/>
          <w:u w:val="single"/>
        </w:rPr>
        <w:t>Virus</w:t>
      </w:r>
      <w:r>
        <w:rPr>
          <w:sz w:val="22"/>
          <w:szCs w:val="22"/>
        </w:rPr>
        <w:t xml:space="preserve"> - </w:t>
      </w:r>
      <w:r>
        <w:rPr>
          <w:i/>
          <w:iCs/>
          <w:sz w:val="22"/>
          <w:szCs w:val="22"/>
        </w:rPr>
        <w:t>virus della poliedrosi nucleare</w:t>
      </w:r>
      <w:r>
        <w:rPr>
          <w:sz w:val="22"/>
          <w:szCs w:val="22"/>
        </w:rPr>
        <w:t xml:space="preserve">; </w:t>
      </w:r>
      <w:r>
        <w:rPr>
          <w:sz w:val="22"/>
          <w:szCs w:val="22"/>
          <w:u w:val="single"/>
        </w:rPr>
        <w:t>Batteri</w:t>
      </w:r>
      <w:r>
        <w:rPr>
          <w:sz w:val="22"/>
          <w:szCs w:val="22"/>
        </w:rPr>
        <w:t xml:space="preserve"> - </w:t>
      </w:r>
      <w:r>
        <w:rPr>
          <w:i/>
          <w:iCs/>
          <w:sz w:val="22"/>
          <w:szCs w:val="22"/>
        </w:rPr>
        <w:t>Bacillus thuringiensis</w:t>
      </w:r>
      <w:r>
        <w:rPr>
          <w:sz w:val="22"/>
          <w:szCs w:val="22"/>
        </w:rPr>
        <w:t xml:space="preserve">; </w:t>
      </w:r>
      <w:r>
        <w:rPr>
          <w:sz w:val="22"/>
          <w:szCs w:val="22"/>
          <w:u w:val="single"/>
        </w:rPr>
        <w:t>Funghi</w:t>
      </w:r>
      <w:r>
        <w:rPr>
          <w:sz w:val="22"/>
          <w:szCs w:val="22"/>
        </w:rPr>
        <w:t xml:space="preserve"> - </w:t>
      </w:r>
      <w:r>
        <w:rPr>
          <w:i/>
          <w:iCs/>
          <w:sz w:val="22"/>
          <w:szCs w:val="22"/>
        </w:rPr>
        <w:t xml:space="preserve">Metarhizium, Beauveria </w:t>
      </w:r>
    </w:p>
    <w:p w14:paraId="39EE9EFD" w14:textId="53C465A8" w:rsidR="00E83981" w:rsidRPr="0056579A" w:rsidRDefault="00F272C6" w:rsidP="00F272C6">
      <w:pPr>
        <w:spacing w:before="240" w:after="40" w:line="360" w:lineRule="auto"/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t xml:space="preserve">• Prevedono anche l’utilizzo di estratti naturali ottenuti da piante e microbi, ad esempio </w:t>
      </w:r>
      <w:r>
        <w:rPr>
          <w:i/>
          <w:iCs/>
          <w:sz w:val="22"/>
          <w:szCs w:val="22"/>
        </w:rPr>
        <w:t>azadiractina</w:t>
      </w:r>
      <w:r>
        <w:rPr>
          <w:sz w:val="22"/>
          <w:szCs w:val="22"/>
        </w:rPr>
        <w:t xml:space="preserve"> dal neem, </w:t>
      </w:r>
      <w:r>
        <w:rPr>
          <w:i/>
          <w:iCs/>
          <w:sz w:val="22"/>
          <w:szCs w:val="22"/>
        </w:rPr>
        <w:t>nicotina</w:t>
      </w:r>
      <w:r>
        <w:rPr>
          <w:sz w:val="22"/>
          <w:szCs w:val="22"/>
        </w:rPr>
        <w:t xml:space="preserve"> dal tabacco, e altri.</w:t>
      </w:r>
    </w:p>
    <w:p w14:paraId="634ED37D" w14:textId="77777777" w:rsidR="004E657B" w:rsidRPr="00F667A5" w:rsidRDefault="004E657B" w:rsidP="00F272C6">
      <w:pPr>
        <w:spacing w:before="240" w:after="40" w:line="360" w:lineRule="auto"/>
        <w:rPr>
          <w:rFonts w:eastAsia="Times New Roman" w:cs="Times New Roman"/>
          <w:sz w:val="22"/>
          <w:szCs w:val="22"/>
        </w:rPr>
      </w:pPr>
    </w:p>
    <w:p w14:paraId="6214575F" w14:textId="77777777" w:rsidR="004E657B" w:rsidRPr="00F667A5" w:rsidRDefault="004E657B" w:rsidP="00F272C6">
      <w:pPr>
        <w:spacing w:before="240" w:after="40" w:line="360" w:lineRule="auto"/>
        <w:rPr>
          <w:rFonts w:eastAsia="Times New Roman" w:cs="Times New Roman"/>
          <w:sz w:val="22"/>
          <w:szCs w:val="22"/>
        </w:rPr>
      </w:pPr>
    </w:p>
    <w:p w14:paraId="4168C61B" w14:textId="77777777" w:rsidR="004E657B" w:rsidRPr="00F667A5" w:rsidRDefault="004E657B" w:rsidP="00F272C6">
      <w:pPr>
        <w:spacing w:before="240" w:after="40" w:line="360" w:lineRule="auto"/>
        <w:rPr>
          <w:rFonts w:eastAsia="Times New Roman" w:cs="Times New Roman"/>
          <w:sz w:val="22"/>
          <w:szCs w:val="22"/>
        </w:rPr>
      </w:pPr>
    </w:p>
    <w:p w14:paraId="6B84D78B" w14:textId="77777777" w:rsidR="004E657B" w:rsidRPr="00F667A5" w:rsidRDefault="004E657B" w:rsidP="00F272C6">
      <w:pPr>
        <w:spacing w:before="240" w:after="40" w:line="360" w:lineRule="auto"/>
        <w:rPr>
          <w:rFonts w:eastAsia="Times New Roman" w:cs="Times New Roman"/>
          <w:sz w:val="22"/>
          <w:szCs w:val="22"/>
        </w:rPr>
      </w:pPr>
    </w:p>
    <w:p w14:paraId="1516F648" w14:textId="01C4A5BB" w:rsidR="00CA4B20" w:rsidRDefault="0098044A" w:rsidP="0015329F">
      <w:pPr>
        <w:tabs>
          <w:tab w:val="left" w:pos="3255"/>
        </w:tabs>
        <w:spacing w:line="360" w:lineRule="auto"/>
        <w:jc w:val="center"/>
      </w:pPr>
      <w:r>
        <w:rPr>
          <w:noProof/>
          <w:lang w:val="en-US"/>
        </w:rPr>
        <w:drawing>
          <wp:inline distT="0" distB="0" distL="0" distR="0" wp14:anchorId="701699B3" wp14:editId="0AB8818E">
            <wp:extent cx="3590925" cy="4521512"/>
            <wp:effectExtent l="0" t="0" r="0" b="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3572" cy="453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EC043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2F12A468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7939E9FE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3DD2A8AA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559D511B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0F3D605D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40A6844F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4F2EB133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4D50DDF3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325F86C0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15C13491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300A56B9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17ADCBF4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35E9B75F" w14:textId="622C801E" w:rsidR="001E010A" w:rsidRPr="001E010A" w:rsidRDefault="001E010A" w:rsidP="0015329F">
      <w:pPr>
        <w:tabs>
          <w:tab w:val="left" w:pos="3255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Bibliografia</w:t>
      </w:r>
    </w:p>
    <w:p w14:paraId="4F292E44" w14:textId="1E22FFDA" w:rsidR="001E010A" w:rsidRPr="00F667A5" w:rsidRDefault="001E010A" w:rsidP="008D2472">
      <w:pPr>
        <w:pStyle w:val="ListParagraph"/>
        <w:numPr>
          <w:ilvl w:val="0"/>
          <w:numId w:val="13"/>
        </w:numPr>
        <w:spacing w:after="240" w:line="360" w:lineRule="auto"/>
        <w:rPr>
          <w:rFonts w:eastAsia="Times New Roman" w:cs="Times New Roman"/>
          <w:sz w:val="22"/>
          <w:szCs w:val="22"/>
          <w:lang w:val="en-GB"/>
        </w:rPr>
      </w:pPr>
      <w:r w:rsidRPr="00F667A5">
        <w:rPr>
          <w:color w:val="333333"/>
          <w:sz w:val="22"/>
          <w:szCs w:val="22"/>
          <w:highlight w:val="white"/>
          <w:lang w:val="en-GB"/>
        </w:rPr>
        <w:t>Chemicals as Intentional and Accidental Global Environmental Threats, 2006, Lubomir Simeonov and Elisabeta Chirila (eds), NATO Science for Peace and Security, Series C: Environmental Security, Springer Science+Business Media, Dordrecht, ISBN 1-4020-5096-8.</w:t>
      </w:r>
    </w:p>
    <w:p w14:paraId="79E0D48B" w14:textId="3E6D5EF9" w:rsidR="001E010A" w:rsidRPr="00F667A5" w:rsidRDefault="001E010A" w:rsidP="008D2472">
      <w:pPr>
        <w:pStyle w:val="ListParagraph"/>
        <w:numPr>
          <w:ilvl w:val="0"/>
          <w:numId w:val="13"/>
        </w:numPr>
        <w:spacing w:after="240" w:line="360" w:lineRule="auto"/>
        <w:rPr>
          <w:rFonts w:eastAsia="Times New Roman" w:cs="Times New Roman"/>
          <w:sz w:val="22"/>
          <w:szCs w:val="22"/>
          <w:lang w:val="en-GB"/>
        </w:rPr>
      </w:pPr>
      <w:r w:rsidRPr="00F667A5">
        <w:rPr>
          <w:color w:val="333333"/>
          <w:sz w:val="22"/>
          <w:szCs w:val="22"/>
          <w:highlight w:val="white"/>
          <w:lang w:val="en-GB"/>
        </w:rPr>
        <w:t>Soil Chemical Pollution, Risk Assessment, Remediation and Security, 2008, Lubomir Simeonov and Vardan Sargsyan (eds), NATO Science for Peace and Security, Series C: Environmental Security, Springer Science+Business Media, Dordrecht, ISBN 978-1-4020-8255-9.</w:t>
      </w:r>
    </w:p>
    <w:p w14:paraId="4146E3A3" w14:textId="03265378" w:rsidR="001E010A" w:rsidRPr="00F667A5" w:rsidRDefault="001E010A" w:rsidP="008D2472">
      <w:pPr>
        <w:pStyle w:val="ListParagraph"/>
        <w:numPr>
          <w:ilvl w:val="0"/>
          <w:numId w:val="13"/>
        </w:numPr>
        <w:spacing w:after="240" w:line="360" w:lineRule="auto"/>
        <w:rPr>
          <w:rFonts w:eastAsia="Times New Roman" w:cs="Times New Roman"/>
          <w:sz w:val="22"/>
          <w:szCs w:val="22"/>
          <w:lang w:val="en-GB"/>
        </w:rPr>
      </w:pPr>
      <w:r w:rsidRPr="00F667A5">
        <w:rPr>
          <w:color w:val="333333"/>
          <w:sz w:val="22"/>
          <w:szCs w:val="22"/>
          <w:highlight w:val="white"/>
          <w:lang w:val="en-GB"/>
        </w:rPr>
        <w:t>Exposure and Risk Assessment of Chemical Pollution - Contemporary Methodology, 2009, Lubomir I. Simeonov and Mahmoud A. Hassanien (eds), NATO Science for Peace and Security, Series C: Environmental Security, Springer Science+Business Media, Dordrecht, ISBN 978-90-481-2333-9.</w:t>
      </w:r>
    </w:p>
    <w:p w14:paraId="5797C9E4" w14:textId="6AB6373A" w:rsidR="001E010A" w:rsidRPr="00F667A5" w:rsidRDefault="001E010A" w:rsidP="008D2472">
      <w:pPr>
        <w:pStyle w:val="ListParagraph"/>
        <w:numPr>
          <w:ilvl w:val="0"/>
          <w:numId w:val="13"/>
        </w:numPr>
        <w:spacing w:after="240" w:line="360" w:lineRule="auto"/>
        <w:rPr>
          <w:rFonts w:eastAsia="Times New Roman" w:cs="Times New Roman"/>
          <w:sz w:val="22"/>
          <w:szCs w:val="22"/>
          <w:lang w:val="en-GB"/>
        </w:rPr>
      </w:pPr>
      <w:r w:rsidRPr="00F667A5">
        <w:rPr>
          <w:color w:val="333333"/>
          <w:sz w:val="22"/>
          <w:szCs w:val="22"/>
          <w:highlight w:val="white"/>
          <w:lang w:val="en-GB"/>
        </w:rPr>
        <w:t>Environmental Heavy Metal Pollution and Effects on Child Mental Development, 2011, Lubomir I. Simeonov, Mihail V. Kochubovsky, Biana G. Simeonova (eds), NATO Science for Peace and Security, Series C: Environmental Security, Springer Science+Business Media, Dordrecht, ISBN 978-94-007-0252-3.</w:t>
      </w:r>
    </w:p>
    <w:p w14:paraId="75291C52" w14:textId="418E36C4" w:rsidR="001E010A" w:rsidRPr="00F667A5" w:rsidRDefault="001E010A" w:rsidP="008D2472">
      <w:pPr>
        <w:pStyle w:val="ListParagraph"/>
        <w:numPr>
          <w:ilvl w:val="0"/>
          <w:numId w:val="13"/>
        </w:numPr>
        <w:spacing w:after="240" w:line="360" w:lineRule="auto"/>
        <w:rPr>
          <w:rFonts w:eastAsia="Times New Roman" w:cs="Times New Roman"/>
          <w:sz w:val="22"/>
          <w:szCs w:val="22"/>
          <w:lang w:val="en-GB"/>
        </w:rPr>
      </w:pPr>
      <w:r w:rsidRPr="00F667A5">
        <w:rPr>
          <w:color w:val="333333"/>
          <w:sz w:val="22"/>
          <w:szCs w:val="22"/>
          <w:highlight w:val="white"/>
          <w:lang w:val="en-GB"/>
        </w:rPr>
        <w:t>Environmental Security Assessment and Management of Obsolete Pesticides in Southeast Europe, 2013, L.I.Simeonov, F.Z.Makaev, B.G.Simeonova (eds), NATO Science for Peace and Security, Series C: Environmental Security, Springer Science+Business Media, Dordrecht,  ISBN 978-94-007-6460.</w:t>
      </w:r>
    </w:p>
    <w:p w14:paraId="5FA59B00" w14:textId="77777777" w:rsidR="001433B5" w:rsidRPr="00F667A5" w:rsidRDefault="001433B5" w:rsidP="0015329F">
      <w:pPr>
        <w:tabs>
          <w:tab w:val="left" w:pos="3255"/>
        </w:tabs>
        <w:spacing w:line="360" w:lineRule="auto"/>
        <w:jc w:val="center"/>
        <w:rPr>
          <w:lang w:val="en-GB"/>
        </w:rPr>
      </w:pPr>
    </w:p>
    <w:p w14:paraId="6F38308E" w14:textId="77777777" w:rsidR="001433B5" w:rsidRPr="00F667A5" w:rsidRDefault="001433B5" w:rsidP="0015329F">
      <w:pPr>
        <w:tabs>
          <w:tab w:val="left" w:pos="3255"/>
        </w:tabs>
        <w:spacing w:line="360" w:lineRule="auto"/>
        <w:jc w:val="center"/>
        <w:rPr>
          <w:lang w:val="en-GB"/>
        </w:rPr>
        <w:sectPr w:rsidR="001433B5" w:rsidRPr="00F667A5" w:rsidSect="001235EC">
          <w:headerReference w:type="default" r:id="rId19"/>
          <w:footerReference w:type="default" r:id="rId20"/>
          <w:pgSz w:w="11900" w:h="16840"/>
          <w:pgMar w:top="1843" w:right="1701" w:bottom="1417" w:left="1701" w:header="708" w:footer="708" w:gutter="0"/>
          <w:cols w:space="708"/>
          <w:docGrid w:linePitch="360"/>
        </w:sectPr>
      </w:pPr>
    </w:p>
    <w:p w14:paraId="115678EB" w14:textId="60343B0B" w:rsidR="00BD5584" w:rsidRPr="00D41986" w:rsidRDefault="00BD5584" w:rsidP="004C5C76">
      <w:pPr>
        <w:rPr>
          <w:lang w:val="en-GB"/>
        </w:rPr>
      </w:pPr>
    </w:p>
    <w:p w14:paraId="177ED256" w14:textId="7496CB20" w:rsidR="00CC2627" w:rsidRPr="00F667A5" w:rsidRDefault="00CC2627" w:rsidP="004C5C76">
      <w:pPr>
        <w:rPr>
          <w:lang w:val="en-GB"/>
        </w:rPr>
      </w:pPr>
    </w:p>
    <w:p w14:paraId="7757F70B" w14:textId="46FD8AE6" w:rsidR="00CC2627" w:rsidRDefault="00825B67" w:rsidP="004C5C76">
      <w:r>
        <w:rPr>
          <w:noProof/>
          <w:lang w:val="en-US"/>
        </w:rPr>
        <w:drawing>
          <wp:inline distT="0" distB="0" distL="0" distR="0" wp14:anchorId="454104FA" wp14:editId="5B4D8446">
            <wp:extent cx="5346660" cy="4228465"/>
            <wp:effectExtent l="0" t="0" r="698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68" cy="423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867D1" w14:textId="77777777" w:rsidR="00825B67" w:rsidRDefault="00825B67" w:rsidP="004C5C76"/>
    <w:p w14:paraId="2EB30C9E" w14:textId="1B426693" w:rsidR="00825B67" w:rsidRPr="004C5C76" w:rsidRDefault="00825B67" w:rsidP="004C5C76">
      <w:r w:rsidRPr="00C20705">
        <w:rPr>
          <w:rFonts w:ascii="Arial" w:hAnsi="Arial" w:cs="Arial"/>
          <w:noProof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5DCBC" wp14:editId="7AB42483">
                <wp:simplePos x="0" y="0"/>
                <wp:positionH relativeFrom="column">
                  <wp:posOffset>777240</wp:posOffset>
                </wp:positionH>
                <wp:positionV relativeFrom="paragraph">
                  <wp:posOffset>499745</wp:posOffset>
                </wp:positionV>
                <wp:extent cx="3985591" cy="2097405"/>
                <wp:effectExtent l="0" t="0" r="0" b="0"/>
                <wp:wrapNone/>
                <wp:docPr id="18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5591" cy="2097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734648" w14:textId="77777777" w:rsidR="00825B67" w:rsidRPr="00F667A5" w:rsidRDefault="00322353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  <w:hyperlink r:id="rId22" w:history="1">
                              <w:r w:rsidR="00263680" w:rsidRPr="00F667A5">
                                <w:rPr>
                                  <w:rStyle w:val="Hyperlink"/>
                                  <w:rFonts w:ascii="Museo 100" w:hAnsi="Museo 100"/>
                                  <w:sz w:val="32"/>
                                  <w:szCs w:val="22"/>
                                  <w:lang w:val="en-GB"/>
                                </w:rPr>
                                <w:t>https://toxoer.com</w:t>
                              </w:r>
                            </w:hyperlink>
                          </w:p>
                          <w:p w14:paraId="075C221C" w14:textId="77777777" w:rsidR="00825B67" w:rsidRPr="00F667A5" w:rsidRDefault="00825B67" w:rsidP="00825B67">
                            <w:pPr>
                              <w:pStyle w:val="NormalWeb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sz w:val="32"/>
                                <w:szCs w:val="22"/>
                                <w:lang w:val="en-GB"/>
                              </w:rPr>
                            </w:pPr>
                          </w:p>
                          <w:p w14:paraId="74953980" w14:textId="77777777" w:rsidR="00825B67" w:rsidRPr="00F667A5" w:rsidRDefault="00825B67" w:rsidP="00825B67">
                            <w:pPr>
                              <w:pStyle w:val="NormalWeb"/>
                              <w:jc w:val="center"/>
                              <w:rPr>
                                <w:sz w:val="36"/>
                                <w:lang w:val="en-GB"/>
                              </w:rPr>
                            </w:pPr>
                          </w:p>
                          <w:p w14:paraId="7B0EEA61" w14:textId="1F968FAF" w:rsidR="00C05F55" w:rsidRPr="00F667A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</w:pPr>
                            <w:r w:rsidRPr="00F667A5">
                              <w:rPr>
                                <w:rFonts w:ascii="Museo 100" w:hAnsi="Museo 100"/>
                                <w:color w:val="0071BB"/>
                                <w:szCs w:val="22"/>
                                <w:lang w:val="en-GB"/>
                              </w:rPr>
                              <w:t>Project coordinator: Ana I. Morales</w:t>
                            </w:r>
                          </w:p>
                          <w:p w14:paraId="774D292C" w14:textId="064281B4" w:rsidR="00825B67" w:rsidRPr="00F667A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lang w:val="en-GB"/>
                              </w:rPr>
                            </w:pPr>
                            <w:r w:rsidRPr="00F667A5">
                              <w:rPr>
                                <w:rFonts w:ascii="Museo 100" w:hAnsi="Museo 100"/>
                                <w:color w:val="0071BB"/>
                                <w:szCs w:val="22"/>
                                <w:lang w:val="en-GB"/>
                              </w:rPr>
                              <w:t>Headquarters office in Salamanca.</w:t>
                            </w:r>
                          </w:p>
                          <w:p w14:paraId="66317937" w14:textId="77777777" w:rsidR="00825B67" w:rsidRPr="00F667A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lang w:val="en-GB"/>
                              </w:rPr>
                            </w:pPr>
                            <w:r w:rsidRPr="00F667A5">
                              <w:rPr>
                                <w:rFonts w:ascii="Museo 100" w:hAnsi="Museo 100"/>
                                <w:color w:val="0071BB"/>
                                <w:szCs w:val="22"/>
                                <w:lang w:val="en-GB"/>
                              </w:rPr>
                              <w:t>Dept. Building, Campus Miguel de Unamuno, 37007.</w:t>
                            </w:r>
                          </w:p>
                          <w:p w14:paraId="1304131E" w14:textId="41DEE64D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Museo 100" w:hAnsi="Museo 100"/>
                                <w:color w:val="0071BB"/>
                                <w:szCs w:val="22"/>
                              </w:rPr>
                              <w:t>Contact Phone: +34 663 056 665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65DCBC" id="_x0000_s1029" type="#_x0000_t202" style="position:absolute;margin-left:61.2pt;margin-top:39.35pt;width:313.85pt;height:16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" filled="f" stroked="f">
                <v:textbox>
                  <w:txbxContent>
                    <w:p w14:paraId="5E734648" w14:textId="77777777" w:rsidR="00825B67" w:rsidRPr="00F667A5" w:rsidRDefault="00DC70BF" w:rsidP="00825B67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  <w:hyperlink r:id="rId23" w:history="1">
                        <w:r w:rsidR="00263680" w:rsidRPr="00F667A5">
                          <w:rPr>
                            <w:rStyle w:val="Collegamentoipertestuale"/>
                            <w:rFonts w:ascii="Museo 100" w:hAnsi="Museo 100"/>
                            <w:sz w:val="32"/>
                            <w:szCs w:val="22"/>
                            <w:lang w:val="en-GB"/>
                          </w:rPr>
                          <w:t>https://toxoer.com</w:t>
                        </w:r>
                      </w:hyperlink>
                    </w:p>
                    <w:p w14:paraId="075C221C" w14:textId="77777777" w:rsidR="00825B67" w:rsidRPr="00F667A5" w:rsidRDefault="00825B67" w:rsidP="00825B67">
                      <w:pPr>
                        <w:pStyle w:val="NormaleWeb"/>
                        <w:jc w:val="center"/>
                        <w:rPr>
                          <w:rFonts w:ascii="Museo 100" w:hAnsi="Museo 100" w:cstheme="minorBidi"/>
                          <w:color w:val="0071BB"/>
                          <w:sz w:val="32"/>
                          <w:szCs w:val="22"/>
                          <w:lang w:val="en-GB"/>
                        </w:rPr>
                      </w:pPr>
                    </w:p>
                    <w:p w14:paraId="74953980" w14:textId="77777777" w:rsidR="00825B67" w:rsidRPr="00F667A5" w:rsidRDefault="00825B67" w:rsidP="00825B67">
                      <w:pPr>
                        <w:pStyle w:val="NormaleWeb"/>
                        <w:jc w:val="center"/>
                        <w:rPr>
                          <w:sz w:val="36"/>
                          <w:lang w:val="en-GB"/>
                        </w:rPr>
                      </w:pPr>
                    </w:p>
                    <w:p w14:paraId="7B0EEA61" w14:textId="1F968FAF" w:rsidR="00C05F55" w:rsidRPr="00F667A5" w:rsidRDefault="00825B67" w:rsidP="00825B67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</w:pPr>
                      <w:r w:rsidRPr="00F667A5">
                        <w:rPr>
                          <w:rFonts w:ascii="Museo 100" w:hAnsi="Museo 100"/>
                          <w:color w:val="0071BB"/>
                          <w:szCs w:val="22"/>
                          <w:lang w:val="en-GB"/>
                        </w:rPr>
                        <w:t>Project coordinator: Ana I. Morales</w:t>
                      </w:r>
                    </w:p>
                    <w:p w14:paraId="774D292C" w14:textId="064281B4" w:rsidR="00825B67" w:rsidRPr="00F667A5" w:rsidRDefault="00825B67" w:rsidP="00825B67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r w:rsidRPr="00F667A5">
                        <w:rPr>
                          <w:rFonts w:ascii="Museo 100" w:hAnsi="Museo 100"/>
                          <w:color w:val="0071BB"/>
                          <w:szCs w:val="22"/>
                          <w:lang w:val="en-GB"/>
                        </w:rPr>
                        <w:t>Headquarters office in Salamanca.</w:t>
                      </w:r>
                    </w:p>
                    <w:p w14:paraId="66317937" w14:textId="77777777" w:rsidR="00825B67" w:rsidRPr="00F667A5" w:rsidRDefault="00825B67" w:rsidP="00825B67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r w:rsidRPr="00F667A5">
                        <w:rPr>
                          <w:rFonts w:ascii="Museo 100" w:hAnsi="Museo 100"/>
                          <w:color w:val="0071BB"/>
                          <w:szCs w:val="22"/>
                          <w:lang w:val="en-GB"/>
                        </w:rPr>
                        <w:t>Dept. Building, Campus Miguel de Unamuno, 37007.</w:t>
                      </w:r>
                    </w:p>
                    <w:p w14:paraId="1304131E" w14:textId="41DEE64D" w:rsidR="00825B67" w:rsidRPr="00C20705" w:rsidRDefault="00825B67" w:rsidP="00825B67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Museo 100" w:hAnsi="Museo 100"/>
                          <w:color w:val="0071BB"/>
                          <w:szCs w:val="22"/>
                        </w:rPr>
                        <w:t>Contact Phone: +34 663 056 665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25B67" w:rsidRPr="004C5C76" w:rsidSect="001235EC">
      <w:pgSz w:w="11900" w:h="16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520800" w14:textId="77777777" w:rsidR="00322353" w:rsidRDefault="00322353" w:rsidP="00642EE5">
      <w:r>
        <w:separator/>
      </w:r>
    </w:p>
  </w:endnote>
  <w:endnote w:type="continuationSeparator" w:id="0">
    <w:p w14:paraId="4DA0F1D8" w14:textId="77777777" w:rsidR="00322353" w:rsidRDefault="00322353" w:rsidP="0064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Museo 7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1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3512F" w14:textId="1B0B2E80" w:rsidR="00481872" w:rsidRPr="003956E4" w:rsidRDefault="005B1B13" w:rsidP="005B1B13">
    <w:pPr>
      <w:pStyle w:val="Footer"/>
      <w:ind w:left="-1134"/>
      <w:rPr>
        <w:color w:val="0070C0"/>
      </w:rPr>
    </w:pPr>
    <w:r w:rsidRPr="005B1B13">
      <w:rPr>
        <w:noProof/>
        <w:color w:val="0070C0"/>
        <w:lang w:val="en-US"/>
      </w:rPr>
      <w:drawing>
        <wp:anchor distT="0" distB="0" distL="114300" distR="114300" simplePos="0" relativeHeight="251682816" behindDoc="0" locked="0" layoutInCell="1" allowOverlap="1" wp14:anchorId="28E4E14C" wp14:editId="20BDC9F0">
          <wp:simplePos x="0" y="0"/>
          <wp:positionH relativeFrom="column">
            <wp:posOffset>208915</wp:posOffset>
          </wp:positionH>
          <wp:positionV relativeFrom="paragraph">
            <wp:posOffset>-110490</wp:posOffset>
          </wp:positionV>
          <wp:extent cx="1790700" cy="511175"/>
          <wp:effectExtent l="0" t="0" r="0" b="3175"/>
          <wp:wrapNone/>
          <wp:docPr id="207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w:drawing>
        <wp:anchor distT="0" distB="0" distL="114300" distR="114300" simplePos="0" relativeHeight="251680768" behindDoc="0" locked="0" layoutInCell="1" allowOverlap="1" wp14:anchorId="5CC615A3" wp14:editId="299293F4">
          <wp:simplePos x="0" y="0"/>
          <wp:positionH relativeFrom="column">
            <wp:posOffset>6036945</wp:posOffset>
          </wp:positionH>
          <wp:positionV relativeFrom="paragraph">
            <wp:posOffset>-27305</wp:posOffset>
          </wp:positionV>
          <wp:extent cx="1235075" cy="458470"/>
          <wp:effectExtent l="0" t="0" r="3175" b="0"/>
          <wp:wrapNone/>
          <wp:docPr id="2074" name="Picture 2" descr="Risultati immagini per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 descr="Risultati immagini per creative common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646" r="50362"/>
                  <a:stretch/>
                </pic:blipFill>
                <pic:spPr bwMode="auto">
                  <a:xfrm>
                    <a:off x="0" y="0"/>
                    <a:ext cx="1235075" cy="4584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2AF15CA" wp14:editId="1703B61A">
              <wp:simplePos x="0" y="0"/>
              <wp:positionH relativeFrom="column">
                <wp:posOffset>3890010</wp:posOffset>
              </wp:positionH>
              <wp:positionV relativeFrom="paragraph">
                <wp:posOffset>-276225</wp:posOffset>
              </wp:positionV>
              <wp:extent cx="2147570" cy="960120"/>
              <wp:effectExtent l="0" t="0" r="0" b="0"/>
              <wp:wrapNone/>
              <wp:docPr id="17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7570" cy="960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6DD637" w14:textId="77777777" w:rsidR="005B1B13" w:rsidRPr="00F667A5" w:rsidRDefault="005B1B13" w:rsidP="005B1B13">
                          <w:pPr>
                            <w:pStyle w:val="BalloonText"/>
                            <w:jc w:val="right"/>
                            <w:rPr>
                              <w:lang w:val="en-GB"/>
                            </w:rPr>
                          </w:pPr>
                          <w:r w:rsidRPr="00F667A5">
                            <w:rPr>
                              <w:rFonts w:ascii="Museo 100" w:hAnsi="Museo 100"/>
                              <w:color w:val="222A35"/>
                              <w:sz w:val="16"/>
                              <w:szCs w:val="22"/>
                              <w:lang w:val="en-GB"/>
                            </w:rPr>
                            <w:t>This work is licensed under a Creative commons attribution – non commercial 4.0 international license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2AF15C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06.3pt;margin-top:-21.75pt;width:169.1pt;height:75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" filled="f" stroked="f">
              <v:textbox>
                <w:txbxContent>
                  <w:p w14:paraId="066DD637" w14:textId="77777777" w:rsidR="005B1B13" w:rsidRPr="00F667A5" w:rsidRDefault="005B1B13" w:rsidP="005B1B13">
                    <w:pPr>
                      <w:pStyle w:val="Testofumetto"/>
                      <w:jc w:val="right"/>
                      <w:rPr>
                        <w:lang w:val="en-GB"/>
                      </w:rPr>
                    </w:pPr>
                    <w:r w:rsidRPr="00F667A5">
                      <w:rPr>
                        <w:rFonts w:ascii="Museo 100" w:hAnsi="Museo 100"/>
                        <w:color w:val="222A35"/>
                        <w:sz w:val="16"/>
                        <w:szCs w:val="22"/>
                        <w:lang w:val="en-GB"/>
                      </w:rPr>
                      <w:t>This work is licensed under a Creative commons attribution – non commercial 4.0 international license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7FE2D" w14:textId="36F61E41" w:rsidR="005B1B13" w:rsidRPr="003956E4" w:rsidRDefault="00D41986" w:rsidP="005B1B13">
    <w:pPr>
      <w:pStyle w:val="Footer"/>
      <w:ind w:left="-1134"/>
      <w:rPr>
        <w:color w:val="0070C0"/>
      </w:rPr>
    </w:pPr>
    <w:r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AF36BFF" wp14:editId="0749A75C">
              <wp:simplePos x="0" y="0"/>
              <wp:positionH relativeFrom="column">
                <wp:posOffset>5683885</wp:posOffset>
              </wp:positionH>
              <wp:positionV relativeFrom="paragraph">
                <wp:posOffset>497840</wp:posOffset>
              </wp:positionV>
              <wp:extent cx="457200" cy="295275"/>
              <wp:effectExtent l="0" t="0" r="0" b="9525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2747B2" w14:textId="1E2CF1E2" w:rsidR="00D41986" w:rsidRPr="00D41986" w:rsidRDefault="00D41986" w:rsidP="00D41986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571B43">
                            <w:rPr>
                              <w:b/>
                              <w:noProof/>
                              <w:color w:val="0070C0"/>
                              <w:sz w:val="28"/>
                              <w:szCs w:val="28"/>
                            </w:rPr>
                            <w:t>13</w: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F36BFF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3" type="#_x0000_t202" style="position:absolute;left:0;text-align:left;margin-left:447.55pt;margin-top:39.2pt;width:36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" fillcolor="white [3201]" stroked="f" strokeweight=".5pt">
              <v:textbox>
                <w:txbxContent>
                  <w:p w14:paraId="0D2747B2" w14:textId="1E2CF1E2" w:rsidR="00D41986" w:rsidRPr="00D41986" w:rsidRDefault="00D41986" w:rsidP="00D41986">
                    <w:pPr>
                      <w:rPr>
                        <w:b/>
                        <w:sz w:val="28"/>
                        <w:szCs w:val="28"/>
                      </w:rPr>
                    </w:pP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begin"/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instrText>PAGE   \* MERGEFORMAT</w:instrTex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separate"/>
                    </w:r>
                    <w:r w:rsidR="00571B43">
                      <w:rPr>
                        <w:b/>
                        <w:noProof/>
                        <w:color w:val="0070C0"/>
                        <w:sz w:val="28"/>
                        <w:szCs w:val="28"/>
                      </w:rPr>
                      <w:t>13</w: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70C0"/>
        <w:lang w:val="en-US"/>
      </w:rPr>
      <w:drawing>
        <wp:inline distT="0" distB="0" distL="0" distR="0" wp14:anchorId="04708ACF" wp14:editId="13D288B1">
          <wp:extent cx="7236460" cy="749935"/>
          <wp:effectExtent l="0" t="0" r="254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46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F19D7F" w14:textId="77777777" w:rsidR="00322353" w:rsidRDefault="00322353" w:rsidP="00642EE5">
      <w:r>
        <w:separator/>
      </w:r>
    </w:p>
  </w:footnote>
  <w:footnote w:type="continuationSeparator" w:id="0">
    <w:p w14:paraId="7A84740B" w14:textId="77777777" w:rsidR="00322353" w:rsidRDefault="00322353" w:rsidP="00642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7FD44" w14:textId="07E1F645" w:rsidR="00481872" w:rsidRPr="00825B67" w:rsidRDefault="00825B67" w:rsidP="00825B67">
    <w:pPr>
      <w:pStyle w:val="Header"/>
    </w:pPr>
    <w:r w:rsidRPr="00825B67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2B1676C" wp14:editId="6AD9501B">
          <wp:simplePos x="0" y="0"/>
          <wp:positionH relativeFrom="margin">
            <wp:posOffset>2631440</wp:posOffset>
          </wp:positionH>
          <wp:positionV relativeFrom="paragraph">
            <wp:posOffset>55880</wp:posOffset>
          </wp:positionV>
          <wp:extent cx="2114550" cy="2035810"/>
          <wp:effectExtent l="1270" t="0" r="1270" b="1270"/>
          <wp:wrapNone/>
          <wp:docPr id="2173" name="Segnaposto contenuto 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gnaposto contenuto 4"/>
                  <pic:cNvPicPr>
                    <a:picLocks noGrp="1" noChangeAspect="1"/>
                  </pic:cNvPicPr>
                </pic:nvPicPr>
                <pic:blipFill rotWithShape="1">
                  <a:blip r:embed="rId1"/>
                  <a:srcRect l="14951" r="26633"/>
                  <a:stretch/>
                </pic:blipFill>
                <pic:spPr>
                  <a:xfrm rot="5400000">
                    <a:off x="0" y="0"/>
                    <a:ext cx="2114550" cy="203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DE30CA8" wp14:editId="7A694259">
              <wp:simplePos x="0" y="0"/>
              <wp:positionH relativeFrom="margin">
                <wp:posOffset>522605</wp:posOffset>
              </wp:positionH>
              <wp:positionV relativeFrom="paragraph">
                <wp:posOffset>2033905</wp:posOffset>
              </wp:positionV>
              <wp:extent cx="6332220" cy="1280160"/>
              <wp:effectExtent l="0" t="0" r="0" b="0"/>
              <wp:wrapNone/>
              <wp:docPr id="9" name="Titolo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332220" cy="1280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185CED" w14:textId="77777777" w:rsidR="00825B67" w:rsidRPr="00825B67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</w:rPr>
                          </w:pPr>
                          <w:r>
                            <w:rPr>
                              <w:rFonts w:ascii="Museo 700" w:hAnsi="Museo 700"/>
                              <w:caps/>
                              <w:color w:val="0071BB"/>
                              <w:sz w:val="56"/>
                              <w:szCs w:val="64"/>
                            </w:rPr>
                            <w:t xml:space="preserve">LEARNING TOXICOLOGY </w:t>
                          </w:r>
                        </w:p>
                        <w:p w14:paraId="5DB1C511" w14:textId="77777777" w:rsidR="00825B67" w:rsidRPr="00B85622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ascii="Museo 700" w:hAnsi="Museo 700"/>
                              <w:caps/>
                              <w:color w:val="0071BB"/>
                              <w:sz w:val="56"/>
                              <w:szCs w:val="64"/>
                            </w:rPr>
                            <w:t xml:space="preserve">THROUGH OPEN EDUCATIONAL 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DE30CA8" id="_x0000_s1030" style="position:absolute;margin-left:41.15pt;margin-top:160.15pt;width:498.6pt;height:100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" filled="f" stroked="f">
              <o:lock v:ext="edit" grouping="t"/>
              <v:textbox>
                <w:txbxContent>
                  <w:p w14:paraId="4C185CED" w14:textId="77777777" w:rsidR="00825B67" w:rsidRPr="00825B67" w:rsidRDefault="00825B67" w:rsidP="00825B67">
                    <w:pPr>
                      <w:pStyle w:val="Testofumetto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</w:rPr>
                    </w:pPr>
                    <w:r>
                      <w:rPr>
                        <w:rFonts w:ascii="Museo 700" w:hAnsi="Museo 700"/>
                        <w:caps/>
                        <w:color w:val="0071BB"/>
                        <w:sz w:val="56"/>
                        <w:szCs w:val="64"/>
                      </w:rPr>
                      <w:t xml:space="preserve">LEARNING TOXICOLOGY </w:t>
                    </w:r>
                  </w:p>
                  <w:p w14:paraId="5DB1C511" w14:textId="77777777" w:rsidR="00825B67" w:rsidRPr="00B85622" w:rsidRDefault="00825B67" w:rsidP="00825B67">
                    <w:pPr>
                      <w:pStyle w:val="Testofumetto"/>
                      <w:spacing w:line="204" w:lineRule="auto"/>
                      <w:jc w:val="center"/>
                      <w:rPr>
                        <w:sz w:val="22"/>
                      </w:rPr>
                    </w:pPr>
                    <w:r>
                      <w:rPr>
                        <w:rFonts w:ascii="Museo 700" w:hAnsi="Museo 700"/>
                        <w:caps/>
                        <w:color w:val="0071BB"/>
                        <w:sz w:val="56"/>
                        <w:szCs w:val="64"/>
                      </w:rPr>
                      <w:t xml:space="preserve">THROUGH OPEN EDUCATIONAL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3234ED0" wp14:editId="6C934C6A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7360920" cy="3482340"/>
              <wp:effectExtent l="19050" t="19050" r="11430" b="22860"/>
              <wp:wrapNone/>
              <wp:docPr id="13" name="Rettango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0920" cy="3482340"/>
                      </a:xfrm>
                      <a:prstGeom prst="rect">
                        <a:avLst/>
                      </a:prstGeom>
                      <a:noFill/>
                      <a:ln w="38100" cap="flat" cmpd="dbl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043AD5B" id="Rettangolo 13" o:spid="_x0000_s1026" style="position:absolute;margin-left:0;margin-top:1.45pt;width:579.6pt;height:27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" filled="f" strokecolor="#41719c" strokeweight="3pt">
              <v:stroke linestyle="thinThin"/>
            </v:rect>
          </w:pict>
        </mc:Fallback>
      </mc:AlternateContent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E6F43" w14:textId="77777777" w:rsidR="00CC2627" w:rsidRPr="004C5C76" w:rsidRDefault="00CC2627" w:rsidP="004C5C76">
    <w:pPr>
      <w:rPr>
        <w:rFonts w:ascii="Garamond" w:eastAsia="Garamond" w:hAnsi="Garamond" w:cs="Garamond"/>
        <w:b/>
        <w:i/>
        <w:color w:val="0070C0"/>
        <w:sz w:val="22"/>
        <w:szCs w:val="22"/>
      </w:rPr>
    </w:pPr>
    <w:r w:rsidRPr="00A86731">
      <w:rPr>
        <w:i/>
        <w:noProof/>
        <w:sz w:val="22"/>
        <w:szCs w:val="22"/>
        <w:lang w:val="en-US"/>
      </w:rPr>
      <w:drawing>
        <wp:anchor distT="0" distB="0" distL="114300" distR="114300" simplePos="0" relativeHeight="251672576" behindDoc="1" locked="0" layoutInCell="1" allowOverlap="1" wp14:anchorId="0DBBCF14" wp14:editId="7903E98F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hAnsi="Garamond"/>
        <w:b/>
        <w:i/>
        <w:color w:val="0070C0"/>
        <w:sz w:val="22"/>
        <w:szCs w:val="22"/>
      </w:rPr>
      <w:tab/>
    </w:r>
  </w:p>
  <w:p w14:paraId="1B9F2340" w14:textId="7818455B" w:rsidR="00CC2627" w:rsidRPr="00F667A5" w:rsidRDefault="00CC2627" w:rsidP="00075083">
    <w:pPr>
      <w:rPr>
        <w:rFonts w:ascii="Garamond" w:eastAsia="Garamond" w:hAnsi="Garamond" w:cs="Garamond"/>
        <w:b/>
        <w:i/>
        <w:color w:val="0070C0"/>
        <w:sz w:val="22"/>
        <w:szCs w:val="22"/>
        <w:lang w:val="en-GB"/>
      </w:rPr>
    </w:pPr>
    <w:r w:rsidRPr="00075083">
      <w:rPr>
        <w:i/>
        <w:noProof/>
        <w:sz w:val="22"/>
        <w:szCs w:val="22"/>
        <w:lang w:val="en-US"/>
      </w:rPr>
      <w:drawing>
        <wp:anchor distT="0" distB="0" distL="114300" distR="114300" simplePos="0" relativeHeight="251674624" behindDoc="1" locked="0" layoutInCell="1" allowOverlap="1" wp14:anchorId="2624151A" wp14:editId="514A4D8D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67A5">
      <w:rPr>
        <w:rFonts w:ascii="Garamond" w:hAnsi="Garamond"/>
        <w:b/>
        <w:i/>
        <w:color w:val="0070C0"/>
        <w:sz w:val="22"/>
        <w:szCs w:val="22"/>
        <w:lang w:val="en-GB"/>
      </w:rPr>
      <w:t>TOPIC 4.4. Pesticides I. General Issues</w:t>
    </w:r>
  </w:p>
  <w:p w14:paraId="431813C9" w14:textId="68C81758" w:rsidR="00CC2627" w:rsidRPr="005B1B13" w:rsidRDefault="00156E6F" w:rsidP="00075083">
    <w:r w:rsidRPr="00F667A5">
      <w:rPr>
        <w:rFonts w:ascii="Garamond" w:hAnsi="Garamond"/>
        <w:b/>
        <w:i/>
        <w:color w:val="0070C0"/>
        <w:sz w:val="22"/>
        <w:szCs w:val="22"/>
        <w:lang w:val="en-GB"/>
      </w:rPr>
      <w:t xml:space="preserve">UNIT 1. </w:t>
    </w:r>
    <w:r>
      <w:rPr>
        <w:rFonts w:ascii="Garamond" w:hAnsi="Garamond"/>
        <w:b/>
        <w:i/>
        <w:color w:val="0070C0"/>
        <w:sz w:val="22"/>
        <w:szCs w:val="22"/>
      </w:rPr>
      <w:t>Basic Knowledge on Pesticides</w:t>
    </w:r>
    <w:r>
      <w:t xml:space="preserve"> </w:t>
    </w:r>
    <w:r w:rsidR="00CC2627" w:rsidRPr="005B1B13"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A8E0286" wp14:editId="2503A287">
              <wp:simplePos x="0" y="0"/>
              <wp:positionH relativeFrom="column">
                <wp:posOffset>4419600</wp:posOffset>
              </wp:positionH>
              <wp:positionV relativeFrom="paragraph">
                <wp:posOffset>244475</wp:posOffset>
              </wp:positionV>
              <wp:extent cx="1638300" cy="297180"/>
              <wp:effectExtent l="0" t="0" r="0" b="7620"/>
              <wp:wrapSquare wrapText="bothSides"/>
              <wp:docPr id="20" name="Casella di tes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1F6110" w14:textId="77777777" w:rsidR="00CC2627" w:rsidRPr="00075083" w:rsidRDefault="00CC2627" w:rsidP="00075083">
                          <w:pPr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  <w:t>https://toxoer.com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A8E0286" id="_x0000_t202" coordsize="21600,21600" o:spt="202" path="m,l,21600r21600,l21600,xe">
              <v:stroke joinstyle="miter"/>
              <v:path gradientshapeok="t" o:connecttype="rect"/>
            </v:shapetype>
            <v:shape id="Casella di testo 19" o:spid="_x0000_s1032" type="#_x0000_t202" style="position:absolute;margin-left:348pt;margin-top:19.25pt;width:129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" filled="f" stroked="f" strokeweight=".5pt">
              <v:textbox>
                <w:txbxContent>
                  <w:p w14:paraId="5E1F6110" w14:textId="77777777" w:rsidR="00CC2627" w:rsidRPr="00075083" w:rsidRDefault="00CC2627" w:rsidP="00075083">
                    <w:pPr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</w:pPr>
                    <w:r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  <w:t>https://toxoer.com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51843"/>
    <w:multiLevelType w:val="hybridMultilevel"/>
    <w:tmpl w:val="555874B4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E05C6"/>
    <w:multiLevelType w:val="hybridMultilevel"/>
    <w:tmpl w:val="CFDE01DA"/>
    <w:lvl w:ilvl="0" w:tplc="2E54A32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41725A"/>
    <w:multiLevelType w:val="hybridMultilevel"/>
    <w:tmpl w:val="8BEE96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D66B69"/>
    <w:multiLevelType w:val="hybridMultilevel"/>
    <w:tmpl w:val="58065F18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BD796B"/>
    <w:multiLevelType w:val="hybridMultilevel"/>
    <w:tmpl w:val="3A82DAF8"/>
    <w:lvl w:ilvl="0" w:tplc="40383630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BD27AB"/>
    <w:multiLevelType w:val="hybridMultilevel"/>
    <w:tmpl w:val="8690D03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6250FE"/>
    <w:multiLevelType w:val="hybridMultilevel"/>
    <w:tmpl w:val="23A020F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F94781"/>
    <w:multiLevelType w:val="hybridMultilevel"/>
    <w:tmpl w:val="CCFEA0D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82631A"/>
    <w:multiLevelType w:val="hybridMultilevel"/>
    <w:tmpl w:val="887A19FA"/>
    <w:lvl w:ilvl="0" w:tplc="D22689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596761"/>
    <w:multiLevelType w:val="hybridMultilevel"/>
    <w:tmpl w:val="A67697E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33219B"/>
    <w:multiLevelType w:val="multilevel"/>
    <w:tmpl w:val="F724C2D6"/>
    <w:lvl w:ilvl="0">
      <w:start w:val="2"/>
      <w:numFmt w:val="bullet"/>
      <w:lvlText w:val="-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1" w15:restartNumberingAfterBreak="0">
    <w:nsid w:val="73C232DB"/>
    <w:multiLevelType w:val="multilevel"/>
    <w:tmpl w:val="4F90AC26"/>
    <w:lvl w:ilvl="0">
      <w:start w:val="1"/>
      <w:numFmt w:val="lowerLetter"/>
      <w:lvlText w:val="%1)"/>
      <w:lvlJc w:val="left"/>
      <w:pPr>
        <w:ind w:left="1065" w:firstLine="1770"/>
      </w:pPr>
    </w:lvl>
    <w:lvl w:ilvl="1">
      <w:start w:val="1"/>
      <w:numFmt w:val="lowerLetter"/>
      <w:lvlText w:val="%2."/>
      <w:lvlJc w:val="left"/>
      <w:pPr>
        <w:ind w:left="1785" w:firstLine="3210"/>
      </w:pPr>
    </w:lvl>
    <w:lvl w:ilvl="2">
      <w:start w:val="1"/>
      <w:numFmt w:val="lowerRoman"/>
      <w:lvlText w:val="%3."/>
      <w:lvlJc w:val="right"/>
      <w:pPr>
        <w:ind w:left="2505" w:firstLine="4830"/>
      </w:pPr>
    </w:lvl>
    <w:lvl w:ilvl="3">
      <w:start w:val="1"/>
      <w:numFmt w:val="decimal"/>
      <w:lvlText w:val="%4."/>
      <w:lvlJc w:val="left"/>
      <w:pPr>
        <w:ind w:left="3225" w:firstLine="6090"/>
      </w:pPr>
    </w:lvl>
    <w:lvl w:ilvl="4">
      <w:start w:val="1"/>
      <w:numFmt w:val="lowerLetter"/>
      <w:lvlText w:val="%5."/>
      <w:lvlJc w:val="left"/>
      <w:pPr>
        <w:ind w:left="3945" w:firstLine="7530"/>
      </w:pPr>
    </w:lvl>
    <w:lvl w:ilvl="5">
      <w:start w:val="1"/>
      <w:numFmt w:val="lowerRoman"/>
      <w:lvlText w:val="%6."/>
      <w:lvlJc w:val="right"/>
      <w:pPr>
        <w:ind w:left="4665" w:firstLine="9150"/>
      </w:pPr>
    </w:lvl>
    <w:lvl w:ilvl="6">
      <w:start w:val="1"/>
      <w:numFmt w:val="decimal"/>
      <w:lvlText w:val="%7."/>
      <w:lvlJc w:val="left"/>
      <w:pPr>
        <w:ind w:left="5385" w:firstLine="10410"/>
      </w:pPr>
    </w:lvl>
    <w:lvl w:ilvl="7">
      <w:start w:val="1"/>
      <w:numFmt w:val="lowerLetter"/>
      <w:lvlText w:val="%8."/>
      <w:lvlJc w:val="left"/>
      <w:pPr>
        <w:ind w:left="6105" w:firstLine="11850"/>
      </w:pPr>
    </w:lvl>
    <w:lvl w:ilvl="8">
      <w:start w:val="1"/>
      <w:numFmt w:val="lowerRoman"/>
      <w:lvlText w:val="%9."/>
      <w:lvlJc w:val="right"/>
      <w:pPr>
        <w:ind w:left="6825" w:firstLine="13470"/>
      </w:pPr>
    </w:lvl>
  </w:abstractNum>
  <w:abstractNum w:abstractNumId="12" w15:restartNumberingAfterBreak="0">
    <w:nsid w:val="7B9547BC"/>
    <w:multiLevelType w:val="hybridMultilevel"/>
    <w:tmpl w:val="5F5600E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6"/>
  </w:num>
  <w:num w:numId="4">
    <w:abstractNumId w:val="7"/>
  </w:num>
  <w:num w:numId="5">
    <w:abstractNumId w:val="8"/>
  </w:num>
  <w:num w:numId="6">
    <w:abstractNumId w:val="9"/>
  </w:num>
  <w:num w:numId="7">
    <w:abstractNumId w:val="0"/>
  </w:num>
  <w:num w:numId="8">
    <w:abstractNumId w:val="2"/>
  </w:num>
  <w:num w:numId="9">
    <w:abstractNumId w:val="12"/>
  </w:num>
  <w:num w:numId="10">
    <w:abstractNumId w:val="3"/>
  </w:num>
  <w:num w:numId="11">
    <w:abstractNumId w:val="5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E5"/>
    <w:rsid w:val="00075083"/>
    <w:rsid w:val="00075B28"/>
    <w:rsid w:val="00084AE5"/>
    <w:rsid w:val="00096307"/>
    <w:rsid w:val="000A00C8"/>
    <w:rsid w:val="000F2BDC"/>
    <w:rsid w:val="001152F9"/>
    <w:rsid w:val="001235EC"/>
    <w:rsid w:val="00127449"/>
    <w:rsid w:val="001433B5"/>
    <w:rsid w:val="0015329F"/>
    <w:rsid w:val="00156E6F"/>
    <w:rsid w:val="001620B4"/>
    <w:rsid w:val="00182146"/>
    <w:rsid w:val="001A2471"/>
    <w:rsid w:val="001B2A01"/>
    <w:rsid w:val="001D3A23"/>
    <w:rsid w:val="001E010A"/>
    <w:rsid w:val="001E0AA7"/>
    <w:rsid w:val="001E5EDD"/>
    <w:rsid w:val="002132BD"/>
    <w:rsid w:val="00247833"/>
    <w:rsid w:val="0026295B"/>
    <w:rsid w:val="00263680"/>
    <w:rsid w:val="00285A16"/>
    <w:rsid w:val="00290281"/>
    <w:rsid w:val="002E69EB"/>
    <w:rsid w:val="00322353"/>
    <w:rsid w:val="003251AF"/>
    <w:rsid w:val="00336A55"/>
    <w:rsid w:val="00365E0F"/>
    <w:rsid w:val="00374609"/>
    <w:rsid w:val="00384704"/>
    <w:rsid w:val="00386192"/>
    <w:rsid w:val="003956E4"/>
    <w:rsid w:val="003A0D68"/>
    <w:rsid w:val="003A58D6"/>
    <w:rsid w:val="003D5AE0"/>
    <w:rsid w:val="003E6791"/>
    <w:rsid w:val="00413033"/>
    <w:rsid w:val="00434528"/>
    <w:rsid w:val="004407F3"/>
    <w:rsid w:val="0045077E"/>
    <w:rsid w:val="00481872"/>
    <w:rsid w:val="004A054A"/>
    <w:rsid w:val="004A5CD4"/>
    <w:rsid w:val="004C27B1"/>
    <w:rsid w:val="004C3ED8"/>
    <w:rsid w:val="004C5C76"/>
    <w:rsid w:val="004C688D"/>
    <w:rsid w:val="004D0A5C"/>
    <w:rsid w:val="004D4C52"/>
    <w:rsid w:val="004E1F7D"/>
    <w:rsid w:val="004E657B"/>
    <w:rsid w:val="00503E1E"/>
    <w:rsid w:val="0054299E"/>
    <w:rsid w:val="00560C13"/>
    <w:rsid w:val="0056579A"/>
    <w:rsid w:val="00571B43"/>
    <w:rsid w:val="0058062C"/>
    <w:rsid w:val="005905D0"/>
    <w:rsid w:val="00591BE6"/>
    <w:rsid w:val="005B1B13"/>
    <w:rsid w:val="005C77A7"/>
    <w:rsid w:val="005D7DF3"/>
    <w:rsid w:val="005F3D55"/>
    <w:rsid w:val="00605ABC"/>
    <w:rsid w:val="0063015E"/>
    <w:rsid w:val="00642EE5"/>
    <w:rsid w:val="006916B6"/>
    <w:rsid w:val="00692DBD"/>
    <w:rsid w:val="006A084F"/>
    <w:rsid w:val="006B64CB"/>
    <w:rsid w:val="007214E4"/>
    <w:rsid w:val="00744327"/>
    <w:rsid w:val="00753275"/>
    <w:rsid w:val="00762A7C"/>
    <w:rsid w:val="007A7451"/>
    <w:rsid w:val="007C050A"/>
    <w:rsid w:val="007D1AFF"/>
    <w:rsid w:val="0080294E"/>
    <w:rsid w:val="00806658"/>
    <w:rsid w:val="00825B67"/>
    <w:rsid w:val="0083615E"/>
    <w:rsid w:val="00851957"/>
    <w:rsid w:val="00860215"/>
    <w:rsid w:val="008616D1"/>
    <w:rsid w:val="00876BCC"/>
    <w:rsid w:val="008833BA"/>
    <w:rsid w:val="008956CF"/>
    <w:rsid w:val="00896546"/>
    <w:rsid w:val="008B5021"/>
    <w:rsid w:val="008D2472"/>
    <w:rsid w:val="00930B05"/>
    <w:rsid w:val="009713C4"/>
    <w:rsid w:val="0098044A"/>
    <w:rsid w:val="00996C27"/>
    <w:rsid w:val="00996CFF"/>
    <w:rsid w:val="009B2D0A"/>
    <w:rsid w:val="009D0B4A"/>
    <w:rsid w:val="009F009C"/>
    <w:rsid w:val="00A13BA4"/>
    <w:rsid w:val="00A7016A"/>
    <w:rsid w:val="00A73C1B"/>
    <w:rsid w:val="00A86731"/>
    <w:rsid w:val="00A9150D"/>
    <w:rsid w:val="00AB31C1"/>
    <w:rsid w:val="00AC3721"/>
    <w:rsid w:val="00AC4C19"/>
    <w:rsid w:val="00AC5CFF"/>
    <w:rsid w:val="00AF50ED"/>
    <w:rsid w:val="00B05B95"/>
    <w:rsid w:val="00B23FAD"/>
    <w:rsid w:val="00B35BB2"/>
    <w:rsid w:val="00B529E2"/>
    <w:rsid w:val="00BA77B9"/>
    <w:rsid w:val="00BA785C"/>
    <w:rsid w:val="00BC136C"/>
    <w:rsid w:val="00BC4C50"/>
    <w:rsid w:val="00BD158C"/>
    <w:rsid w:val="00BD5584"/>
    <w:rsid w:val="00BF1DA3"/>
    <w:rsid w:val="00C010D5"/>
    <w:rsid w:val="00C05F55"/>
    <w:rsid w:val="00C12551"/>
    <w:rsid w:val="00C20F54"/>
    <w:rsid w:val="00C43EB3"/>
    <w:rsid w:val="00C454E4"/>
    <w:rsid w:val="00C50B37"/>
    <w:rsid w:val="00C525CC"/>
    <w:rsid w:val="00C64B68"/>
    <w:rsid w:val="00CA4B20"/>
    <w:rsid w:val="00CB0A22"/>
    <w:rsid w:val="00CC2627"/>
    <w:rsid w:val="00CD17F9"/>
    <w:rsid w:val="00CD385C"/>
    <w:rsid w:val="00CD6205"/>
    <w:rsid w:val="00CF5D27"/>
    <w:rsid w:val="00D00FFE"/>
    <w:rsid w:val="00D12D92"/>
    <w:rsid w:val="00D358D0"/>
    <w:rsid w:val="00D41986"/>
    <w:rsid w:val="00D568D9"/>
    <w:rsid w:val="00D97B11"/>
    <w:rsid w:val="00DB1235"/>
    <w:rsid w:val="00DC55E7"/>
    <w:rsid w:val="00DC70BF"/>
    <w:rsid w:val="00DD20E9"/>
    <w:rsid w:val="00DD23AD"/>
    <w:rsid w:val="00DD6A87"/>
    <w:rsid w:val="00E00A88"/>
    <w:rsid w:val="00E06472"/>
    <w:rsid w:val="00E15CDF"/>
    <w:rsid w:val="00E25B2B"/>
    <w:rsid w:val="00E35638"/>
    <w:rsid w:val="00E779A8"/>
    <w:rsid w:val="00E83981"/>
    <w:rsid w:val="00ED1F5C"/>
    <w:rsid w:val="00EF002C"/>
    <w:rsid w:val="00F23581"/>
    <w:rsid w:val="00F272C6"/>
    <w:rsid w:val="00F34740"/>
    <w:rsid w:val="00F400DE"/>
    <w:rsid w:val="00F51F59"/>
    <w:rsid w:val="00F61E26"/>
    <w:rsid w:val="00F667A5"/>
    <w:rsid w:val="00FA6F35"/>
    <w:rsid w:val="00FB242D"/>
    <w:rsid w:val="00FE2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F700CC"/>
  <w14:defaultImageDpi w14:val="32767"/>
  <w15:docId w15:val="{4E6AC7E6-7714-48E7-81A5-B58FBA6D4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EE5"/>
  </w:style>
  <w:style w:type="paragraph" w:styleId="Footer">
    <w:name w:val="footer"/>
    <w:basedOn w:val="Normal"/>
    <w:link w:val="Foot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EE5"/>
  </w:style>
  <w:style w:type="paragraph" w:styleId="BalloonText">
    <w:name w:val="Balloon Text"/>
    <w:basedOn w:val="Normal"/>
    <w:link w:val="BalloonTextChar"/>
    <w:uiPriority w:val="99"/>
    <w:semiHidden/>
    <w:unhideWhenUsed/>
    <w:rsid w:val="00FE27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5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016A"/>
    <w:pPr>
      <w:ind w:left="720"/>
      <w:contextualSpacing/>
    </w:pPr>
  </w:style>
  <w:style w:type="paragraph" w:styleId="BodyText">
    <w:name w:val="Body Text"/>
    <w:basedOn w:val="Normal"/>
    <w:link w:val="BodyTextChar"/>
    <w:rsid w:val="00762A7C"/>
    <w:pPr>
      <w:jc w:val="both"/>
    </w:pPr>
    <w:rPr>
      <w:rFonts w:ascii="Times New Roman" w:eastAsia="Times New Roman" w:hAnsi="Times New Roman" w:cs="Times New Roman"/>
      <w:lang w:eastAsia="es-ES"/>
    </w:rPr>
  </w:style>
  <w:style w:type="character" w:customStyle="1" w:styleId="BodyTextChar">
    <w:name w:val="Body Text Char"/>
    <w:basedOn w:val="DefaultParagraphFont"/>
    <w:link w:val="BodyText"/>
    <w:rsid w:val="00762A7C"/>
    <w:rPr>
      <w:rFonts w:ascii="Times New Roman" w:eastAsia="Times New Roman" w:hAnsi="Times New Roman" w:cs="Times New Roman"/>
      <w:lang w:val="it-IT" w:eastAsia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762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2A7C"/>
    <w:pPr>
      <w:spacing w:after="20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2A7C"/>
    <w:rPr>
      <w:sz w:val="20"/>
      <w:szCs w:val="20"/>
      <w:lang w:val="it-IT"/>
    </w:rPr>
  </w:style>
  <w:style w:type="table" w:styleId="TableGrid">
    <w:name w:val="Table Grid"/>
    <w:basedOn w:val="TableNormal"/>
    <w:uiPriority w:val="39"/>
    <w:rsid w:val="0029028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25B67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it-IT"/>
    </w:rPr>
  </w:style>
  <w:style w:type="character" w:styleId="Hyperlink">
    <w:name w:val="Hyperlink"/>
    <w:basedOn w:val="DefaultParagraphFont"/>
    <w:uiPriority w:val="99"/>
    <w:unhideWhenUsed/>
    <w:rsid w:val="00825B67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9F00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toxoer.com" TargetMode="External"/><Relationship Id="rId10" Type="http://schemas.openxmlformats.org/officeDocument/2006/relationships/image" Target="media/image40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s://toxoer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1541</Words>
  <Characters>8785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Philip</cp:lastModifiedBy>
  <cp:revision>2</cp:revision>
  <cp:lastPrinted>2016-12-05T17:47:00Z</cp:lastPrinted>
  <dcterms:created xsi:type="dcterms:W3CDTF">2017-08-03T11:54:00Z</dcterms:created>
  <dcterms:modified xsi:type="dcterms:W3CDTF">2017-08-03T11:54:00Z</dcterms:modified>
</cp:coreProperties>
</file>